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6664996B" w14:textId="77777777">
        <w:trPr>
          <w:trHeight w:val="990"/>
        </w:trPr>
        <w:tc>
          <w:tcPr>
            <w:tcW w:w="1363" w:type="dxa"/>
          </w:tcPr>
          <w:p w14:paraId="1A5920D9" w14:textId="77777777"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23EE7FC" wp14:editId="62566D56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684DF6F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207CB7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015E32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2B95012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14:paraId="4A41C61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85A1E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45F5723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89E9270" w14:textId="51F15610" w:rsidR="003569E8" w:rsidRPr="00B607E8" w:rsidRDefault="00B607E8" w:rsidP="00F04F7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B607E8">
              <w:rPr>
                <w:sz w:val="16"/>
              </w:rPr>
              <w:t>M-2016-2</w:t>
            </w:r>
            <w:r w:rsidR="005262D6">
              <w:rPr>
                <w:sz w:val="16"/>
              </w:rPr>
              <w:t>5</w:t>
            </w:r>
            <w:r w:rsidRPr="00B607E8">
              <w:rPr>
                <w:sz w:val="16"/>
              </w:rPr>
              <w:t>30484</w:t>
            </w:r>
          </w:p>
        </w:tc>
      </w:tr>
    </w:tbl>
    <w:p w14:paraId="3C5E89B2" w14:textId="614D506F" w:rsidR="00FA0E37" w:rsidRDefault="00416E55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April 6, 2018</w:t>
      </w:r>
    </w:p>
    <w:p w14:paraId="3B2F2E88" w14:textId="77777777" w:rsidR="001E1BF3" w:rsidRPr="009E40EC" w:rsidRDefault="001E1BF3" w:rsidP="00FA0E37">
      <w:pPr>
        <w:jc w:val="center"/>
        <w:rPr>
          <w:b/>
          <w:sz w:val="26"/>
          <w:szCs w:val="26"/>
        </w:rPr>
      </w:pPr>
    </w:p>
    <w:p w14:paraId="1C18F2D2" w14:textId="77777777" w:rsidR="00BE4A72" w:rsidRPr="00416E55" w:rsidRDefault="00E23926" w:rsidP="00BE4A72">
      <w:pPr>
        <w:rPr>
          <w:sz w:val="22"/>
          <w:szCs w:val="22"/>
        </w:rPr>
      </w:pPr>
      <w:r w:rsidRPr="00416E55">
        <w:rPr>
          <w:sz w:val="22"/>
          <w:szCs w:val="22"/>
        </w:rPr>
        <w:t xml:space="preserve">TO ALL INTERESTED </w:t>
      </w:r>
      <w:r w:rsidR="00996CB1" w:rsidRPr="00416E55">
        <w:rPr>
          <w:sz w:val="22"/>
          <w:szCs w:val="22"/>
        </w:rPr>
        <w:t>STAKEHOLDERS</w:t>
      </w:r>
      <w:r w:rsidRPr="00416E55">
        <w:rPr>
          <w:sz w:val="22"/>
          <w:szCs w:val="22"/>
        </w:rPr>
        <w:t>:</w:t>
      </w:r>
    </w:p>
    <w:p w14:paraId="04282CD9" w14:textId="77777777" w:rsidR="00C90506" w:rsidRPr="00416E55" w:rsidRDefault="00C90506" w:rsidP="00BE4A72">
      <w:pPr>
        <w:rPr>
          <w:sz w:val="22"/>
          <w:szCs w:val="22"/>
        </w:rPr>
      </w:pPr>
      <w:bookmarkStart w:id="0" w:name="_GoBack"/>
      <w:bookmarkEnd w:id="0"/>
    </w:p>
    <w:p w14:paraId="144D2A0C" w14:textId="77777777" w:rsidR="009B23D8" w:rsidRPr="00416E55" w:rsidRDefault="009B23D8" w:rsidP="00CD0FDC">
      <w:pPr>
        <w:ind w:left="1440" w:hanging="720"/>
        <w:rPr>
          <w:sz w:val="22"/>
          <w:szCs w:val="22"/>
        </w:rPr>
      </w:pPr>
      <w:r w:rsidRPr="00416E55">
        <w:rPr>
          <w:sz w:val="22"/>
          <w:szCs w:val="22"/>
        </w:rPr>
        <w:t>Re:</w:t>
      </w:r>
      <w:r w:rsidR="00C77F29" w:rsidRPr="00416E55">
        <w:rPr>
          <w:sz w:val="22"/>
          <w:szCs w:val="22"/>
        </w:rPr>
        <w:tab/>
      </w:r>
      <w:r w:rsidR="00F04F77" w:rsidRPr="00416E55">
        <w:rPr>
          <w:sz w:val="22"/>
          <w:szCs w:val="22"/>
        </w:rPr>
        <w:t xml:space="preserve">Policy Statement in Support of </w:t>
      </w:r>
      <w:r w:rsidR="00082C51" w:rsidRPr="00416E55">
        <w:rPr>
          <w:sz w:val="22"/>
          <w:szCs w:val="22"/>
        </w:rPr>
        <w:t>CHP</w:t>
      </w:r>
      <w:r w:rsidR="00CD0FDC" w:rsidRPr="00416E55">
        <w:rPr>
          <w:sz w:val="22"/>
          <w:szCs w:val="22"/>
        </w:rPr>
        <w:t>.</w:t>
      </w:r>
    </w:p>
    <w:p w14:paraId="6F52BE16" w14:textId="327F897E" w:rsidR="00CD0FDC" w:rsidRPr="00416E55" w:rsidRDefault="00CD0FDC" w:rsidP="00CD0FDC">
      <w:pPr>
        <w:ind w:left="1440" w:hanging="720"/>
        <w:rPr>
          <w:sz w:val="22"/>
          <w:szCs w:val="22"/>
        </w:rPr>
      </w:pPr>
      <w:r w:rsidRPr="00416E55">
        <w:rPr>
          <w:sz w:val="22"/>
          <w:szCs w:val="22"/>
        </w:rPr>
        <w:tab/>
        <w:t xml:space="preserve">Docket No. </w:t>
      </w:r>
      <w:r w:rsidR="00B607E8" w:rsidRPr="00416E55">
        <w:rPr>
          <w:sz w:val="22"/>
          <w:szCs w:val="22"/>
        </w:rPr>
        <w:t>M-2016-</w:t>
      </w:r>
      <w:r w:rsidR="005262D6" w:rsidRPr="00416E55">
        <w:rPr>
          <w:sz w:val="22"/>
          <w:szCs w:val="22"/>
        </w:rPr>
        <w:t>2530484</w:t>
      </w:r>
    </w:p>
    <w:p w14:paraId="545346E1" w14:textId="77777777" w:rsidR="00C90506" w:rsidRPr="00416E55" w:rsidRDefault="00C90506" w:rsidP="009E40EC">
      <w:pPr>
        <w:rPr>
          <w:sz w:val="22"/>
          <w:szCs w:val="22"/>
        </w:rPr>
      </w:pPr>
    </w:p>
    <w:p w14:paraId="19D30D5E" w14:textId="77777777" w:rsidR="00C90506" w:rsidRPr="00416E55" w:rsidRDefault="00C90506" w:rsidP="009E40EC">
      <w:pPr>
        <w:rPr>
          <w:sz w:val="22"/>
          <w:szCs w:val="22"/>
        </w:rPr>
      </w:pPr>
    </w:p>
    <w:p w14:paraId="50B48AA4" w14:textId="3AE1BE8C" w:rsidR="00D11AE6" w:rsidRPr="00416E55" w:rsidRDefault="0000221E" w:rsidP="00BE4A72">
      <w:pPr>
        <w:rPr>
          <w:sz w:val="22"/>
          <w:szCs w:val="22"/>
        </w:rPr>
      </w:pPr>
      <w:r w:rsidRPr="00416E55">
        <w:rPr>
          <w:sz w:val="22"/>
          <w:szCs w:val="22"/>
        </w:rPr>
        <w:tab/>
      </w:r>
      <w:r w:rsidR="00026B9B" w:rsidRPr="00416E55">
        <w:rPr>
          <w:sz w:val="22"/>
          <w:szCs w:val="22"/>
        </w:rPr>
        <w:t xml:space="preserve">On </w:t>
      </w:r>
      <w:r w:rsidR="00945400" w:rsidRPr="00416E55">
        <w:rPr>
          <w:sz w:val="22"/>
          <w:szCs w:val="22"/>
        </w:rPr>
        <w:t>April 5, 2018</w:t>
      </w:r>
      <w:r w:rsidR="00026B9B" w:rsidRPr="00416E55">
        <w:rPr>
          <w:sz w:val="22"/>
          <w:szCs w:val="22"/>
        </w:rPr>
        <w:t>, the Pennsylvania Public Utility Commission (Commission) adopted</w:t>
      </w:r>
      <w:r w:rsidR="00F5640A" w:rsidRPr="00416E55">
        <w:rPr>
          <w:sz w:val="22"/>
          <w:szCs w:val="22"/>
        </w:rPr>
        <w:t xml:space="preserve"> a </w:t>
      </w:r>
      <w:r w:rsidR="00D933B0" w:rsidRPr="00416E55">
        <w:rPr>
          <w:sz w:val="22"/>
          <w:szCs w:val="22"/>
        </w:rPr>
        <w:t>final policy statement</w:t>
      </w:r>
      <w:r w:rsidR="0027154A" w:rsidRPr="00416E55">
        <w:rPr>
          <w:sz w:val="22"/>
          <w:szCs w:val="22"/>
        </w:rPr>
        <w:t>,</w:t>
      </w:r>
      <w:r w:rsidR="00D933B0" w:rsidRPr="00416E55">
        <w:rPr>
          <w:sz w:val="22"/>
          <w:szCs w:val="22"/>
        </w:rPr>
        <w:t xml:space="preserve"> </w:t>
      </w:r>
      <w:r w:rsidR="0057281F" w:rsidRPr="00416E55">
        <w:rPr>
          <w:sz w:val="22"/>
          <w:szCs w:val="22"/>
        </w:rPr>
        <w:t xml:space="preserve">the purpose of which is to </w:t>
      </w:r>
      <w:r w:rsidR="00945400" w:rsidRPr="00416E55">
        <w:rPr>
          <w:sz w:val="22"/>
          <w:szCs w:val="22"/>
        </w:rPr>
        <w:t>help advance the development of combined heat and power (CHP) systems in the Commonwealth</w:t>
      </w:r>
      <w:r w:rsidR="00A5263D" w:rsidRPr="00416E55">
        <w:rPr>
          <w:sz w:val="22"/>
          <w:szCs w:val="22"/>
        </w:rPr>
        <w:t>.</w:t>
      </w:r>
      <w:r w:rsidR="00D933B0" w:rsidRPr="00416E55">
        <w:rPr>
          <w:sz w:val="22"/>
          <w:szCs w:val="22"/>
        </w:rPr>
        <w:t xml:space="preserve">  </w:t>
      </w:r>
      <w:r w:rsidR="0027154A" w:rsidRPr="00416E55">
        <w:rPr>
          <w:sz w:val="22"/>
          <w:szCs w:val="22"/>
        </w:rPr>
        <w:t xml:space="preserve">In conjunction with the adoption of the final policy statement, the Commission established a </w:t>
      </w:r>
      <w:r w:rsidR="00945400" w:rsidRPr="00416E55">
        <w:rPr>
          <w:sz w:val="22"/>
          <w:szCs w:val="22"/>
        </w:rPr>
        <w:t>CHP</w:t>
      </w:r>
      <w:r w:rsidR="0027154A" w:rsidRPr="00416E55">
        <w:rPr>
          <w:sz w:val="22"/>
          <w:szCs w:val="22"/>
        </w:rPr>
        <w:t xml:space="preserve"> stakeholder working group, comp</w:t>
      </w:r>
      <w:r w:rsidR="0037135B" w:rsidRPr="00416E55">
        <w:rPr>
          <w:sz w:val="22"/>
          <w:szCs w:val="22"/>
        </w:rPr>
        <w:t>ri</w:t>
      </w:r>
      <w:r w:rsidR="0027154A" w:rsidRPr="00416E55">
        <w:rPr>
          <w:sz w:val="22"/>
          <w:szCs w:val="22"/>
        </w:rPr>
        <w:t>sed of representatives from electric distribution companies</w:t>
      </w:r>
      <w:r w:rsidR="00F271A9" w:rsidRPr="00416E55">
        <w:rPr>
          <w:sz w:val="22"/>
          <w:szCs w:val="22"/>
        </w:rPr>
        <w:t xml:space="preserve"> (EDCs)</w:t>
      </w:r>
      <w:r w:rsidR="0027154A" w:rsidRPr="00416E55">
        <w:rPr>
          <w:sz w:val="22"/>
          <w:szCs w:val="22"/>
        </w:rPr>
        <w:t xml:space="preserve">, </w:t>
      </w:r>
      <w:r w:rsidR="00945400" w:rsidRPr="00416E55">
        <w:rPr>
          <w:sz w:val="22"/>
          <w:szCs w:val="22"/>
        </w:rPr>
        <w:t>natural gas distribution companies</w:t>
      </w:r>
      <w:r w:rsidR="00F271A9" w:rsidRPr="00416E55">
        <w:rPr>
          <w:sz w:val="22"/>
          <w:szCs w:val="22"/>
        </w:rPr>
        <w:t xml:space="preserve"> (</w:t>
      </w:r>
      <w:r w:rsidR="00945400" w:rsidRPr="00416E55">
        <w:rPr>
          <w:sz w:val="22"/>
          <w:szCs w:val="22"/>
        </w:rPr>
        <w:t>NGDC</w:t>
      </w:r>
      <w:r w:rsidR="00F271A9" w:rsidRPr="00416E55">
        <w:rPr>
          <w:sz w:val="22"/>
          <w:szCs w:val="22"/>
        </w:rPr>
        <w:t>s)</w:t>
      </w:r>
      <w:r w:rsidR="0027154A" w:rsidRPr="00416E55">
        <w:rPr>
          <w:sz w:val="22"/>
          <w:szCs w:val="22"/>
        </w:rPr>
        <w:t xml:space="preserve">, Commission staff, public advocates, and other interested stakeholders.  </w:t>
      </w:r>
    </w:p>
    <w:p w14:paraId="393797F6" w14:textId="77777777" w:rsidR="00D11AE6" w:rsidRPr="00416E55" w:rsidRDefault="00D11AE6" w:rsidP="00BE4A72">
      <w:pPr>
        <w:rPr>
          <w:sz w:val="22"/>
          <w:szCs w:val="22"/>
        </w:rPr>
      </w:pPr>
    </w:p>
    <w:p w14:paraId="24CD7ECD" w14:textId="0040BD26" w:rsidR="00BE4A72" w:rsidRPr="00416E55" w:rsidRDefault="0027154A" w:rsidP="00D11AE6">
      <w:pPr>
        <w:ind w:firstLine="720"/>
        <w:rPr>
          <w:sz w:val="22"/>
          <w:szCs w:val="22"/>
        </w:rPr>
      </w:pPr>
      <w:r w:rsidRPr="00416E55">
        <w:rPr>
          <w:sz w:val="22"/>
          <w:szCs w:val="22"/>
        </w:rPr>
        <w:t xml:space="preserve">With this Secretarial Letter, </w:t>
      </w:r>
      <w:r w:rsidR="006768AE" w:rsidRPr="00416E55">
        <w:rPr>
          <w:sz w:val="22"/>
          <w:szCs w:val="22"/>
        </w:rPr>
        <w:t xml:space="preserve">the Commission is announcing the first meeting of the </w:t>
      </w:r>
      <w:r w:rsidR="00945400" w:rsidRPr="00416E55">
        <w:rPr>
          <w:sz w:val="22"/>
          <w:szCs w:val="22"/>
        </w:rPr>
        <w:t>CHP</w:t>
      </w:r>
      <w:r w:rsidR="006768AE" w:rsidRPr="00416E55">
        <w:rPr>
          <w:sz w:val="22"/>
          <w:szCs w:val="22"/>
        </w:rPr>
        <w:t xml:space="preserve"> working group</w:t>
      </w:r>
      <w:r w:rsidR="00D11AE6" w:rsidRPr="00416E55">
        <w:rPr>
          <w:sz w:val="22"/>
          <w:szCs w:val="22"/>
        </w:rPr>
        <w:t xml:space="preserve"> to be held on </w:t>
      </w:r>
      <w:r w:rsidR="00945400" w:rsidRPr="00416E55">
        <w:rPr>
          <w:sz w:val="22"/>
          <w:szCs w:val="22"/>
        </w:rPr>
        <w:t>May 30</w:t>
      </w:r>
      <w:r w:rsidR="00D11AE6" w:rsidRPr="00416E55">
        <w:rPr>
          <w:sz w:val="22"/>
          <w:szCs w:val="22"/>
        </w:rPr>
        <w:t>, 201</w:t>
      </w:r>
      <w:r w:rsidR="00945400" w:rsidRPr="00416E55">
        <w:rPr>
          <w:sz w:val="22"/>
          <w:szCs w:val="22"/>
        </w:rPr>
        <w:t>8</w:t>
      </w:r>
      <w:r w:rsidR="00D11AE6" w:rsidRPr="00416E55">
        <w:rPr>
          <w:sz w:val="22"/>
          <w:szCs w:val="22"/>
        </w:rPr>
        <w:t>, at 1</w:t>
      </w:r>
      <w:r w:rsidR="00852CD0" w:rsidRPr="00416E55">
        <w:rPr>
          <w:sz w:val="22"/>
          <w:szCs w:val="22"/>
        </w:rPr>
        <w:t xml:space="preserve">:00 </w:t>
      </w:r>
      <w:r w:rsidR="00D11AE6" w:rsidRPr="00416E55">
        <w:rPr>
          <w:sz w:val="22"/>
          <w:szCs w:val="22"/>
        </w:rPr>
        <w:t xml:space="preserve">pm in </w:t>
      </w:r>
      <w:r w:rsidR="00945400" w:rsidRPr="00416E55">
        <w:rPr>
          <w:sz w:val="22"/>
          <w:szCs w:val="22"/>
        </w:rPr>
        <w:t>the Forest Room</w:t>
      </w:r>
      <w:r w:rsidR="00055BBA" w:rsidRPr="00416E55">
        <w:rPr>
          <w:sz w:val="22"/>
          <w:szCs w:val="22"/>
        </w:rPr>
        <w:t xml:space="preserve"> of the Keystone Building</w:t>
      </w:r>
      <w:r w:rsidR="006768AE" w:rsidRPr="00416E55">
        <w:rPr>
          <w:sz w:val="22"/>
          <w:szCs w:val="22"/>
        </w:rPr>
        <w:t>.</w:t>
      </w:r>
      <w:r w:rsidR="00600948" w:rsidRPr="00416E55">
        <w:rPr>
          <w:sz w:val="22"/>
          <w:szCs w:val="22"/>
        </w:rPr>
        <w:t xml:space="preserve">  Interested stakeholders can participate in person or by telephone.</w:t>
      </w:r>
      <w:r w:rsidR="00F3104B" w:rsidRPr="00416E55">
        <w:rPr>
          <w:sz w:val="22"/>
          <w:szCs w:val="22"/>
        </w:rPr>
        <w:t xml:space="preserve">  A call in telephone number and a meeting agenda will be posted on the Commission’s web site at </w:t>
      </w:r>
      <w:hyperlink r:id="rId9" w:history="1">
        <w:r w:rsidR="00055BBA" w:rsidRPr="00416E55">
          <w:rPr>
            <w:rStyle w:val="Hyperlink"/>
            <w:sz w:val="22"/>
            <w:szCs w:val="22"/>
          </w:rPr>
          <w:t>http://www.puc.state.pa.us/utility_industry/natural_gas/chp_cogeneration.aspx</w:t>
        </w:r>
      </w:hyperlink>
      <w:r w:rsidR="00055BBA" w:rsidRPr="00416E55">
        <w:rPr>
          <w:sz w:val="22"/>
          <w:szCs w:val="22"/>
        </w:rPr>
        <w:t xml:space="preserve"> </w:t>
      </w:r>
      <w:r w:rsidR="00F3104B" w:rsidRPr="00416E55">
        <w:rPr>
          <w:sz w:val="22"/>
          <w:szCs w:val="22"/>
        </w:rPr>
        <w:t xml:space="preserve">under the </w:t>
      </w:r>
      <w:r w:rsidR="00055BBA" w:rsidRPr="00416E55">
        <w:rPr>
          <w:sz w:val="22"/>
          <w:szCs w:val="22"/>
        </w:rPr>
        <w:t>Support for CHP</w:t>
      </w:r>
      <w:r w:rsidR="00F3104B" w:rsidRPr="00416E55">
        <w:rPr>
          <w:sz w:val="22"/>
          <w:szCs w:val="22"/>
        </w:rPr>
        <w:t xml:space="preserve"> heading.</w:t>
      </w:r>
    </w:p>
    <w:p w14:paraId="7A864E6B" w14:textId="77777777" w:rsidR="00F271A9" w:rsidRPr="00416E55" w:rsidRDefault="00F271A9" w:rsidP="00D11AE6">
      <w:pPr>
        <w:ind w:firstLine="720"/>
        <w:rPr>
          <w:sz w:val="22"/>
          <w:szCs w:val="22"/>
        </w:rPr>
      </w:pPr>
    </w:p>
    <w:p w14:paraId="02D14269" w14:textId="6599486E" w:rsidR="00A20C12" w:rsidRPr="00416E55" w:rsidRDefault="00A5263D" w:rsidP="00811B37">
      <w:pPr>
        <w:rPr>
          <w:sz w:val="22"/>
          <w:szCs w:val="22"/>
        </w:rPr>
      </w:pPr>
      <w:r w:rsidRPr="00416E55">
        <w:rPr>
          <w:sz w:val="22"/>
          <w:szCs w:val="22"/>
        </w:rPr>
        <w:tab/>
      </w:r>
      <w:r w:rsidR="00A20C12" w:rsidRPr="00416E55">
        <w:rPr>
          <w:sz w:val="22"/>
          <w:szCs w:val="22"/>
        </w:rPr>
        <w:t xml:space="preserve">If you have any questions regarding this </w:t>
      </w:r>
      <w:r w:rsidR="005849A9" w:rsidRPr="00416E55">
        <w:rPr>
          <w:sz w:val="22"/>
          <w:szCs w:val="22"/>
        </w:rPr>
        <w:t xml:space="preserve">working group or the </w:t>
      </w:r>
      <w:r w:rsidR="00811B37" w:rsidRPr="00416E55">
        <w:rPr>
          <w:sz w:val="22"/>
          <w:szCs w:val="22"/>
        </w:rPr>
        <w:t>May 30, 2018</w:t>
      </w:r>
      <w:r w:rsidR="005849A9" w:rsidRPr="00416E55">
        <w:rPr>
          <w:sz w:val="22"/>
          <w:szCs w:val="22"/>
        </w:rPr>
        <w:t xml:space="preserve"> meeting</w:t>
      </w:r>
      <w:r w:rsidR="00A20C12" w:rsidRPr="00416E55">
        <w:rPr>
          <w:sz w:val="22"/>
          <w:szCs w:val="22"/>
        </w:rPr>
        <w:t xml:space="preserve">, please contact </w:t>
      </w:r>
      <w:r w:rsidR="00811B37" w:rsidRPr="00416E55">
        <w:rPr>
          <w:sz w:val="22"/>
          <w:szCs w:val="22"/>
        </w:rPr>
        <w:t>Joe Sherrick</w:t>
      </w:r>
      <w:r w:rsidR="00A20C12" w:rsidRPr="00416E55">
        <w:rPr>
          <w:sz w:val="22"/>
          <w:szCs w:val="22"/>
        </w:rPr>
        <w:t xml:space="preserve"> at 717-</w:t>
      </w:r>
      <w:r w:rsidR="00CC55DB" w:rsidRPr="00416E55">
        <w:rPr>
          <w:sz w:val="22"/>
          <w:szCs w:val="22"/>
        </w:rPr>
        <w:t>787</w:t>
      </w:r>
      <w:r w:rsidR="00A20C12" w:rsidRPr="00416E55">
        <w:rPr>
          <w:sz w:val="22"/>
          <w:szCs w:val="22"/>
        </w:rPr>
        <w:t>-</w:t>
      </w:r>
      <w:r w:rsidR="00811B37" w:rsidRPr="00416E55">
        <w:rPr>
          <w:sz w:val="22"/>
          <w:szCs w:val="22"/>
        </w:rPr>
        <w:t>5369</w:t>
      </w:r>
      <w:r w:rsidR="00A20C12" w:rsidRPr="00416E55">
        <w:rPr>
          <w:sz w:val="22"/>
          <w:szCs w:val="22"/>
        </w:rPr>
        <w:t xml:space="preserve"> or</w:t>
      </w:r>
      <w:r w:rsidR="00811B37" w:rsidRPr="00416E55">
        <w:rPr>
          <w:sz w:val="22"/>
          <w:szCs w:val="22"/>
        </w:rPr>
        <w:t xml:space="preserve"> </w:t>
      </w:r>
      <w:hyperlink r:id="rId10" w:history="1">
        <w:r w:rsidR="00811B37" w:rsidRPr="00416E55">
          <w:rPr>
            <w:rStyle w:val="Hyperlink"/>
            <w:sz w:val="22"/>
            <w:szCs w:val="22"/>
          </w:rPr>
          <w:t>josherrick@pa.gov</w:t>
        </w:r>
      </w:hyperlink>
      <w:r w:rsidR="00811B37" w:rsidRPr="00416E55">
        <w:rPr>
          <w:sz w:val="22"/>
          <w:szCs w:val="22"/>
        </w:rPr>
        <w:t>.</w:t>
      </w:r>
      <w:r w:rsidR="00A20C12" w:rsidRPr="00416E55">
        <w:rPr>
          <w:sz w:val="22"/>
          <w:szCs w:val="22"/>
        </w:rPr>
        <w:t xml:space="preserve">   </w:t>
      </w:r>
      <w:r w:rsidR="00C01093" w:rsidRPr="00416E55">
        <w:rPr>
          <w:sz w:val="22"/>
          <w:szCs w:val="22"/>
        </w:rPr>
        <w:t xml:space="preserve">The Commission appreciates your cooperation in furthering the goals </w:t>
      </w:r>
      <w:r w:rsidR="00A96E3F" w:rsidRPr="00416E55">
        <w:rPr>
          <w:sz w:val="22"/>
          <w:szCs w:val="22"/>
        </w:rPr>
        <w:t xml:space="preserve">of </w:t>
      </w:r>
      <w:r w:rsidR="00811B37" w:rsidRPr="00416E55">
        <w:rPr>
          <w:sz w:val="22"/>
          <w:szCs w:val="22"/>
        </w:rPr>
        <w:t>CHP development</w:t>
      </w:r>
      <w:r w:rsidR="00A20C12" w:rsidRPr="00416E55">
        <w:rPr>
          <w:sz w:val="22"/>
          <w:szCs w:val="22"/>
        </w:rPr>
        <w:t>.</w:t>
      </w:r>
    </w:p>
    <w:p w14:paraId="30ED7802" w14:textId="51329C0C" w:rsidR="004D2698" w:rsidRPr="00416E55" w:rsidRDefault="00C77F29" w:rsidP="00BE4A72">
      <w:pPr>
        <w:rPr>
          <w:sz w:val="22"/>
          <w:szCs w:val="22"/>
        </w:rPr>
      </w:pPr>
      <w:r w:rsidRPr="00416E55">
        <w:rPr>
          <w:sz w:val="22"/>
          <w:szCs w:val="22"/>
        </w:rPr>
        <w:tab/>
        <w:t xml:space="preserve">  </w:t>
      </w:r>
    </w:p>
    <w:p w14:paraId="2121B19C" w14:textId="58B8B07D" w:rsidR="00F43D92" w:rsidRPr="00416E55" w:rsidRDefault="00F43D92" w:rsidP="00BE4A72">
      <w:pPr>
        <w:ind w:left="3600"/>
        <w:rPr>
          <w:sz w:val="22"/>
          <w:szCs w:val="22"/>
        </w:rPr>
      </w:pPr>
    </w:p>
    <w:p w14:paraId="24A75FBA" w14:textId="485AE0CE" w:rsidR="00F43D92" w:rsidRPr="00416E55" w:rsidRDefault="00F43D92" w:rsidP="00BE4A72">
      <w:pPr>
        <w:ind w:left="3600"/>
        <w:rPr>
          <w:sz w:val="22"/>
          <w:szCs w:val="22"/>
        </w:rPr>
      </w:pPr>
    </w:p>
    <w:p w14:paraId="441022EF" w14:textId="16FC5E8B" w:rsidR="00BE4A72" w:rsidRPr="00416E55" w:rsidRDefault="00416E55" w:rsidP="00BE4A72">
      <w:pPr>
        <w:ind w:left="3600"/>
        <w:rPr>
          <w:sz w:val="22"/>
          <w:szCs w:val="22"/>
        </w:rPr>
      </w:pPr>
      <w:r w:rsidRPr="00416E55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67BFCF" wp14:editId="5DFC0A79">
            <wp:simplePos x="0" y="0"/>
            <wp:positionH relativeFrom="column">
              <wp:posOffset>2362200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72" w:rsidRPr="00416E55">
        <w:rPr>
          <w:sz w:val="22"/>
          <w:szCs w:val="22"/>
        </w:rPr>
        <w:tab/>
        <w:t>Sincerely,</w:t>
      </w:r>
    </w:p>
    <w:p w14:paraId="3A1905CA" w14:textId="7018CE1A" w:rsidR="00BE4A72" w:rsidRPr="00416E55" w:rsidRDefault="00BE4A72" w:rsidP="00BE4A72">
      <w:pPr>
        <w:ind w:left="3600"/>
        <w:rPr>
          <w:sz w:val="22"/>
          <w:szCs w:val="22"/>
        </w:rPr>
      </w:pPr>
    </w:p>
    <w:p w14:paraId="6CFFDD7D" w14:textId="7C8F0D41" w:rsidR="00BE4A72" w:rsidRPr="00416E55" w:rsidRDefault="00BE4A72" w:rsidP="00BE4A72">
      <w:pPr>
        <w:ind w:left="3600"/>
        <w:rPr>
          <w:sz w:val="22"/>
          <w:szCs w:val="22"/>
        </w:rPr>
      </w:pPr>
    </w:p>
    <w:p w14:paraId="2EE0ECB6" w14:textId="7DB59A74" w:rsidR="00CD7B57" w:rsidRPr="00416E55" w:rsidRDefault="00CD7B57" w:rsidP="00BE4A72">
      <w:pPr>
        <w:ind w:left="3600"/>
        <w:rPr>
          <w:sz w:val="22"/>
          <w:szCs w:val="22"/>
        </w:rPr>
      </w:pPr>
    </w:p>
    <w:p w14:paraId="05E5D5F7" w14:textId="7757BFCF" w:rsidR="00CD7B57" w:rsidRPr="00416E55" w:rsidRDefault="00CD7B57" w:rsidP="00BE4A72">
      <w:pPr>
        <w:ind w:left="3600"/>
        <w:rPr>
          <w:sz w:val="22"/>
          <w:szCs w:val="22"/>
        </w:rPr>
      </w:pPr>
    </w:p>
    <w:p w14:paraId="5D4E2205" w14:textId="77777777" w:rsidR="002B37D7" w:rsidRPr="00416E55" w:rsidRDefault="00C77F29" w:rsidP="002B37D7">
      <w:pPr>
        <w:jc w:val="both"/>
        <w:rPr>
          <w:color w:val="000000"/>
          <w:sz w:val="22"/>
          <w:szCs w:val="22"/>
        </w:rPr>
      </w:pPr>
      <w:r w:rsidRPr="00416E55">
        <w:rPr>
          <w:sz w:val="22"/>
          <w:szCs w:val="22"/>
        </w:rPr>
        <w:tab/>
      </w:r>
      <w:r w:rsidR="002B37D7" w:rsidRPr="00416E55">
        <w:rPr>
          <w:sz w:val="22"/>
          <w:szCs w:val="22"/>
        </w:rPr>
        <w:tab/>
      </w:r>
      <w:r w:rsidR="002B37D7" w:rsidRPr="00416E55">
        <w:rPr>
          <w:sz w:val="22"/>
          <w:szCs w:val="22"/>
        </w:rPr>
        <w:tab/>
      </w:r>
      <w:r w:rsidR="002B37D7" w:rsidRPr="00416E55">
        <w:rPr>
          <w:sz w:val="22"/>
          <w:szCs w:val="22"/>
        </w:rPr>
        <w:tab/>
      </w:r>
      <w:r w:rsidR="002B37D7" w:rsidRPr="00416E55">
        <w:rPr>
          <w:sz w:val="22"/>
          <w:szCs w:val="22"/>
        </w:rPr>
        <w:tab/>
      </w:r>
      <w:r w:rsidR="002B37D7" w:rsidRPr="00416E55">
        <w:rPr>
          <w:sz w:val="22"/>
          <w:szCs w:val="22"/>
        </w:rPr>
        <w:tab/>
      </w:r>
      <w:r w:rsidR="002B37D7" w:rsidRPr="00416E55">
        <w:rPr>
          <w:color w:val="000000"/>
          <w:sz w:val="22"/>
          <w:szCs w:val="22"/>
        </w:rPr>
        <w:t>Rosemary Chiavetta</w:t>
      </w:r>
    </w:p>
    <w:p w14:paraId="197C09FD" w14:textId="77777777" w:rsidR="002B37D7" w:rsidRPr="00416E55" w:rsidRDefault="002B37D7" w:rsidP="002B37D7">
      <w:pPr>
        <w:jc w:val="both"/>
        <w:rPr>
          <w:color w:val="000000"/>
          <w:sz w:val="22"/>
          <w:szCs w:val="22"/>
        </w:rPr>
      </w:pPr>
      <w:r w:rsidRPr="00416E55">
        <w:rPr>
          <w:color w:val="000000"/>
          <w:sz w:val="22"/>
          <w:szCs w:val="22"/>
        </w:rPr>
        <w:tab/>
      </w:r>
      <w:r w:rsidRPr="00416E55">
        <w:rPr>
          <w:color w:val="000000"/>
          <w:sz w:val="22"/>
          <w:szCs w:val="22"/>
        </w:rPr>
        <w:tab/>
      </w:r>
      <w:r w:rsidRPr="00416E55">
        <w:rPr>
          <w:color w:val="000000"/>
          <w:sz w:val="22"/>
          <w:szCs w:val="22"/>
        </w:rPr>
        <w:tab/>
      </w:r>
      <w:r w:rsidRPr="00416E55">
        <w:rPr>
          <w:color w:val="000000"/>
          <w:sz w:val="22"/>
          <w:szCs w:val="22"/>
        </w:rPr>
        <w:tab/>
      </w:r>
      <w:r w:rsidRPr="00416E55">
        <w:rPr>
          <w:color w:val="000000"/>
          <w:sz w:val="22"/>
          <w:szCs w:val="22"/>
        </w:rPr>
        <w:tab/>
      </w:r>
      <w:r w:rsidRPr="00416E55">
        <w:rPr>
          <w:color w:val="000000"/>
          <w:sz w:val="22"/>
          <w:szCs w:val="22"/>
        </w:rPr>
        <w:tab/>
        <w:t>Secretary</w:t>
      </w:r>
    </w:p>
    <w:p w14:paraId="4697DF2A" w14:textId="77777777" w:rsidR="002B37D7" w:rsidRPr="00416E55" w:rsidRDefault="002B37D7" w:rsidP="002B37D7">
      <w:pPr>
        <w:jc w:val="both"/>
        <w:rPr>
          <w:sz w:val="22"/>
          <w:szCs w:val="22"/>
        </w:rPr>
      </w:pPr>
    </w:p>
    <w:p w14:paraId="4B592733" w14:textId="77777777" w:rsidR="002B37D7" w:rsidRPr="00416E55" w:rsidRDefault="002B37D7" w:rsidP="002B37D7">
      <w:pPr>
        <w:jc w:val="both"/>
        <w:rPr>
          <w:sz w:val="22"/>
          <w:szCs w:val="22"/>
        </w:rPr>
      </w:pPr>
    </w:p>
    <w:p w14:paraId="36419A4F" w14:textId="77777777" w:rsidR="00F43D92" w:rsidRPr="00416E55" w:rsidRDefault="00F43D92" w:rsidP="002B37D7">
      <w:pPr>
        <w:jc w:val="both"/>
        <w:rPr>
          <w:sz w:val="22"/>
          <w:szCs w:val="22"/>
        </w:rPr>
      </w:pPr>
    </w:p>
    <w:p w14:paraId="0DC986D1" w14:textId="77777777" w:rsidR="00F43D92" w:rsidRPr="00416E55" w:rsidRDefault="00F43D92" w:rsidP="002B37D7">
      <w:pPr>
        <w:jc w:val="both"/>
        <w:rPr>
          <w:sz w:val="22"/>
          <w:szCs w:val="22"/>
        </w:rPr>
      </w:pPr>
    </w:p>
    <w:p w14:paraId="0745C9A9" w14:textId="77777777" w:rsidR="002B37D7" w:rsidRPr="00416E55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>cc:</w:t>
      </w:r>
      <w:r w:rsidRPr="00416E55">
        <w:rPr>
          <w:sz w:val="22"/>
          <w:szCs w:val="22"/>
        </w:rPr>
        <w:tab/>
        <w:t>Chairman’s Office</w:t>
      </w:r>
    </w:p>
    <w:p w14:paraId="1B5601AF" w14:textId="77777777" w:rsidR="002B37D7" w:rsidRPr="00416E55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ab/>
        <w:t>Vice Chairman’s Office</w:t>
      </w:r>
    </w:p>
    <w:p w14:paraId="4D8B4D45" w14:textId="3D731A91" w:rsidR="002B37D7" w:rsidRPr="00416E55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ab/>
        <w:t>Commissioners’ Office</w:t>
      </w:r>
      <w:r w:rsidR="00680E32" w:rsidRPr="00416E55">
        <w:rPr>
          <w:sz w:val="22"/>
          <w:szCs w:val="22"/>
        </w:rPr>
        <w:t>s</w:t>
      </w:r>
    </w:p>
    <w:p w14:paraId="14641362" w14:textId="77777777" w:rsidR="002B37D7" w:rsidRPr="00416E55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ab/>
        <w:t xml:space="preserve">Bohdan R. </w:t>
      </w:r>
      <w:proofErr w:type="spellStart"/>
      <w:r w:rsidRPr="00416E55">
        <w:rPr>
          <w:sz w:val="22"/>
          <w:szCs w:val="22"/>
        </w:rPr>
        <w:t>Pankiw</w:t>
      </w:r>
      <w:proofErr w:type="spellEnd"/>
      <w:r w:rsidRPr="00416E55">
        <w:rPr>
          <w:sz w:val="22"/>
          <w:szCs w:val="22"/>
        </w:rPr>
        <w:t>, Chief Counsel</w:t>
      </w:r>
    </w:p>
    <w:p w14:paraId="5E484E92" w14:textId="77777777" w:rsidR="002B37D7" w:rsidRPr="00416E55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ab/>
        <w:t>Robert F. Young, Deputy Chief Counsel</w:t>
      </w:r>
    </w:p>
    <w:p w14:paraId="16FB2B2E" w14:textId="2D8FE9FD" w:rsidR="002B37D7" w:rsidRDefault="002B37D7" w:rsidP="002B37D7">
      <w:pPr>
        <w:jc w:val="both"/>
        <w:rPr>
          <w:sz w:val="22"/>
          <w:szCs w:val="22"/>
        </w:rPr>
      </w:pPr>
      <w:r w:rsidRPr="00416E55">
        <w:rPr>
          <w:sz w:val="22"/>
          <w:szCs w:val="22"/>
        </w:rPr>
        <w:tab/>
      </w:r>
      <w:r w:rsidR="00811B37" w:rsidRPr="00416E55">
        <w:rPr>
          <w:sz w:val="22"/>
          <w:szCs w:val="22"/>
        </w:rPr>
        <w:t xml:space="preserve">Paul </w:t>
      </w:r>
      <w:r w:rsidR="00680E32" w:rsidRPr="00416E55">
        <w:rPr>
          <w:sz w:val="22"/>
          <w:szCs w:val="22"/>
        </w:rPr>
        <w:t>Diskin</w:t>
      </w:r>
      <w:r w:rsidRPr="00416E55">
        <w:rPr>
          <w:sz w:val="22"/>
          <w:szCs w:val="22"/>
        </w:rPr>
        <w:t xml:space="preserve">, Director, </w:t>
      </w:r>
      <w:r w:rsidR="00680E32" w:rsidRPr="00416E55">
        <w:rPr>
          <w:sz w:val="22"/>
          <w:szCs w:val="22"/>
        </w:rPr>
        <w:t>Bureau of Technical Utility Services</w:t>
      </w:r>
    </w:p>
    <w:p w14:paraId="69594F2A" w14:textId="77777777" w:rsidR="00C77F29" w:rsidRPr="00416E55" w:rsidRDefault="00C77F29" w:rsidP="00C77F29">
      <w:pPr>
        <w:rPr>
          <w:sz w:val="22"/>
          <w:szCs w:val="22"/>
        </w:rPr>
      </w:pPr>
    </w:p>
    <w:sectPr w:rsidR="00C77F29" w:rsidRPr="00416E55" w:rsidSect="005F17E7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6CD18" w14:textId="77777777" w:rsidR="00E06622" w:rsidRDefault="00E06622">
      <w:r>
        <w:separator/>
      </w:r>
    </w:p>
  </w:endnote>
  <w:endnote w:type="continuationSeparator" w:id="0">
    <w:p w14:paraId="45F3F5C1" w14:textId="77777777" w:rsidR="00E06622" w:rsidRDefault="00E0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C721" w14:textId="77777777" w:rsidR="00945400" w:rsidRDefault="009454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58F44A" w14:textId="77777777" w:rsidR="00945400" w:rsidRDefault="00945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12345"/>
      <w:docPartObj>
        <w:docPartGallery w:val="Page Numbers (Bottom of Page)"/>
        <w:docPartUnique/>
      </w:docPartObj>
    </w:sdtPr>
    <w:sdtEndPr/>
    <w:sdtContent>
      <w:p w14:paraId="41014DBB" w14:textId="77777777" w:rsidR="00945400" w:rsidRDefault="00945400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</w:t>
        </w:r>
        <w:r w:rsidRPr="00AD0A9B">
          <w:rPr>
            <w:sz w:val="26"/>
            <w:szCs w:val="26"/>
          </w:rPr>
          <w:fldChar w:fldCharType="end"/>
        </w:r>
      </w:p>
    </w:sdtContent>
  </w:sdt>
  <w:p w14:paraId="6A0FE043" w14:textId="77777777" w:rsidR="00945400" w:rsidRDefault="00945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3E1F6" w14:textId="77777777" w:rsidR="00E06622" w:rsidRDefault="00E06622">
      <w:r>
        <w:separator/>
      </w:r>
    </w:p>
  </w:footnote>
  <w:footnote w:type="continuationSeparator" w:id="0">
    <w:p w14:paraId="45B62415" w14:textId="77777777" w:rsidR="00E06622" w:rsidRDefault="00E0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1E"/>
    <w:rsid w:val="00026B9B"/>
    <w:rsid w:val="000315CB"/>
    <w:rsid w:val="00031795"/>
    <w:rsid w:val="0005484F"/>
    <w:rsid w:val="00055BBA"/>
    <w:rsid w:val="00082C51"/>
    <w:rsid w:val="001048C8"/>
    <w:rsid w:val="00111D7A"/>
    <w:rsid w:val="001209F1"/>
    <w:rsid w:val="00142748"/>
    <w:rsid w:val="0019426D"/>
    <w:rsid w:val="00195546"/>
    <w:rsid w:val="001D5AF5"/>
    <w:rsid w:val="001E1BF3"/>
    <w:rsid w:val="002229C3"/>
    <w:rsid w:val="00226B70"/>
    <w:rsid w:val="002326FD"/>
    <w:rsid w:val="0027154A"/>
    <w:rsid w:val="0029471C"/>
    <w:rsid w:val="002B37D7"/>
    <w:rsid w:val="002D1E4B"/>
    <w:rsid w:val="002F0138"/>
    <w:rsid w:val="003569E8"/>
    <w:rsid w:val="00361704"/>
    <w:rsid w:val="0037135B"/>
    <w:rsid w:val="003E6951"/>
    <w:rsid w:val="00416E55"/>
    <w:rsid w:val="00442D19"/>
    <w:rsid w:val="004802EF"/>
    <w:rsid w:val="004C1E92"/>
    <w:rsid w:val="004D2698"/>
    <w:rsid w:val="0051639C"/>
    <w:rsid w:val="005262D6"/>
    <w:rsid w:val="00557565"/>
    <w:rsid w:val="0057281F"/>
    <w:rsid w:val="00581B96"/>
    <w:rsid w:val="005849A9"/>
    <w:rsid w:val="005B3AB6"/>
    <w:rsid w:val="005E25C5"/>
    <w:rsid w:val="005F17E7"/>
    <w:rsid w:val="00600948"/>
    <w:rsid w:val="00660A33"/>
    <w:rsid w:val="006755C0"/>
    <w:rsid w:val="006768AE"/>
    <w:rsid w:val="00680E32"/>
    <w:rsid w:val="007617B1"/>
    <w:rsid w:val="0077378E"/>
    <w:rsid w:val="00774136"/>
    <w:rsid w:val="007F06E2"/>
    <w:rsid w:val="00811B37"/>
    <w:rsid w:val="00852CD0"/>
    <w:rsid w:val="00856EC1"/>
    <w:rsid w:val="00942E5E"/>
    <w:rsid w:val="00945400"/>
    <w:rsid w:val="0096632A"/>
    <w:rsid w:val="00996CB1"/>
    <w:rsid w:val="009B23D8"/>
    <w:rsid w:val="009E40EC"/>
    <w:rsid w:val="009F5F66"/>
    <w:rsid w:val="00A20C12"/>
    <w:rsid w:val="00A40DB4"/>
    <w:rsid w:val="00A5263D"/>
    <w:rsid w:val="00A65768"/>
    <w:rsid w:val="00A74877"/>
    <w:rsid w:val="00A96E3F"/>
    <w:rsid w:val="00AB497F"/>
    <w:rsid w:val="00AB53D2"/>
    <w:rsid w:val="00AD0A9B"/>
    <w:rsid w:val="00B346DF"/>
    <w:rsid w:val="00B607E8"/>
    <w:rsid w:val="00B72777"/>
    <w:rsid w:val="00BE4A72"/>
    <w:rsid w:val="00BE5119"/>
    <w:rsid w:val="00C01093"/>
    <w:rsid w:val="00C74A51"/>
    <w:rsid w:val="00C77F29"/>
    <w:rsid w:val="00C90506"/>
    <w:rsid w:val="00CA2448"/>
    <w:rsid w:val="00CB5738"/>
    <w:rsid w:val="00CC55DB"/>
    <w:rsid w:val="00CD0FDC"/>
    <w:rsid w:val="00CD7B57"/>
    <w:rsid w:val="00CF047C"/>
    <w:rsid w:val="00CF0782"/>
    <w:rsid w:val="00D11AE6"/>
    <w:rsid w:val="00D160E5"/>
    <w:rsid w:val="00D55A7A"/>
    <w:rsid w:val="00D62E64"/>
    <w:rsid w:val="00D82F3E"/>
    <w:rsid w:val="00D933B0"/>
    <w:rsid w:val="00E06622"/>
    <w:rsid w:val="00E23926"/>
    <w:rsid w:val="00E349DA"/>
    <w:rsid w:val="00E83E92"/>
    <w:rsid w:val="00E867EE"/>
    <w:rsid w:val="00F04F77"/>
    <w:rsid w:val="00F271A9"/>
    <w:rsid w:val="00F3104B"/>
    <w:rsid w:val="00F43D92"/>
    <w:rsid w:val="00F5640A"/>
    <w:rsid w:val="00F66053"/>
    <w:rsid w:val="00F7094C"/>
    <w:rsid w:val="00F75A5A"/>
    <w:rsid w:val="00F75EE4"/>
    <w:rsid w:val="00F94160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A12F331"/>
  <w15:docId w15:val="{7C8B1308-FD07-4AC0-8C4F-7F6D3D1D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character" w:styleId="UnresolvedMention">
    <w:name w:val="Unresolved Mention"/>
    <w:basedOn w:val="DefaultParagraphFont"/>
    <w:uiPriority w:val="99"/>
    <w:semiHidden/>
    <w:unhideWhenUsed/>
    <w:rsid w:val="00055BB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262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62D6"/>
  </w:style>
  <w:style w:type="character" w:customStyle="1" w:styleId="CommentTextChar">
    <w:name w:val="Comment Text Char"/>
    <w:basedOn w:val="DefaultParagraphFont"/>
    <w:link w:val="CommentText"/>
    <w:semiHidden/>
    <w:rsid w:val="005262D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6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6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sherrick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state.pa.us/utility_industry/natural_gas/chp_cogeneratio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E5CB-33FD-4A98-AB62-24CC73D4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Farner, Joyce</cp:lastModifiedBy>
  <cp:revision>2</cp:revision>
  <cp:lastPrinted>2018-04-06T15:34:00Z</cp:lastPrinted>
  <dcterms:created xsi:type="dcterms:W3CDTF">2018-04-06T15:45:00Z</dcterms:created>
  <dcterms:modified xsi:type="dcterms:W3CDTF">2018-04-06T15:45:00Z</dcterms:modified>
</cp:coreProperties>
</file>