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C74A51" w:rsidRPr="007C40A7">
        <w:trPr>
          <w:trHeight w:val="990"/>
        </w:trPr>
        <w:tc>
          <w:tcPr>
            <w:tcW w:w="1363" w:type="dxa"/>
          </w:tcPr>
          <w:p w:rsidR="00C74A51" w:rsidRPr="007C40A7" w:rsidRDefault="00E23926">
            <w:pPr>
              <w:rPr>
                <w:sz w:val="24"/>
              </w:rPr>
            </w:pPr>
            <w:r w:rsidRPr="007C40A7">
              <w:rPr>
                <w:noProof/>
                <w:spacing w:val="-2"/>
              </w:rPr>
              <w:drawing>
                <wp:inline distT="0" distB="0" distL="0" distR="0" wp14:anchorId="5439624B" wp14:editId="387CC877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:rsidR="00C74A51" w:rsidRPr="007C40A7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Pr="007C40A7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7C40A7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7C40A7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7C40A7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Pr="007C40A7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7C40A7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7C40A7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Pr="007C40A7" w:rsidRDefault="00C74A51">
            <w:pPr>
              <w:jc w:val="center"/>
              <w:rPr>
                <w:rFonts w:ascii="Arial" w:hAnsi="Arial"/>
                <w:sz w:val="12"/>
              </w:rPr>
            </w:pPr>
            <w:r w:rsidRPr="007C40A7"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 w:rsidRPr="007C40A7"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 w:rsidRPr="007C40A7"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 w:rsidRPr="007C40A7"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 w:rsidRPr="007C40A7"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 w:rsidRPr="007C40A7"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 w:rsidRPr="007C40A7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 w:rsidRPr="007C40A7"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40" w:type="dxa"/>
          </w:tcPr>
          <w:p w:rsidR="00C74A51" w:rsidRPr="007C40A7" w:rsidRDefault="00C74A51">
            <w:pPr>
              <w:rPr>
                <w:rFonts w:ascii="Arial" w:hAnsi="Arial"/>
                <w:sz w:val="12"/>
              </w:rPr>
            </w:pPr>
          </w:p>
          <w:p w:rsidR="00C74A51" w:rsidRPr="007C40A7" w:rsidRDefault="00C74A51">
            <w:pPr>
              <w:rPr>
                <w:rFonts w:ascii="Arial" w:hAnsi="Arial"/>
                <w:sz w:val="12"/>
              </w:rPr>
            </w:pPr>
          </w:p>
          <w:p w:rsidR="00C74A51" w:rsidRPr="007C40A7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 w:rsidRPr="007C40A7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3569E8" w:rsidRPr="007C40A7" w:rsidRDefault="00EF4AB1" w:rsidP="00FC7B5D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7C40A7">
              <w:rPr>
                <w:sz w:val="16"/>
                <w:szCs w:val="16"/>
              </w:rPr>
              <w:t>M-2014-2424864</w:t>
            </w:r>
          </w:p>
        </w:tc>
      </w:tr>
    </w:tbl>
    <w:p w:rsidR="006E7EF7" w:rsidRDefault="00CC283B" w:rsidP="00CC283B">
      <w:pPr>
        <w:jc w:val="center"/>
        <w:rPr>
          <w:sz w:val="24"/>
          <w:szCs w:val="24"/>
        </w:rPr>
      </w:pPr>
      <w:r>
        <w:rPr>
          <w:sz w:val="24"/>
          <w:szCs w:val="24"/>
        </w:rPr>
        <w:t>February 4, 2015</w:t>
      </w:r>
    </w:p>
    <w:p w:rsidR="00BB6B44" w:rsidRPr="007C40A7" w:rsidRDefault="00BB6B44" w:rsidP="00710DBE">
      <w:pPr>
        <w:rPr>
          <w:sz w:val="24"/>
          <w:szCs w:val="24"/>
        </w:rPr>
      </w:pPr>
    </w:p>
    <w:p w:rsidR="00710DBE" w:rsidRPr="007C40A7" w:rsidRDefault="00710DBE" w:rsidP="00710DBE">
      <w:pPr>
        <w:rPr>
          <w:sz w:val="24"/>
          <w:szCs w:val="24"/>
        </w:rPr>
      </w:pPr>
      <w:r w:rsidRPr="007C40A7">
        <w:rPr>
          <w:sz w:val="24"/>
          <w:szCs w:val="24"/>
        </w:rPr>
        <w:t>TO ALL INTERESTED PARTIES:</w:t>
      </w:r>
    </w:p>
    <w:p w:rsidR="00710DBE" w:rsidRPr="007C40A7" w:rsidRDefault="00710DBE" w:rsidP="00710DBE"/>
    <w:p w:rsidR="00710DBE" w:rsidRPr="007C40A7" w:rsidRDefault="00307364" w:rsidP="00710DBE">
      <w:pPr>
        <w:ind w:left="1440" w:hanging="720"/>
        <w:rPr>
          <w:sz w:val="24"/>
          <w:szCs w:val="24"/>
        </w:rPr>
      </w:pPr>
      <w:r w:rsidRPr="007C40A7">
        <w:rPr>
          <w:sz w:val="24"/>
          <w:szCs w:val="24"/>
        </w:rPr>
        <w:t>Re:</w:t>
      </w:r>
      <w:r w:rsidRPr="007C40A7">
        <w:rPr>
          <w:sz w:val="24"/>
          <w:szCs w:val="24"/>
        </w:rPr>
        <w:tab/>
      </w:r>
      <w:r w:rsidR="006B773E" w:rsidRPr="007C40A7">
        <w:rPr>
          <w:sz w:val="24"/>
          <w:szCs w:val="24"/>
        </w:rPr>
        <w:t>Releas</w:t>
      </w:r>
      <w:r w:rsidR="000F4632" w:rsidRPr="007C40A7">
        <w:rPr>
          <w:sz w:val="24"/>
          <w:szCs w:val="24"/>
        </w:rPr>
        <w:t xml:space="preserve">e of </w:t>
      </w:r>
      <w:r w:rsidR="006B773E" w:rsidRPr="007C40A7">
        <w:rPr>
          <w:sz w:val="24"/>
          <w:szCs w:val="24"/>
        </w:rPr>
        <w:t xml:space="preserve">the Pennsylvania </w:t>
      </w:r>
      <w:r w:rsidR="00BB6B44">
        <w:rPr>
          <w:sz w:val="24"/>
          <w:szCs w:val="24"/>
        </w:rPr>
        <w:t>Statewide Act 129 2014 Commercial and Residential Light Metering Study</w:t>
      </w:r>
    </w:p>
    <w:p w:rsidR="00710DBE" w:rsidRPr="007C40A7" w:rsidRDefault="00710DBE" w:rsidP="00710DBE">
      <w:pPr>
        <w:ind w:left="1440" w:hanging="720"/>
        <w:rPr>
          <w:sz w:val="24"/>
          <w:szCs w:val="24"/>
        </w:rPr>
      </w:pPr>
      <w:r w:rsidRPr="007C40A7">
        <w:rPr>
          <w:sz w:val="24"/>
          <w:szCs w:val="24"/>
        </w:rPr>
        <w:tab/>
        <w:t>Docket No.</w:t>
      </w:r>
      <w:r w:rsidR="006B307C" w:rsidRPr="007C40A7">
        <w:rPr>
          <w:sz w:val="24"/>
          <w:szCs w:val="24"/>
        </w:rPr>
        <w:t xml:space="preserve"> </w:t>
      </w:r>
      <w:r w:rsidR="00EF4AB1" w:rsidRPr="007C40A7">
        <w:rPr>
          <w:sz w:val="24"/>
          <w:szCs w:val="24"/>
        </w:rPr>
        <w:t>M-2014-2424864</w:t>
      </w:r>
    </w:p>
    <w:p w:rsidR="00B14362" w:rsidRPr="007C40A7" w:rsidRDefault="00710DBE" w:rsidP="00710DBE">
      <w:pPr>
        <w:rPr>
          <w:sz w:val="24"/>
          <w:szCs w:val="24"/>
        </w:rPr>
      </w:pPr>
      <w:r w:rsidRPr="007C40A7">
        <w:rPr>
          <w:sz w:val="24"/>
          <w:szCs w:val="24"/>
        </w:rPr>
        <w:tab/>
      </w:r>
    </w:p>
    <w:p w:rsidR="006F1079" w:rsidRPr="007C40A7" w:rsidRDefault="006F1079" w:rsidP="00710DBE">
      <w:pPr>
        <w:rPr>
          <w:sz w:val="24"/>
          <w:szCs w:val="24"/>
        </w:rPr>
      </w:pPr>
    </w:p>
    <w:p w:rsidR="006F1079" w:rsidRPr="00E548F4" w:rsidRDefault="006F1079" w:rsidP="00BB6B44">
      <w:r w:rsidRPr="007C40A7">
        <w:rPr>
          <w:sz w:val="24"/>
          <w:szCs w:val="24"/>
        </w:rPr>
        <w:tab/>
        <w:t xml:space="preserve">In its planning for a potential Phase III of the Act 129 Energy Efficiency and Conservation </w:t>
      </w:r>
      <w:r w:rsidR="00E548F4">
        <w:rPr>
          <w:sz w:val="24"/>
          <w:szCs w:val="24"/>
        </w:rPr>
        <w:t xml:space="preserve">(EE&amp;C) </w:t>
      </w:r>
      <w:r w:rsidRPr="007C40A7">
        <w:rPr>
          <w:sz w:val="24"/>
          <w:szCs w:val="24"/>
        </w:rPr>
        <w:t xml:space="preserve">Program, the Commission directed the Act 129 Statewide Evaluator to conduct </w:t>
      </w:r>
      <w:r w:rsidR="00BB6B44">
        <w:rPr>
          <w:sz w:val="24"/>
          <w:szCs w:val="24"/>
        </w:rPr>
        <w:t xml:space="preserve">a light metering study to </w:t>
      </w:r>
      <w:r w:rsidR="00BB6B44" w:rsidRPr="00BB6B44">
        <w:rPr>
          <w:sz w:val="24"/>
          <w:szCs w:val="24"/>
        </w:rPr>
        <w:t xml:space="preserve">provide </w:t>
      </w:r>
      <w:r w:rsidR="00061D17">
        <w:rPr>
          <w:sz w:val="24"/>
          <w:szCs w:val="24"/>
        </w:rPr>
        <w:t>the</w:t>
      </w:r>
      <w:r w:rsidR="00BB6B44">
        <w:rPr>
          <w:sz w:val="24"/>
          <w:szCs w:val="24"/>
        </w:rPr>
        <w:t xml:space="preserve"> Commission </w:t>
      </w:r>
      <w:r w:rsidR="00061D17">
        <w:rPr>
          <w:sz w:val="24"/>
          <w:szCs w:val="24"/>
        </w:rPr>
        <w:t xml:space="preserve">with </w:t>
      </w:r>
      <w:r w:rsidR="00BB6B44" w:rsidRPr="00BB6B44">
        <w:rPr>
          <w:sz w:val="24"/>
          <w:szCs w:val="24"/>
        </w:rPr>
        <w:t xml:space="preserve">updated lighting load profile information </w:t>
      </w:r>
      <w:r w:rsidR="00BB6B44">
        <w:rPr>
          <w:sz w:val="24"/>
          <w:szCs w:val="24"/>
        </w:rPr>
        <w:t xml:space="preserve">for </w:t>
      </w:r>
      <w:r w:rsidR="00AB071A">
        <w:rPr>
          <w:sz w:val="24"/>
          <w:szCs w:val="24"/>
        </w:rPr>
        <w:t xml:space="preserve">the residential and commercial </w:t>
      </w:r>
      <w:r w:rsidR="00BB6B44">
        <w:rPr>
          <w:sz w:val="24"/>
          <w:szCs w:val="24"/>
        </w:rPr>
        <w:t>sectors.</w:t>
      </w:r>
      <w:r w:rsidR="00BB6B44" w:rsidRPr="007C40A7">
        <w:rPr>
          <w:rStyle w:val="FootnoteReference"/>
          <w:sz w:val="24"/>
          <w:szCs w:val="24"/>
        </w:rPr>
        <w:footnoteReference w:id="1"/>
      </w:r>
      <w:r w:rsidR="00BB6B44">
        <w:rPr>
          <w:sz w:val="24"/>
          <w:szCs w:val="24"/>
        </w:rPr>
        <w:t xml:space="preserve">  This information will</w:t>
      </w:r>
      <w:r w:rsidR="00BB6B44" w:rsidRPr="00BB6B44">
        <w:rPr>
          <w:sz w:val="24"/>
          <w:szCs w:val="24"/>
        </w:rPr>
        <w:t xml:space="preserve"> assist in</w:t>
      </w:r>
      <w:r w:rsidR="00BB6B44">
        <w:rPr>
          <w:sz w:val="24"/>
          <w:szCs w:val="24"/>
        </w:rPr>
        <w:t xml:space="preserve"> </w:t>
      </w:r>
      <w:r w:rsidR="00BB6B44" w:rsidRPr="00BB6B44">
        <w:rPr>
          <w:sz w:val="24"/>
          <w:szCs w:val="24"/>
        </w:rPr>
        <w:t xml:space="preserve">the calculations of electric </w:t>
      </w:r>
      <w:r w:rsidR="00E548F4">
        <w:rPr>
          <w:sz w:val="24"/>
          <w:szCs w:val="24"/>
        </w:rPr>
        <w:t>consumption and peak demand reductions</w:t>
      </w:r>
      <w:r w:rsidR="00BB6B44" w:rsidRPr="00BB6B44">
        <w:rPr>
          <w:sz w:val="24"/>
          <w:szCs w:val="24"/>
        </w:rPr>
        <w:t xml:space="preserve"> for lighting energy efficien</w:t>
      </w:r>
      <w:r w:rsidR="00E548F4">
        <w:rPr>
          <w:sz w:val="24"/>
          <w:szCs w:val="24"/>
        </w:rPr>
        <w:t xml:space="preserve">cy </w:t>
      </w:r>
      <w:r w:rsidR="00BB6B44" w:rsidRPr="00E548F4">
        <w:rPr>
          <w:sz w:val="24"/>
          <w:szCs w:val="24"/>
        </w:rPr>
        <w:t>programs in Pennsylvania</w:t>
      </w:r>
      <w:r w:rsidRPr="00E548F4">
        <w:rPr>
          <w:sz w:val="24"/>
          <w:szCs w:val="24"/>
        </w:rPr>
        <w:t>.  With this Secretarial Letter, the Commission is releasing</w:t>
      </w:r>
      <w:r w:rsidR="005A7734" w:rsidRPr="00E548F4">
        <w:rPr>
          <w:sz w:val="24"/>
          <w:szCs w:val="24"/>
        </w:rPr>
        <w:t xml:space="preserve"> publicly</w:t>
      </w:r>
      <w:r w:rsidRPr="00E548F4">
        <w:rPr>
          <w:sz w:val="24"/>
          <w:szCs w:val="24"/>
        </w:rPr>
        <w:t xml:space="preserve"> the </w:t>
      </w:r>
      <w:r w:rsidRPr="00E548F4">
        <w:rPr>
          <w:i/>
          <w:sz w:val="24"/>
          <w:szCs w:val="24"/>
        </w:rPr>
        <w:t xml:space="preserve">Pennsylvania Statewide Act 129 </w:t>
      </w:r>
      <w:r w:rsidR="00BB6B44" w:rsidRPr="00E548F4">
        <w:rPr>
          <w:i/>
          <w:sz w:val="24"/>
          <w:szCs w:val="24"/>
        </w:rPr>
        <w:t>2014 Commercial and Residential Light Metering Study</w:t>
      </w:r>
      <w:r w:rsidRPr="00E548F4">
        <w:rPr>
          <w:sz w:val="24"/>
          <w:szCs w:val="24"/>
        </w:rPr>
        <w:t xml:space="preserve">. </w:t>
      </w:r>
      <w:r w:rsidR="0064299B" w:rsidRPr="00E548F4">
        <w:rPr>
          <w:sz w:val="24"/>
          <w:szCs w:val="24"/>
        </w:rPr>
        <w:t xml:space="preserve"> </w:t>
      </w:r>
      <w:r w:rsidR="00BB6B44" w:rsidRPr="00E548F4">
        <w:rPr>
          <w:sz w:val="24"/>
          <w:szCs w:val="24"/>
        </w:rPr>
        <w:t>This study</w:t>
      </w:r>
      <w:r w:rsidRPr="00E548F4">
        <w:rPr>
          <w:sz w:val="24"/>
          <w:szCs w:val="24"/>
        </w:rPr>
        <w:t xml:space="preserve"> will be published immediately on the Commission’s website at </w:t>
      </w:r>
      <w:hyperlink r:id="rId10" w:history="1">
        <w:r w:rsidR="00E548F4" w:rsidRPr="00F200CF">
          <w:rPr>
            <w:rStyle w:val="Hyperlink"/>
            <w:sz w:val="24"/>
            <w:szCs w:val="24"/>
          </w:rPr>
          <w:t>http://www.puc.pa.gov/filing_resources/issues_laws_regulations/act_129_information/act_129_statewide_evaluator_swe_.aspx</w:t>
        </w:r>
      </w:hyperlink>
      <w:r w:rsidRPr="00E548F4">
        <w:rPr>
          <w:sz w:val="24"/>
          <w:szCs w:val="24"/>
        </w:rPr>
        <w:t>.</w:t>
      </w:r>
      <w:r w:rsidRPr="00E548F4">
        <w:t xml:space="preserve"> </w:t>
      </w:r>
    </w:p>
    <w:p w:rsidR="006F1079" w:rsidRPr="007C40A7" w:rsidRDefault="006F1079" w:rsidP="006F1079"/>
    <w:p w:rsidR="006F1079" w:rsidRPr="007C40A7" w:rsidRDefault="006F1079" w:rsidP="006F1079">
      <w:pPr>
        <w:rPr>
          <w:sz w:val="24"/>
          <w:szCs w:val="24"/>
        </w:rPr>
      </w:pPr>
      <w:r w:rsidRPr="007C40A7">
        <w:rPr>
          <w:sz w:val="24"/>
          <w:szCs w:val="24"/>
        </w:rPr>
        <w:tab/>
        <w:t xml:space="preserve"> </w:t>
      </w:r>
    </w:p>
    <w:p w:rsidR="00710DBE" w:rsidRPr="007C40A7" w:rsidRDefault="006E7EF7" w:rsidP="00710DBE">
      <w:pPr>
        <w:rPr>
          <w:sz w:val="24"/>
          <w:szCs w:val="24"/>
        </w:rPr>
      </w:pPr>
      <w:r w:rsidRPr="007C40A7">
        <w:rPr>
          <w:sz w:val="24"/>
          <w:szCs w:val="24"/>
        </w:rPr>
        <w:tab/>
      </w:r>
      <w:r w:rsidR="006B773E" w:rsidRPr="007C40A7">
        <w:rPr>
          <w:sz w:val="24"/>
          <w:szCs w:val="24"/>
        </w:rPr>
        <w:t>The Commission was charged by the Pennsylvania General Assembly with establishing an energy efficiency and conservation program.  The</w:t>
      </w:r>
      <w:r w:rsidR="00D66EA0">
        <w:rPr>
          <w:sz w:val="24"/>
          <w:szCs w:val="24"/>
        </w:rPr>
        <w:t xml:space="preserve"> EE&amp;C Program</w:t>
      </w:r>
      <w:r w:rsidR="006B773E" w:rsidRPr="007C40A7">
        <w:rPr>
          <w:sz w:val="24"/>
          <w:szCs w:val="24"/>
        </w:rPr>
        <w:t xml:space="preserve"> requires each electric distribution company (EDC) with at least 100,000 customers to adopt a plan to reduc</w:t>
      </w:r>
      <w:r w:rsidR="00D0471D" w:rsidRPr="007C40A7">
        <w:rPr>
          <w:sz w:val="24"/>
          <w:szCs w:val="24"/>
        </w:rPr>
        <w:t>e</w:t>
      </w:r>
      <w:r w:rsidR="006B773E" w:rsidRPr="007C40A7">
        <w:rPr>
          <w:sz w:val="24"/>
          <w:szCs w:val="24"/>
        </w:rPr>
        <w:t xml:space="preserve"> energy demand and consumption within its service territory.  66 Pa. C.S. § 2806.1.  The Commission </w:t>
      </w:r>
      <w:r w:rsidR="009B63E1" w:rsidRPr="007C40A7">
        <w:rPr>
          <w:sz w:val="24"/>
          <w:szCs w:val="24"/>
        </w:rPr>
        <w:t>was</w:t>
      </w:r>
      <w:r w:rsidR="006B773E" w:rsidRPr="007C40A7">
        <w:rPr>
          <w:sz w:val="24"/>
          <w:szCs w:val="24"/>
        </w:rPr>
        <w:t xml:space="preserve"> also charged with the responsibility to evaluate the costs and benefits of the energy efficiency and conservation program by November 3</w:t>
      </w:r>
      <w:r w:rsidR="00B14362" w:rsidRPr="007C40A7">
        <w:rPr>
          <w:sz w:val="24"/>
          <w:szCs w:val="24"/>
        </w:rPr>
        <w:t>0</w:t>
      </w:r>
      <w:r w:rsidR="006B773E" w:rsidRPr="007C40A7">
        <w:rPr>
          <w:sz w:val="24"/>
          <w:szCs w:val="24"/>
        </w:rPr>
        <w:t>, 2013 and every five years thereafter.  66 Pa. C.S. § 280</w:t>
      </w:r>
      <w:r w:rsidRPr="007C40A7">
        <w:rPr>
          <w:sz w:val="24"/>
          <w:szCs w:val="24"/>
        </w:rPr>
        <w:t>6</w:t>
      </w:r>
      <w:r w:rsidR="006B773E" w:rsidRPr="007C40A7">
        <w:rPr>
          <w:sz w:val="24"/>
          <w:szCs w:val="24"/>
        </w:rPr>
        <w:t xml:space="preserve">.1(c)(3).  </w:t>
      </w:r>
      <w:r w:rsidR="007B4CCB" w:rsidRPr="007C40A7">
        <w:rPr>
          <w:sz w:val="24"/>
          <w:szCs w:val="24"/>
        </w:rPr>
        <w:t xml:space="preserve">The </w:t>
      </w:r>
      <w:r w:rsidR="00BB6B44">
        <w:rPr>
          <w:sz w:val="24"/>
          <w:szCs w:val="24"/>
        </w:rPr>
        <w:t>study</w:t>
      </w:r>
      <w:r w:rsidR="007B4CCB" w:rsidRPr="007C40A7">
        <w:rPr>
          <w:sz w:val="24"/>
          <w:szCs w:val="24"/>
        </w:rPr>
        <w:t xml:space="preserve"> being released today </w:t>
      </w:r>
      <w:r w:rsidR="00BB6B44">
        <w:rPr>
          <w:sz w:val="24"/>
          <w:szCs w:val="24"/>
        </w:rPr>
        <w:t>will aid the Commission and the EDCs in implementing a potential Phase III of the EE&amp;C Program.</w:t>
      </w:r>
    </w:p>
    <w:p w:rsidR="00BA5A21" w:rsidRPr="007C40A7" w:rsidRDefault="00BA5A21" w:rsidP="00710DBE">
      <w:pPr>
        <w:rPr>
          <w:sz w:val="24"/>
          <w:szCs w:val="24"/>
        </w:rPr>
      </w:pPr>
    </w:p>
    <w:p w:rsidR="00BA5A21" w:rsidRPr="007C40A7" w:rsidRDefault="00BA5A21" w:rsidP="00BA5A21">
      <w:pPr>
        <w:ind w:firstLine="720"/>
        <w:rPr>
          <w:sz w:val="24"/>
        </w:rPr>
      </w:pPr>
      <w:r w:rsidRPr="000100C3">
        <w:rPr>
          <w:sz w:val="24"/>
          <w:szCs w:val="24"/>
        </w:rPr>
        <w:t xml:space="preserve">Any questions regarding this </w:t>
      </w:r>
      <w:r w:rsidR="002A6B65">
        <w:rPr>
          <w:sz w:val="24"/>
          <w:szCs w:val="24"/>
        </w:rPr>
        <w:t>study</w:t>
      </w:r>
      <w:r w:rsidRPr="000100C3">
        <w:rPr>
          <w:sz w:val="24"/>
          <w:szCs w:val="24"/>
        </w:rPr>
        <w:t xml:space="preserve"> should be directed to</w:t>
      </w:r>
      <w:r w:rsidRPr="007C40A7">
        <w:rPr>
          <w:sz w:val="24"/>
          <w:szCs w:val="24"/>
        </w:rPr>
        <w:t xml:space="preserve"> </w:t>
      </w:r>
      <w:proofErr w:type="spellStart"/>
      <w:r w:rsidR="000100C3">
        <w:rPr>
          <w:sz w:val="24"/>
          <w:szCs w:val="24"/>
        </w:rPr>
        <w:t>Conny</w:t>
      </w:r>
      <w:proofErr w:type="spellEnd"/>
      <w:r w:rsidR="000100C3">
        <w:rPr>
          <w:sz w:val="24"/>
          <w:szCs w:val="24"/>
        </w:rPr>
        <w:t xml:space="preserve"> </w:t>
      </w:r>
      <w:proofErr w:type="spellStart"/>
      <w:r w:rsidR="000100C3">
        <w:rPr>
          <w:sz w:val="24"/>
          <w:szCs w:val="24"/>
        </w:rPr>
        <w:t>Schneck</w:t>
      </w:r>
      <w:proofErr w:type="spellEnd"/>
      <w:r w:rsidR="000100C3">
        <w:rPr>
          <w:sz w:val="24"/>
          <w:szCs w:val="24"/>
        </w:rPr>
        <w:t xml:space="preserve"> at 717-783-1555 or </w:t>
      </w:r>
      <w:hyperlink r:id="rId11" w:history="1">
        <w:r w:rsidR="000100C3" w:rsidRPr="00F200CF">
          <w:rPr>
            <w:rStyle w:val="Hyperlink"/>
            <w:sz w:val="24"/>
            <w:szCs w:val="24"/>
          </w:rPr>
          <w:t>cschneck@pa.gov</w:t>
        </w:r>
      </w:hyperlink>
      <w:r w:rsidR="000100C3">
        <w:rPr>
          <w:sz w:val="24"/>
          <w:szCs w:val="24"/>
        </w:rPr>
        <w:t xml:space="preserve">. </w:t>
      </w:r>
    </w:p>
    <w:p w:rsidR="00BA5A21" w:rsidRPr="007C40A7" w:rsidRDefault="00BA5A21" w:rsidP="00710DBE">
      <w:pPr>
        <w:rPr>
          <w:sz w:val="24"/>
          <w:szCs w:val="24"/>
        </w:rPr>
      </w:pPr>
    </w:p>
    <w:p w:rsidR="00710DBE" w:rsidRPr="007C40A7" w:rsidRDefault="00710DBE" w:rsidP="00710DBE"/>
    <w:p w:rsidR="003B4AA9" w:rsidRPr="007C40A7" w:rsidRDefault="00CC283B" w:rsidP="006F1079">
      <w:pPr>
        <w:rPr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23BD2239" wp14:editId="29D6A812">
            <wp:simplePos x="0" y="0"/>
            <wp:positionH relativeFrom="column">
              <wp:posOffset>2197100</wp:posOffset>
            </wp:positionH>
            <wp:positionV relativeFrom="paragraph">
              <wp:posOffset>20955</wp:posOffset>
            </wp:positionV>
            <wp:extent cx="2200275" cy="838200"/>
            <wp:effectExtent l="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10DBE" w:rsidRPr="007C40A7">
        <w:rPr>
          <w:sz w:val="24"/>
          <w:szCs w:val="24"/>
        </w:rPr>
        <w:tab/>
      </w:r>
      <w:r w:rsidR="00C77F29" w:rsidRPr="007C40A7">
        <w:rPr>
          <w:sz w:val="24"/>
          <w:szCs w:val="24"/>
        </w:rPr>
        <w:t xml:space="preserve"> </w:t>
      </w:r>
    </w:p>
    <w:p w:rsidR="00BE4A72" w:rsidRPr="007C40A7" w:rsidRDefault="00BE4A72" w:rsidP="00BE4A72">
      <w:pPr>
        <w:ind w:left="3600"/>
        <w:rPr>
          <w:sz w:val="24"/>
          <w:szCs w:val="24"/>
        </w:rPr>
      </w:pPr>
      <w:r w:rsidRPr="007C40A7">
        <w:rPr>
          <w:sz w:val="24"/>
          <w:szCs w:val="24"/>
        </w:rPr>
        <w:tab/>
        <w:t>Sincerely,</w:t>
      </w:r>
    </w:p>
    <w:p w:rsidR="00BE4A72" w:rsidRPr="007C40A7" w:rsidRDefault="00BE4A72" w:rsidP="00BE4A72">
      <w:pPr>
        <w:ind w:left="3600"/>
      </w:pPr>
    </w:p>
    <w:p w:rsidR="00325403" w:rsidRPr="007C40A7" w:rsidRDefault="00325403" w:rsidP="004B781B"/>
    <w:p w:rsidR="006B773E" w:rsidRPr="007C40A7" w:rsidRDefault="006B773E" w:rsidP="00BE4A72">
      <w:pPr>
        <w:ind w:left="3600"/>
      </w:pPr>
    </w:p>
    <w:p w:rsidR="002B37D7" w:rsidRPr="007C40A7" w:rsidRDefault="00C77F29" w:rsidP="002B37D7">
      <w:pPr>
        <w:jc w:val="both"/>
        <w:rPr>
          <w:color w:val="000000"/>
          <w:sz w:val="24"/>
          <w:szCs w:val="24"/>
        </w:rPr>
      </w:pPr>
      <w:r w:rsidRPr="007C40A7">
        <w:rPr>
          <w:sz w:val="24"/>
          <w:szCs w:val="24"/>
        </w:rPr>
        <w:tab/>
      </w:r>
      <w:r w:rsidR="002B37D7" w:rsidRPr="007C40A7">
        <w:rPr>
          <w:sz w:val="24"/>
          <w:szCs w:val="24"/>
        </w:rPr>
        <w:tab/>
      </w:r>
      <w:r w:rsidR="002B37D7" w:rsidRPr="007C40A7">
        <w:rPr>
          <w:sz w:val="24"/>
          <w:szCs w:val="24"/>
        </w:rPr>
        <w:tab/>
      </w:r>
      <w:r w:rsidR="002B37D7" w:rsidRPr="007C40A7">
        <w:rPr>
          <w:sz w:val="24"/>
          <w:szCs w:val="24"/>
        </w:rPr>
        <w:tab/>
      </w:r>
      <w:r w:rsidR="002B37D7" w:rsidRPr="007C40A7">
        <w:rPr>
          <w:sz w:val="24"/>
          <w:szCs w:val="24"/>
        </w:rPr>
        <w:tab/>
      </w:r>
      <w:r w:rsidR="002B37D7" w:rsidRPr="007C40A7">
        <w:rPr>
          <w:sz w:val="24"/>
          <w:szCs w:val="24"/>
        </w:rPr>
        <w:tab/>
      </w:r>
      <w:r w:rsidR="002B37D7" w:rsidRPr="007C40A7">
        <w:rPr>
          <w:color w:val="000000"/>
          <w:sz w:val="24"/>
          <w:szCs w:val="24"/>
        </w:rPr>
        <w:t>Rosemary Chiavetta</w:t>
      </w:r>
    </w:p>
    <w:p w:rsidR="002B37D7" w:rsidRPr="007C40A7" w:rsidRDefault="002B37D7" w:rsidP="002B37D7">
      <w:pPr>
        <w:jc w:val="both"/>
        <w:rPr>
          <w:color w:val="000000"/>
          <w:sz w:val="24"/>
          <w:szCs w:val="24"/>
        </w:rPr>
      </w:pPr>
      <w:r w:rsidRPr="007C40A7">
        <w:rPr>
          <w:color w:val="000000"/>
          <w:sz w:val="24"/>
          <w:szCs w:val="24"/>
        </w:rPr>
        <w:tab/>
      </w:r>
      <w:r w:rsidRPr="007C40A7">
        <w:rPr>
          <w:color w:val="000000"/>
          <w:sz w:val="24"/>
          <w:szCs w:val="24"/>
        </w:rPr>
        <w:tab/>
      </w:r>
      <w:r w:rsidRPr="007C40A7">
        <w:rPr>
          <w:color w:val="000000"/>
          <w:sz w:val="24"/>
          <w:szCs w:val="24"/>
        </w:rPr>
        <w:tab/>
      </w:r>
      <w:r w:rsidRPr="007C40A7">
        <w:rPr>
          <w:color w:val="000000"/>
          <w:sz w:val="24"/>
          <w:szCs w:val="24"/>
        </w:rPr>
        <w:tab/>
      </w:r>
      <w:r w:rsidRPr="007C40A7">
        <w:rPr>
          <w:color w:val="000000"/>
          <w:sz w:val="24"/>
          <w:szCs w:val="24"/>
        </w:rPr>
        <w:tab/>
      </w:r>
      <w:r w:rsidRPr="007C40A7">
        <w:rPr>
          <w:color w:val="000000"/>
          <w:sz w:val="24"/>
          <w:szCs w:val="24"/>
        </w:rPr>
        <w:tab/>
        <w:t>Secretary</w:t>
      </w:r>
    </w:p>
    <w:p w:rsidR="006E7EF7" w:rsidRPr="007C40A7" w:rsidRDefault="006E7EF7" w:rsidP="002B37D7">
      <w:pPr>
        <w:jc w:val="both"/>
        <w:rPr>
          <w:color w:val="000000"/>
          <w:sz w:val="24"/>
          <w:szCs w:val="24"/>
        </w:rPr>
      </w:pPr>
    </w:p>
    <w:p w:rsidR="002B37D7" w:rsidRPr="007C40A7" w:rsidRDefault="002B37D7" w:rsidP="002B37D7">
      <w:pPr>
        <w:jc w:val="both"/>
        <w:rPr>
          <w:sz w:val="24"/>
          <w:szCs w:val="24"/>
        </w:rPr>
      </w:pPr>
      <w:r w:rsidRPr="007C40A7">
        <w:rPr>
          <w:sz w:val="24"/>
          <w:szCs w:val="24"/>
        </w:rPr>
        <w:t>cc:</w:t>
      </w:r>
      <w:r w:rsidRPr="007C40A7">
        <w:rPr>
          <w:sz w:val="24"/>
          <w:szCs w:val="24"/>
        </w:rPr>
        <w:tab/>
        <w:t>Chairman’s Office</w:t>
      </w:r>
    </w:p>
    <w:p w:rsidR="002B37D7" w:rsidRPr="007C40A7" w:rsidRDefault="002B37D7" w:rsidP="002B37D7">
      <w:pPr>
        <w:jc w:val="both"/>
        <w:rPr>
          <w:sz w:val="24"/>
          <w:szCs w:val="24"/>
        </w:rPr>
      </w:pPr>
      <w:r w:rsidRPr="007C40A7">
        <w:rPr>
          <w:sz w:val="24"/>
          <w:szCs w:val="24"/>
        </w:rPr>
        <w:tab/>
        <w:t>Vice Chairman’s Office</w:t>
      </w:r>
    </w:p>
    <w:p w:rsidR="002B37D7" w:rsidRPr="007C40A7" w:rsidRDefault="002B37D7" w:rsidP="002B37D7">
      <w:pPr>
        <w:jc w:val="both"/>
        <w:rPr>
          <w:sz w:val="24"/>
          <w:szCs w:val="24"/>
        </w:rPr>
      </w:pPr>
      <w:r w:rsidRPr="007C40A7">
        <w:rPr>
          <w:sz w:val="24"/>
          <w:szCs w:val="24"/>
        </w:rPr>
        <w:tab/>
        <w:t>Commissioners’ Office</w:t>
      </w:r>
      <w:r w:rsidR="00FA16EE" w:rsidRPr="007C40A7">
        <w:rPr>
          <w:sz w:val="24"/>
          <w:szCs w:val="24"/>
        </w:rPr>
        <w:t>s</w:t>
      </w:r>
    </w:p>
    <w:p w:rsidR="00C55BE6" w:rsidRPr="007C40A7" w:rsidRDefault="00C55BE6" w:rsidP="002B37D7">
      <w:pPr>
        <w:jc w:val="both"/>
        <w:rPr>
          <w:sz w:val="24"/>
          <w:szCs w:val="24"/>
        </w:rPr>
      </w:pPr>
      <w:r w:rsidRPr="007C40A7">
        <w:rPr>
          <w:sz w:val="24"/>
          <w:szCs w:val="24"/>
        </w:rPr>
        <w:lastRenderedPageBreak/>
        <w:tab/>
        <w:t>Jan Freeman, Executive Director</w:t>
      </w:r>
    </w:p>
    <w:p w:rsidR="002B37D7" w:rsidRPr="007C40A7" w:rsidRDefault="002B37D7" w:rsidP="002B37D7">
      <w:pPr>
        <w:jc w:val="both"/>
        <w:rPr>
          <w:sz w:val="24"/>
          <w:szCs w:val="24"/>
        </w:rPr>
      </w:pPr>
      <w:r w:rsidRPr="007C40A7">
        <w:rPr>
          <w:sz w:val="24"/>
          <w:szCs w:val="24"/>
        </w:rPr>
        <w:tab/>
      </w:r>
      <w:r w:rsidR="006E7EF7" w:rsidRPr="007C40A7">
        <w:rPr>
          <w:sz w:val="24"/>
          <w:szCs w:val="24"/>
        </w:rPr>
        <w:t>Mary Beth Osborne</w:t>
      </w:r>
      <w:r w:rsidRPr="007C40A7">
        <w:rPr>
          <w:sz w:val="24"/>
          <w:szCs w:val="24"/>
        </w:rPr>
        <w:t xml:space="preserve">, Director of </w:t>
      </w:r>
      <w:r w:rsidR="00C55BE6" w:rsidRPr="007C40A7">
        <w:rPr>
          <w:sz w:val="24"/>
          <w:szCs w:val="24"/>
        </w:rPr>
        <w:t xml:space="preserve">Regulatory </w:t>
      </w:r>
      <w:r w:rsidR="002D467F" w:rsidRPr="007C40A7">
        <w:rPr>
          <w:sz w:val="24"/>
          <w:szCs w:val="24"/>
        </w:rPr>
        <w:t>Affairs</w:t>
      </w:r>
    </w:p>
    <w:p w:rsidR="002B37D7" w:rsidRPr="007C40A7" w:rsidRDefault="00BB6B44" w:rsidP="002B37D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Bohdan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B37D7" w:rsidRPr="007C40A7">
        <w:rPr>
          <w:sz w:val="24"/>
          <w:szCs w:val="24"/>
        </w:rPr>
        <w:t>Pankiw</w:t>
      </w:r>
      <w:proofErr w:type="spellEnd"/>
      <w:r w:rsidR="002B37D7" w:rsidRPr="007C40A7">
        <w:rPr>
          <w:sz w:val="24"/>
          <w:szCs w:val="24"/>
        </w:rPr>
        <w:t>, Chief Counsel</w:t>
      </w:r>
    </w:p>
    <w:p w:rsidR="002B37D7" w:rsidRDefault="00BB6B44" w:rsidP="002B37D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Robert </w:t>
      </w:r>
      <w:r w:rsidR="002B37D7" w:rsidRPr="007C40A7">
        <w:rPr>
          <w:sz w:val="24"/>
          <w:szCs w:val="24"/>
        </w:rPr>
        <w:t>Young, Deputy Chief Counsel</w:t>
      </w:r>
    </w:p>
    <w:p w:rsidR="002F4FBA" w:rsidRPr="007C40A7" w:rsidRDefault="002F4FBA" w:rsidP="002B37D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Kriss</w:t>
      </w:r>
      <w:proofErr w:type="spellEnd"/>
      <w:r>
        <w:rPr>
          <w:sz w:val="24"/>
          <w:szCs w:val="24"/>
        </w:rPr>
        <w:t xml:space="preserve"> Brown, Assistant Counsel</w:t>
      </w:r>
    </w:p>
    <w:p w:rsidR="002B37D7" w:rsidRPr="007C40A7" w:rsidRDefault="002B37D7" w:rsidP="002B37D7">
      <w:pPr>
        <w:jc w:val="both"/>
        <w:rPr>
          <w:sz w:val="24"/>
          <w:szCs w:val="24"/>
        </w:rPr>
      </w:pPr>
      <w:r w:rsidRPr="007C40A7">
        <w:rPr>
          <w:sz w:val="24"/>
          <w:szCs w:val="24"/>
        </w:rPr>
        <w:tab/>
      </w:r>
      <w:r w:rsidR="00BB6B44">
        <w:rPr>
          <w:sz w:val="24"/>
          <w:szCs w:val="24"/>
        </w:rPr>
        <w:t xml:space="preserve">Paul </w:t>
      </w:r>
      <w:proofErr w:type="spellStart"/>
      <w:r w:rsidR="00DC06D2" w:rsidRPr="007C40A7">
        <w:rPr>
          <w:sz w:val="24"/>
          <w:szCs w:val="24"/>
        </w:rPr>
        <w:t>Diskin</w:t>
      </w:r>
      <w:proofErr w:type="spellEnd"/>
      <w:r w:rsidRPr="007C40A7">
        <w:rPr>
          <w:sz w:val="24"/>
          <w:szCs w:val="24"/>
        </w:rPr>
        <w:t xml:space="preserve">, Director, </w:t>
      </w:r>
      <w:r w:rsidR="00DC06D2" w:rsidRPr="007C40A7">
        <w:rPr>
          <w:sz w:val="24"/>
          <w:szCs w:val="24"/>
        </w:rPr>
        <w:t>Technical Utility Services</w:t>
      </w:r>
    </w:p>
    <w:p w:rsidR="00C77F29" w:rsidRPr="007C40A7" w:rsidRDefault="006F614A" w:rsidP="006B773E">
      <w:pPr>
        <w:jc w:val="both"/>
        <w:rPr>
          <w:sz w:val="24"/>
          <w:szCs w:val="24"/>
        </w:rPr>
      </w:pPr>
      <w:r w:rsidRPr="007C40A7">
        <w:rPr>
          <w:sz w:val="24"/>
          <w:szCs w:val="24"/>
        </w:rPr>
        <w:tab/>
        <w:t>Darren</w:t>
      </w:r>
      <w:r w:rsidR="00BB6B44">
        <w:rPr>
          <w:sz w:val="24"/>
          <w:szCs w:val="24"/>
        </w:rPr>
        <w:t xml:space="preserve"> </w:t>
      </w:r>
      <w:r w:rsidRPr="007C40A7">
        <w:rPr>
          <w:sz w:val="24"/>
          <w:szCs w:val="24"/>
        </w:rPr>
        <w:t xml:space="preserve">Gill, </w:t>
      </w:r>
      <w:r w:rsidR="00C07570" w:rsidRPr="007C40A7">
        <w:rPr>
          <w:sz w:val="24"/>
          <w:szCs w:val="24"/>
        </w:rPr>
        <w:t>Deputy Director</w:t>
      </w:r>
      <w:r w:rsidRPr="007C40A7">
        <w:rPr>
          <w:sz w:val="24"/>
          <w:szCs w:val="24"/>
        </w:rPr>
        <w:t xml:space="preserve">, </w:t>
      </w:r>
      <w:r w:rsidR="00C07570" w:rsidRPr="007C40A7">
        <w:rPr>
          <w:sz w:val="24"/>
          <w:szCs w:val="24"/>
        </w:rPr>
        <w:t>Technical Utility Services</w:t>
      </w:r>
    </w:p>
    <w:p w:rsidR="006E7EF7" w:rsidRPr="007C40A7" w:rsidRDefault="00BB6B44" w:rsidP="006E7EF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Joseph </w:t>
      </w:r>
      <w:proofErr w:type="spellStart"/>
      <w:r w:rsidR="006E7EF7" w:rsidRPr="007C40A7">
        <w:rPr>
          <w:sz w:val="24"/>
          <w:szCs w:val="24"/>
        </w:rPr>
        <w:t>Sherrick</w:t>
      </w:r>
      <w:proofErr w:type="spellEnd"/>
      <w:r w:rsidR="006E7EF7" w:rsidRPr="007C40A7">
        <w:rPr>
          <w:sz w:val="24"/>
          <w:szCs w:val="24"/>
        </w:rPr>
        <w:t>, Supervisor, Technical Utility Services</w:t>
      </w:r>
    </w:p>
    <w:p w:rsidR="00404133" w:rsidRDefault="00BB6B44" w:rsidP="006E7EF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Megan </w:t>
      </w:r>
      <w:r w:rsidR="006E7EF7" w:rsidRPr="007C40A7">
        <w:rPr>
          <w:sz w:val="24"/>
          <w:szCs w:val="24"/>
        </w:rPr>
        <w:t>Good, Analyst, Technical Utility Services</w:t>
      </w:r>
    </w:p>
    <w:p w:rsidR="00BB6B44" w:rsidRPr="007C40A7" w:rsidRDefault="00BB6B44" w:rsidP="006E7EF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Conny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Schneck</w:t>
      </w:r>
      <w:proofErr w:type="spellEnd"/>
      <w:r>
        <w:rPr>
          <w:sz w:val="24"/>
          <w:szCs w:val="24"/>
        </w:rPr>
        <w:t>, Analyst, Technical Utility Services</w:t>
      </w:r>
    </w:p>
    <w:p w:rsidR="00404133" w:rsidRDefault="00404133" w:rsidP="00BB6B44">
      <w:pPr>
        <w:rPr>
          <w:sz w:val="26"/>
          <w:szCs w:val="26"/>
        </w:rPr>
      </w:pPr>
    </w:p>
    <w:sectPr w:rsidR="00404133" w:rsidSect="004B781B">
      <w:footerReference w:type="even" r:id="rId13"/>
      <w:footerReference w:type="default" r:id="rId14"/>
      <w:footerReference w:type="first" r:id="rId15"/>
      <w:pgSz w:w="12240" w:h="15840"/>
      <w:pgMar w:top="432" w:right="1440" w:bottom="144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8C8" w:rsidRDefault="00D368C8">
      <w:r>
        <w:separator/>
      </w:r>
    </w:p>
  </w:endnote>
  <w:endnote w:type="continuationSeparator" w:id="0">
    <w:p w:rsidR="00D368C8" w:rsidRDefault="00D36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B44" w:rsidRDefault="00BB6B4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B6B44" w:rsidRDefault="00BB6B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812345"/>
      <w:docPartObj>
        <w:docPartGallery w:val="Page Numbers (Bottom of Page)"/>
        <w:docPartUnique/>
      </w:docPartObj>
    </w:sdtPr>
    <w:sdtEndPr/>
    <w:sdtContent>
      <w:p w:rsidR="00BB6B44" w:rsidRDefault="00BB6B44">
        <w:pPr>
          <w:pStyle w:val="Footer"/>
          <w:jc w:val="center"/>
        </w:pPr>
        <w:r w:rsidRPr="00AD0A9B">
          <w:rPr>
            <w:sz w:val="26"/>
            <w:szCs w:val="26"/>
          </w:rPr>
          <w:fldChar w:fldCharType="begin"/>
        </w:r>
        <w:r w:rsidRPr="00AD0A9B">
          <w:rPr>
            <w:sz w:val="26"/>
            <w:szCs w:val="26"/>
          </w:rPr>
          <w:instrText xml:space="preserve"> PAGE   \* MERGEFORMAT </w:instrText>
        </w:r>
        <w:r w:rsidRPr="00AD0A9B">
          <w:rPr>
            <w:sz w:val="26"/>
            <w:szCs w:val="26"/>
          </w:rPr>
          <w:fldChar w:fldCharType="separate"/>
        </w:r>
        <w:r w:rsidR="00CC283B">
          <w:rPr>
            <w:noProof/>
            <w:sz w:val="26"/>
            <w:szCs w:val="26"/>
          </w:rPr>
          <w:t>2</w:t>
        </w:r>
        <w:r w:rsidRPr="00AD0A9B">
          <w:rPr>
            <w:sz w:val="26"/>
            <w:szCs w:val="26"/>
          </w:rPr>
          <w:fldChar w:fldCharType="end"/>
        </w:r>
      </w:p>
    </w:sdtContent>
  </w:sdt>
  <w:p w:rsidR="00BB6B44" w:rsidRDefault="00BB6B4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45422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B6B44" w:rsidRDefault="00BB6B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28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B6B44" w:rsidRDefault="00BB6B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8C8" w:rsidRDefault="00D368C8">
      <w:r>
        <w:separator/>
      </w:r>
    </w:p>
  </w:footnote>
  <w:footnote w:type="continuationSeparator" w:id="0">
    <w:p w:rsidR="00D368C8" w:rsidRDefault="00D368C8">
      <w:r>
        <w:continuationSeparator/>
      </w:r>
    </w:p>
  </w:footnote>
  <w:footnote w:id="1">
    <w:p w:rsidR="00BB6B44" w:rsidRDefault="00BB6B44" w:rsidP="00BB6B4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659D1">
        <w:rPr>
          <w:i/>
        </w:rPr>
        <w:t>See</w:t>
      </w:r>
      <w:r>
        <w:rPr>
          <w:i/>
        </w:rPr>
        <w:t>,</w:t>
      </w:r>
      <w:r w:rsidRPr="006659D1">
        <w:rPr>
          <w:i/>
        </w:rPr>
        <w:t xml:space="preserve"> Request for Proposals – Act 129 Statewide Evaluator</w:t>
      </w:r>
      <w:r w:rsidRPr="006659D1">
        <w:t xml:space="preserve">, RFP-2012-8, Pennsylvania Public Utility Commission – Bureau of Technical Utility Services, </w:t>
      </w:r>
      <w:r>
        <w:t>i</w:t>
      </w:r>
      <w:r w:rsidRPr="006659D1">
        <w:t>ssued November 30, 2012.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C84494"/>
    <w:multiLevelType w:val="hybridMultilevel"/>
    <w:tmpl w:val="DA34B596"/>
    <w:lvl w:ilvl="0" w:tplc="E88284D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36671FE"/>
    <w:multiLevelType w:val="hybridMultilevel"/>
    <w:tmpl w:val="9AF42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441FD4"/>
    <w:multiLevelType w:val="hybridMultilevel"/>
    <w:tmpl w:val="E6FE291C"/>
    <w:lvl w:ilvl="0" w:tplc="7B667F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296FBA"/>
    <w:multiLevelType w:val="hybridMultilevel"/>
    <w:tmpl w:val="D66ECE68"/>
    <w:lvl w:ilvl="0" w:tplc="F134EA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06A7536"/>
    <w:multiLevelType w:val="hybridMultilevel"/>
    <w:tmpl w:val="A0E03122"/>
    <w:lvl w:ilvl="0" w:tplc="62FCDC2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sz w:val="26"/>
        <w:szCs w:val="2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DC0078"/>
    <w:multiLevelType w:val="hybridMultilevel"/>
    <w:tmpl w:val="05944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5"/>
  </w:num>
  <w:num w:numId="5">
    <w:abstractNumId w:val="13"/>
  </w:num>
  <w:num w:numId="6">
    <w:abstractNumId w:val="4"/>
  </w:num>
  <w:num w:numId="7">
    <w:abstractNumId w:val="14"/>
  </w:num>
  <w:num w:numId="8">
    <w:abstractNumId w:val="12"/>
  </w:num>
  <w:num w:numId="9">
    <w:abstractNumId w:val="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7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0221E"/>
    <w:rsid w:val="000032F0"/>
    <w:rsid w:val="000100C3"/>
    <w:rsid w:val="00016C43"/>
    <w:rsid w:val="00021147"/>
    <w:rsid w:val="00025E21"/>
    <w:rsid w:val="00026B9B"/>
    <w:rsid w:val="000315CB"/>
    <w:rsid w:val="00031795"/>
    <w:rsid w:val="00061D17"/>
    <w:rsid w:val="000A3296"/>
    <w:rsid w:val="000A4073"/>
    <w:rsid w:val="000C0BE0"/>
    <w:rsid w:val="000C7752"/>
    <w:rsid w:val="000D54BC"/>
    <w:rsid w:val="000F4632"/>
    <w:rsid w:val="000F5F50"/>
    <w:rsid w:val="001023B1"/>
    <w:rsid w:val="001048C8"/>
    <w:rsid w:val="00111D7A"/>
    <w:rsid w:val="001209F1"/>
    <w:rsid w:val="00121CB7"/>
    <w:rsid w:val="00126434"/>
    <w:rsid w:val="00126702"/>
    <w:rsid w:val="00134A78"/>
    <w:rsid w:val="00142748"/>
    <w:rsid w:val="00146EB6"/>
    <w:rsid w:val="0015126D"/>
    <w:rsid w:val="00162D58"/>
    <w:rsid w:val="00163A25"/>
    <w:rsid w:val="0019426D"/>
    <w:rsid w:val="00195546"/>
    <w:rsid w:val="001A2DCD"/>
    <w:rsid w:val="001A4102"/>
    <w:rsid w:val="001B03CF"/>
    <w:rsid w:val="001B2C6D"/>
    <w:rsid w:val="001B7F3D"/>
    <w:rsid w:val="001E1BF3"/>
    <w:rsid w:val="001E3A60"/>
    <w:rsid w:val="001F7863"/>
    <w:rsid w:val="002008CA"/>
    <w:rsid w:val="00204EB9"/>
    <w:rsid w:val="00213CF6"/>
    <w:rsid w:val="002229C3"/>
    <w:rsid w:val="002326FD"/>
    <w:rsid w:val="0024302D"/>
    <w:rsid w:val="002744D7"/>
    <w:rsid w:val="002874B9"/>
    <w:rsid w:val="0029471C"/>
    <w:rsid w:val="002A0F31"/>
    <w:rsid w:val="002A2B4A"/>
    <w:rsid w:val="002A43DC"/>
    <w:rsid w:val="002A6B65"/>
    <w:rsid w:val="002B2DEB"/>
    <w:rsid w:val="002B37D7"/>
    <w:rsid w:val="002B618E"/>
    <w:rsid w:val="002C4503"/>
    <w:rsid w:val="002C7D3E"/>
    <w:rsid w:val="002D1E8E"/>
    <w:rsid w:val="002D467F"/>
    <w:rsid w:val="002E0645"/>
    <w:rsid w:val="002F0138"/>
    <w:rsid w:val="002F4FBA"/>
    <w:rsid w:val="003049AB"/>
    <w:rsid w:val="00307364"/>
    <w:rsid w:val="00310263"/>
    <w:rsid w:val="003106B5"/>
    <w:rsid w:val="00314639"/>
    <w:rsid w:val="00325403"/>
    <w:rsid w:val="00335C8E"/>
    <w:rsid w:val="003569E8"/>
    <w:rsid w:val="00361704"/>
    <w:rsid w:val="00366ACD"/>
    <w:rsid w:val="00374D2E"/>
    <w:rsid w:val="003878A0"/>
    <w:rsid w:val="003A6101"/>
    <w:rsid w:val="003B4AA9"/>
    <w:rsid w:val="003E7239"/>
    <w:rsid w:val="003E7FF1"/>
    <w:rsid w:val="003F79A7"/>
    <w:rsid w:val="00404133"/>
    <w:rsid w:val="00413702"/>
    <w:rsid w:val="00427AD9"/>
    <w:rsid w:val="00442D19"/>
    <w:rsid w:val="00447966"/>
    <w:rsid w:val="00467782"/>
    <w:rsid w:val="00472043"/>
    <w:rsid w:val="00477B8C"/>
    <w:rsid w:val="00495FC5"/>
    <w:rsid w:val="004A5F4E"/>
    <w:rsid w:val="004B61C1"/>
    <w:rsid w:val="004B781B"/>
    <w:rsid w:val="004C477C"/>
    <w:rsid w:val="004D2698"/>
    <w:rsid w:val="004D785C"/>
    <w:rsid w:val="0050362A"/>
    <w:rsid w:val="0051639C"/>
    <w:rsid w:val="0052665A"/>
    <w:rsid w:val="0053714C"/>
    <w:rsid w:val="005424F7"/>
    <w:rsid w:val="00553472"/>
    <w:rsid w:val="00557565"/>
    <w:rsid w:val="005579B3"/>
    <w:rsid w:val="00567746"/>
    <w:rsid w:val="0057207C"/>
    <w:rsid w:val="0057487F"/>
    <w:rsid w:val="00575806"/>
    <w:rsid w:val="00590DCB"/>
    <w:rsid w:val="005A7734"/>
    <w:rsid w:val="005B0327"/>
    <w:rsid w:val="005B7295"/>
    <w:rsid w:val="005C2839"/>
    <w:rsid w:val="005E25C5"/>
    <w:rsid w:val="005F03BC"/>
    <w:rsid w:val="00602573"/>
    <w:rsid w:val="00617CEC"/>
    <w:rsid w:val="00625487"/>
    <w:rsid w:val="006354F1"/>
    <w:rsid w:val="0064299B"/>
    <w:rsid w:val="006538B5"/>
    <w:rsid w:val="006678F2"/>
    <w:rsid w:val="006755C0"/>
    <w:rsid w:val="006832FF"/>
    <w:rsid w:val="006843D3"/>
    <w:rsid w:val="00694301"/>
    <w:rsid w:val="00697209"/>
    <w:rsid w:val="006B307C"/>
    <w:rsid w:val="006B4889"/>
    <w:rsid w:val="006B773E"/>
    <w:rsid w:val="006E00A9"/>
    <w:rsid w:val="006E7EF7"/>
    <w:rsid w:val="006F1079"/>
    <w:rsid w:val="006F614A"/>
    <w:rsid w:val="00702D23"/>
    <w:rsid w:val="00710DBE"/>
    <w:rsid w:val="0071761F"/>
    <w:rsid w:val="00723893"/>
    <w:rsid w:val="00733109"/>
    <w:rsid w:val="00746F33"/>
    <w:rsid w:val="00750EF6"/>
    <w:rsid w:val="007617B1"/>
    <w:rsid w:val="00774136"/>
    <w:rsid w:val="007762F7"/>
    <w:rsid w:val="0078658C"/>
    <w:rsid w:val="007B4CCB"/>
    <w:rsid w:val="007C40A7"/>
    <w:rsid w:val="007C7D5B"/>
    <w:rsid w:val="007E132D"/>
    <w:rsid w:val="007E3F38"/>
    <w:rsid w:val="007E5AA6"/>
    <w:rsid w:val="007E6ACB"/>
    <w:rsid w:val="007E770A"/>
    <w:rsid w:val="007F0050"/>
    <w:rsid w:val="0080690D"/>
    <w:rsid w:val="00813B38"/>
    <w:rsid w:val="008241DB"/>
    <w:rsid w:val="00831D49"/>
    <w:rsid w:val="008427B0"/>
    <w:rsid w:val="00846A98"/>
    <w:rsid w:val="008554B6"/>
    <w:rsid w:val="00881B7D"/>
    <w:rsid w:val="008C246C"/>
    <w:rsid w:val="00902959"/>
    <w:rsid w:val="00935E57"/>
    <w:rsid w:val="00942E5E"/>
    <w:rsid w:val="00944B47"/>
    <w:rsid w:val="00945DEF"/>
    <w:rsid w:val="00952DD5"/>
    <w:rsid w:val="0095434D"/>
    <w:rsid w:val="0096632A"/>
    <w:rsid w:val="00977B3F"/>
    <w:rsid w:val="009A5243"/>
    <w:rsid w:val="009B23D8"/>
    <w:rsid w:val="009B63E1"/>
    <w:rsid w:val="009C571F"/>
    <w:rsid w:val="009D1A9E"/>
    <w:rsid w:val="009D1C20"/>
    <w:rsid w:val="009E0C34"/>
    <w:rsid w:val="009E40EC"/>
    <w:rsid w:val="009F5F66"/>
    <w:rsid w:val="00A01138"/>
    <w:rsid w:val="00A20C12"/>
    <w:rsid w:val="00A254D2"/>
    <w:rsid w:val="00A374EE"/>
    <w:rsid w:val="00A42B51"/>
    <w:rsid w:val="00A46963"/>
    <w:rsid w:val="00A5263D"/>
    <w:rsid w:val="00A72D60"/>
    <w:rsid w:val="00A74877"/>
    <w:rsid w:val="00A777B5"/>
    <w:rsid w:val="00A8103B"/>
    <w:rsid w:val="00A94E60"/>
    <w:rsid w:val="00AA1AEC"/>
    <w:rsid w:val="00AA2E1B"/>
    <w:rsid w:val="00AA30E9"/>
    <w:rsid w:val="00AB071A"/>
    <w:rsid w:val="00AB490E"/>
    <w:rsid w:val="00AB497F"/>
    <w:rsid w:val="00AB53D2"/>
    <w:rsid w:val="00AB57E2"/>
    <w:rsid w:val="00AD0506"/>
    <w:rsid w:val="00AD0A9B"/>
    <w:rsid w:val="00AE31A0"/>
    <w:rsid w:val="00AE3480"/>
    <w:rsid w:val="00B04B8D"/>
    <w:rsid w:val="00B11048"/>
    <w:rsid w:val="00B14362"/>
    <w:rsid w:val="00B23FFC"/>
    <w:rsid w:val="00B53D55"/>
    <w:rsid w:val="00B61CDD"/>
    <w:rsid w:val="00B706C4"/>
    <w:rsid w:val="00B82E7D"/>
    <w:rsid w:val="00B8374F"/>
    <w:rsid w:val="00BA5A21"/>
    <w:rsid w:val="00BB6B44"/>
    <w:rsid w:val="00BB79A9"/>
    <w:rsid w:val="00BC7E75"/>
    <w:rsid w:val="00BD600D"/>
    <w:rsid w:val="00BE474A"/>
    <w:rsid w:val="00BE4A72"/>
    <w:rsid w:val="00BE5119"/>
    <w:rsid w:val="00C07570"/>
    <w:rsid w:val="00C12EFD"/>
    <w:rsid w:val="00C150EF"/>
    <w:rsid w:val="00C33765"/>
    <w:rsid w:val="00C343FA"/>
    <w:rsid w:val="00C3654A"/>
    <w:rsid w:val="00C45DCB"/>
    <w:rsid w:val="00C46EDA"/>
    <w:rsid w:val="00C51CD1"/>
    <w:rsid w:val="00C55BE6"/>
    <w:rsid w:val="00C74A51"/>
    <w:rsid w:val="00C77F29"/>
    <w:rsid w:val="00C81C8C"/>
    <w:rsid w:val="00C90506"/>
    <w:rsid w:val="00CA0D15"/>
    <w:rsid w:val="00CA2448"/>
    <w:rsid w:val="00CA358F"/>
    <w:rsid w:val="00CB5738"/>
    <w:rsid w:val="00CC0368"/>
    <w:rsid w:val="00CC283B"/>
    <w:rsid w:val="00CD0FDC"/>
    <w:rsid w:val="00CE1EAB"/>
    <w:rsid w:val="00CF047C"/>
    <w:rsid w:val="00CF197F"/>
    <w:rsid w:val="00CF55DF"/>
    <w:rsid w:val="00D0471D"/>
    <w:rsid w:val="00D31A74"/>
    <w:rsid w:val="00D368C8"/>
    <w:rsid w:val="00D47C63"/>
    <w:rsid w:val="00D53F6A"/>
    <w:rsid w:val="00D5472C"/>
    <w:rsid w:val="00D55A7A"/>
    <w:rsid w:val="00D62E64"/>
    <w:rsid w:val="00D66EA0"/>
    <w:rsid w:val="00D67450"/>
    <w:rsid w:val="00D77B80"/>
    <w:rsid w:val="00DC06D2"/>
    <w:rsid w:val="00DC7B54"/>
    <w:rsid w:val="00DD5A6B"/>
    <w:rsid w:val="00E23926"/>
    <w:rsid w:val="00E349DA"/>
    <w:rsid w:val="00E41307"/>
    <w:rsid w:val="00E42E96"/>
    <w:rsid w:val="00E548F4"/>
    <w:rsid w:val="00E62236"/>
    <w:rsid w:val="00E67B87"/>
    <w:rsid w:val="00E70A5C"/>
    <w:rsid w:val="00E73061"/>
    <w:rsid w:val="00E83E92"/>
    <w:rsid w:val="00EA4C08"/>
    <w:rsid w:val="00EB13A7"/>
    <w:rsid w:val="00EB2540"/>
    <w:rsid w:val="00EC246D"/>
    <w:rsid w:val="00EC75EB"/>
    <w:rsid w:val="00EC7D0E"/>
    <w:rsid w:val="00ED73CC"/>
    <w:rsid w:val="00EE1D33"/>
    <w:rsid w:val="00EF4AB1"/>
    <w:rsid w:val="00F3099A"/>
    <w:rsid w:val="00F51C5E"/>
    <w:rsid w:val="00F5640A"/>
    <w:rsid w:val="00F63D91"/>
    <w:rsid w:val="00F66053"/>
    <w:rsid w:val="00F7094C"/>
    <w:rsid w:val="00F75EE4"/>
    <w:rsid w:val="00FA0E37"/>
    <w:rsid w:val="00FA16EE"/>
    <w:rsid w:val="00FB5B4F"/>
    <w:rsid w:val="00FC7B5D"/>
    <w:rsid w:val="00FD48E7"/>
    <w:rsid w:val="00FE0D00"/>
    <w:rsid w:val="00FE2144"/>
    <w:rsid w:val="00FE5D97"/>
    <w:rsid w:val="00FF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1704"/>
  </w:style>
  <w:style w:type="paragraph" w:styleId="Heading1">
    <w:name w:val="heading 1"/>
    <w:basedOn w:val="Normal"/>
    <w:next w:val="Normal"/>
    <w:qFormat/>
    <w:rsid w:val="00361704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61704"/>
    <w:pPr>
      <w:ind w:left="360"/>
    </w:pPr>
    <w:rPr>
      <w:sz w:val="24"/>
    </w:rPr>
  </w:style>
  <w:style w:type="paragraph" w:styleId="Header">
    <w:name w:val="header"/>
    <w:basedOn w:val="Normal"/>
    <w:rsid w:val="003617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6170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paragraph" w:styleId="FootnoteText">
    <w:name w:val="footnote text"/>
    <w:basedOn w:val="Normal"/>
    <w:link w:val="FootnoteTextChar"/>
    <w:rsid w:val="00026B9B"/>
  </w:style>
  <w:style w:type="character" w:customStyle="1" w:styleId="FootnoteTextChar">
    <w:name w:val="Footnote Text Char"/>
    <w:basedOn w:val="DefaultParagraphFont"/>
    <w:link w:val="FootnoteText"/>
    <w:rsid w:val="00026B9B"/>
  </w:style>
  <w:style w:type="character" w:styleId="FootnoteReference">
    <w:name w:val="footnote reference"/>
    <w:basedOn w:val="DefaultParagraphFont"/>
    <w:rsid w:val="00026B9B"/>
    <w:rPr>
      <w:vertAlign w:val="superscript"/>
    </w:rPr>
  </w:style>
  <w:style w:type="character" w:styleId="Hyperlink">
    <w:name w:val="Hyperlink"/>
    <w:basedOn w:val="DefaultParagraphFont"/>
    <w:rsid w:val="00A20C12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AD0A9B"/>
  </w:style>
  <w:style w:type="paragraph" w:styleId="ListParagraph">
    <w:name w:val="List Paragraph"/>
    <w:basedOn w:val="Normal"/>
    <w:uiPriority w:val="34"/>
    <w:qFormat/>
    <w:rsid w:val="00C46EDA"/>
    <w:pPr>
      <w:ind w:left="720"/>
      <w:contextualSpacing/>
    </w:pPr>
  </w:style>
  <w:style w:type="character" w:styleId="FollowedHyperlink">
    <w:name w:val="FollowedHyperlink"/>
    <w:basedOn w:val="DefaultParagraphFont"/>
    <w:rsid w:val="00121CB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710D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0DBE"/>
  </w:style>
  <w:style w:type="character" w:customStyle="1" w:styleId="CommentTextChar">
    <w:name w:val="Comment Text Char"/>
    <w:basedOn w:val="DefaultParagraphFont"/>
    <w:link w:val="CommentText"/>
    <w:rsid w:val="00710DBE"/>
  </w:style>
  <w:style w:type="paragraph" w:styleId="CommentSubject">
    <w:name w:val="annotation subject"/>
    <w:basedOn w:val="CommentText"/>
    <w:next w:val="CommentText"/>
    <w:link w:val="CommentSubjectChar"/>
    <w:rsid w:val="00944B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44B47"/>
    <w:rPr>
      <w:b/>
      <w:bCs/>
    </w:rPr>
  </w:style>
  <w:style w:type="table" w:styleId="TableGrid">
    <w:name w:val="Table Grid"/>
    <w:basedOn w:val="TableNormal"/>
    <w:uiPriority w:val="59"/>
    <w:rsid w:val="00BB79A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1704"/>
  </w:style>
  <w:style w:type="paragraph" w:styleId="Heading1">
    <w:name w:val="heading 1"/>
    <w:basedOn w:val="Normal"/>
    <w:next w:val="Normal"/>
    <w:qFormat/>
    <w:rsid w:val="00361704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61704"/>
    <w:pPr>
      <w:ind w:left="360"/>
    </w:pPr>
    <w:rPr>
      <w:sz w:val="24"/>
    </w:rPr>
  </w:style>
  <w:style w:type="paragraph" w:styleId="Header">
    <w:name w:val="header"/>
    <w:basedOn w:val="Normal"/>
    <w:rsid w:val="003617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6170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paragraph" w:styleId="FootnoteText">
    <w:name w:val="footnote text"/>
    <w:basedOn w:val="Normal"/>
    <w:link w:val="FootnoteTextChar"/>
    <w:rsid w:val="00026B9B"/>
  </w:style>
  <w:style w:type="character" w:customStyle="1" w:styleId="FootnoteTextChar">
    <w:name w:val="Footnote Text Char"/>
    <w:basedOn w:val="DefaultParagraphFont"/>
    <w:link w:val="FootnoteText"/>
    <w:rsid w:val="00026B9B"/>
  </w:style>
  <w:style w:type="character" w:styleId="FootnoteReference">
    <w:name w:val="footnote reference"/>
    <w:basedOn w:val="DefaultParagraphFont"/>
    <w:rsid w:val="00026B9B"/>
    <w:rPr>
      <w:vertAlign w:val="superscript"/>
    </w:rPr>
  </w:style>
  <w:style w:type="character" w:styleId="Hyperlink">
    <w:name w:val="Hyperlink"/>
    <w:basedOn w:val="DefaultParagraphFont"/>
    <w:rsid w:val="00A20C12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AD0A9B"/>
  </w:style>
  <w:style w:type="paragraph" w:styleId="ListParagraph">
    <w:name w:val="List Paragraph"/>
    <w:basedOn w:val="Normal"/>
    <w:uiPriority w:val="34"/>
    <w:qFormat/>
    <w:rsid w:val="00C46EDA"/>
    <w:pPr>
      <w:ind w:left="720"/>
      <w:contextualSpacing/>
    </w:pPr>
  </w:style>
  <w:style w:type="character" w:styleId="FollowedHyperlink">
    <w:name w:val="FollowedHyperlink"/>
    <w:basedOn w:val="DefaultParagraphFont"/>
    <w:rsid w:val="00121CB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710D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0DBE"/>
  </w:style>
  <w:style w:type="character" w:customStyle="1" w:styleId="CommentTextChar">
    <w:name w:val="Comment Text Char"/>
    <w:basedOn w:val="DefaultParagraphFont"/>
    <w:link w:val="CommentText"/>
    <w:rsid w:val="00710DBE"/>
  </w:style>
  <w:style w:type="paragraph" w:styleId="CommentSubject">
    <w:name w:val="annotation subject"/>
    <w:basedOn w:val="CommentText"/>
    <w:next w:val="CommentText"/>
    <w:link w:val="CommentSubjectChar"/>
    <w:rsid w:val="00944B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44B47"/>
    <w:rPr>
      <w:b/>
      <w:bCs/>
    </w:rPr>
  </w:style>
  <w:style w:type="table" w:styleId="TableGrid">
    <w:name w:val="Table Grid"/>
    <w:basedOn w:val="TableNormal"/>
    <w:uiPriority w:val="59"/>
    <w:rsid w:val="00BB79A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schneck@pa.gov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://www.puc.pa.gov/filing_resources/issues_laws_regulations/act_129_information/act_129_statewide_evaluator_swe_.asp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E3286-5C68-4A9A-AE0E-C11684AA1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</dc:creator>
  <cp:lastModifiedBy>Hinds, Margaret</cp:lastModifiedBy>
  <cp:revision>3</cp:revision>
  <cp:lastPrinted>2015-02-04T16:21:00Z</cp:lastPrinted>
  <dcterms:created xsi:type="dcterms:W3CDTF">2015-02-03T20:50:00Z</dcterms:created>
  <dcterms:modified xsi:type="dcterms:W3CDTF">2015-02-04T16:22:00Z</dcterms:modified>
</cp:coreProperties>
</file>