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2E652D" w:rsidTr="002932C0">
        <w:trPr>
          <w:trHeight w:val="990"/>
        </w:trPr>
        <w:tc>
          <w:tcPr>
            <w:tcW w:w="1363" w:type="dxa"/>
          </w:tcPr>
          <w:p w:rsidR="002E652D" w:rsidRDefault="002E652D" w:rsidP="002932C0">
            <w:r>
              <w:rPr>
                <w:rFonts w:ascii="Arial" w:hAnsi="Arial" w:cs="Arial"/>
                <w:b/>
                <w:sz w:val="36"/>
                <w:szCs w:val="36"/>
                <w:u w:val="single"/>
              </w:rPr>
              <w:br w:type="page"/>
            </w:r>
            <w:r w:rsidR="001B1103">
              <w:rPr>
                <w:noProof/>
                <w:spacing w:val="-2"/>
              </w:rPr>
              <w:drawing>
                <wp:inline distT="0" distB="0" distL="0" distR="0">
                  <wp:extent cx="692150" cy="6921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2150" cy="692150"/>
                          </a:xfrm>
                          <a:prstGeom prst="rect">
                            <a:avLst/>
                          </a:prstGeom>
                          <a:noFill/>
                          <a:ln w="9525">
                            <a:noFill/>
                            <a:miter lim="800000"/>
                            <a:headEnd/>
                            <a:tailEnd/>
                          </a:ln>
                        </pic:spPr>
                      </pic:pic>
                    </a:graphicData>
                  </a:graphic>
                </wp:inline>
              </w:drawing>
            </w:r>
          </w:p>
        </w:tc>
        <w:tc>
          <w:tcPr>
            <w:tcW w:w="8075" w:type="dxa"/>
            <w:vAlign w:val="center"/>
          </w:tcPr>
          <w:p w:rsidR="002E652D" w:rsidRDefault="002E652D" w:rsidP="002932C0">
            <w:pPr>
              <w:suppressAutoHyphens/>
              <w:spacing w:line="204" w:lineRule="auto"/>
              <w:jc w:val="center"/>
              <w:rPr>
                <w:rFonts w:ascii="Arial" w:hAnsi="Arial"/>
                <w:color w:val="000080"/>
                <w:spacing w:val="-3"/>
                <w:sz w:val="26"/>
              </w:rPr>
            </w:pPr>
          </w:p>
          <w:p w:rsidR="002E652D" w:rsidRDefault="002E652D" w:rsidP="002932C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E652D" w:rsidRDefault="002E652D" w:rsidP="002932C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E652D" w:rsidRDefault="002E652D" w:rsidP="002932C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E652D" w:rsidRDefault="002E652D" w:rsidP="002932C0">
            <w:pPr>
              <w:rPr>
                <w:rFonts w:ascii="Arial" w:hAnsi="Arial"/>
                <w:sz w:val="12"/>
              </w:rPr>
            </w:pPr>
          </w:p>
          <w:p w:rsidR="002E652D" w:rsidRDefault="002E652D" w:rsidP="002932C0">
            <w:pPr>
              <w:rPr>
                <w:rFonts w:ascii="Arial" w:hAnsi="Arial"/>
                <w:sz w:val="12"/>
              </w:rPr>
            </w:pPr>
          </w:p>
          <w:p w:rsidR="002E652D" w:rsidRDefault="002E652D" w:rsidP="002932C0">
            <w:pPr>
              <w:rPr>
                <w:rFonts w:ascii="Arial" w:hAnsi="Arial"/>
                <w:sz w:val="12"/>
              </w:rPr>
            </w:pPr>
          </w:p>
          <w:p w:rsidR="002E652D" w:rsidRDefault="002E652D" w:rsidP="002932C0">
            <w:pPr>
              <w:jc w:val="right"/>
              <w:rPr>
                <w:rFonts w:ascii="Arial" w:hAnsi="Arial"/>
                <w:sz w:val="12"/>
              </w:rPr>
            </w:pPr>
          </w:p>
        </w:tc>
      </w:tr>
    </w:tbl>
    <w:p w:rsidR="00D33C9C" w:rsidRDefault="00D33C9C" w:rsidP="002E652D">
      <w:pPr>
        <w:jc w:val="center"/>
      </w:pPr>
    </w:p>
    <w:p w:rsidR="00D33C9C" w:rsidRPr="00F90A6E" w:rsidRDefault="00563D2F" w:rsidP="002E652D">
      <w:pPr>
        <w:jc w:val="center"/>
      </w:pPr>
      <w:r>
        <w:t>May 21, 2012</w:t>
      </w:r>
    </w:p>
    <w:p w:rsidR="00BE40B4" w:rsidRDefault="00BE40B4" w:rsidP="002E652D"/>
    <w:p w:rsidR="002E652D" w:rsidRDefault="008D2C89" w:rsidP="002E652D">
      <w:r>
        <w:t>TO ALL INTERESTED PARTIES:</w:t>
      </w:r>
    </w:p>
    <w:p w:rsidR="008D2C89" w:rsidRDefault="008D2C89" w:rsidP="002E652D"/>
    <w:p w:rsidR="008D2C89" w:rsidRDefault="002E652D" w:rsidP="00D33C9C">
      <w:pPr>
        <w:ind w:left="720" w:hanging="720"/>
      </w:pPr>
      <w:r w:rsidRPr="00262478">
        <w:t>Re:</w:t>
      </w:r>
      <w:r w:rsidR="00D33C9C">
        <w:t xml:space="preserve"> </w:t>
      </w:r>
      <w:r w:rsidR="008655F4">
        <w:t>Investigation of Pennsylvania’s Retail Electricity Market</w:t>
      </w:r>
      <w:r w:rsidR="00D33C9C">
        <w:t xml:space="preserve">; </w:t>
      </w:r>
      <w:r w:rsidR="008D2C89">
        <w:t>Docket No. I-2011-2237952</w:t>
      </w:r>
    </w:p>
    <w:p w:rsidR="00BC0321" w:rsidRDefault="00BC0321" w:rsidP="00D33C9C">
      <w:pPr>
        <w:ind w:left="720" w:hanging="720"/>
      </w:pPr>
    </w:p>
    <w:p w:rsidR="00D3764B" w:rsidRDefault="005364DF" w:rsidP="005364DF">
      <w:pPr>
        <w:ind w:firstLine="720"/>
      </w:pPr>
      <w:r>
        <w:t xml:space="preserve">On March 1, 2012, the Commission adopted a Final Order and Intermediate Work Plan designed to improve competition in the retail electricity market.  An important component of that plan relates to three coordinated educational mailings to residential and small business electric consumers.  By this Secretarial Letter, the Commission proposes to delay the mailing of the </w:t>
      </w:r>
      <w:hyperlink r:id="rId9" w:history="1">
        <w:r w:rsidR="00722018" w:rsidRPr="00A36A14">
          <w:rPr>
            <w:rStyle w:val="Hyperlink"/>
          </w:rPr>
          <w:t>www.PAPowerSwitch.com</w:t>
        </w:r>
      </w:hyperlink>
      <w:r w:rsidR="00722018">
        <w:t xml:space="preserve"> </w:t>
      </w:r>
      <w:r>
        <w:t xml:space="preserve">tri-fold flyer </w:t>
      </w:r>
      <w:r w:rsidR="00326052">
        <w:t>until</w:t>
      </w:r>
      <w:r>
        <w:t xml:space="preserve"> November 2012 and to delay the mailing of a letter and </w:t>
      </w:r>
      <w:r w:rsidR="00A8443B">
        <w:t xml:space="preserve">a </w:t>
      </w:r>
      <w:r>
        <w:t>“frequently-asked questions</w:t>
      </w:r>
      <w:r w:rsidR="00A8443B">
        <w:t>”</w:t>
      </w:r>
      <w:r w:rsidR="006A0B9C">
        <w:t xml:space="preserve"> document </w:t>
      </w:r>
      <w:r w:rsidR="00326052">
        <w:t>until</w:t>
      </w:r>
      <w:r>
        <w:t xml:space="preserve"> 2013. </w:t>
      </w:r>
      <w:r w:rsidR="009101D1">
        <w:t xml:space="preserve"> </w:t>
      </w:r>
    </w:p>
    <w:p w:rsidR="00D3764B" w:rsidRDefault="00D3764B" w:rsidP="005364DF">
      <w:pPr>
        <w:ind w:firstLine="720"/>
      </w:pPr>
    </w:p>
    <w:p w:rsidR="009101D1" w:rsidRDefault="009101D1" w:rsidP="005364DF">
      <w:pPr>
        <w:ind w:firstLine="720"/>
      </w:pPr>
      <w:r>
        <w:t xml:space="preserve">Pursuant to a Secretarial Letter issued on December 15, 2011, </w:t>
      </w:r>
      <w:r w:rsidR="005364DF">
        <w:t xml:space="preserve">electric distribution companies </w:t>
      </w:r>
      <w:r>
        <w:t xml:space="preserve">(EDCs) </w:t>
      </w:r>
      <w:r w:rsidR="005364DF">
        <w:t xml:space="preserve">mailed a Commission-endorsed postcard </w:t>
      </w:r>
      <w:r>
        <w:t xml:space="preserve">in February 2012 </w:t>
      </w:r>
      <w:r w:rsidR="005364DF">
        <w:t>encouraging consumers to shop for a competitive sup</w:t>
      </w:r>
      <w:r>
        <w:t>p</w:t>
      </w:r>
      <w:r w:rsidR="005364DF">
        <w:t>lier</w:t>
      </w:r>
      <w:r>
        <w:t xml:space="preserve"> and highlighting the Commission’s website for electric shopping, </w:t>
      </w:r>
      <w:hyperlink r:id="rId10" w:history="1">
        <w:r w:rsidRPr="0021125C">
          <w:rPr>
            <w:rStyle w:val="Hyperlink"/>
          </w:rPr>
          <w:t>www.PAPowerSwitch.com</w:t>
        </w:r>
      </w:hyperlink>
      <w:r>
        <w:t>.  The Commission’s call center received significant inquiries from consumers following those mailings, including many requests for shopping information.  Additionally,</w:t>
      </w:r>
      <w:r w:rsidR="00326052">
        <w:t xml:space="preserve"> the number of</w:t>
      </w:r>
      <w:r>
        <w:t xml:space="preserve"> visitors to </w:t>
      </w:r>
      <w:hyperlink r:id="rId11" w:history="1">
        <w:r w:rsidRPr="0021125C">
          <w:rPr>
            <w:rStyle w:val="Hyperlink"/>
          </w:rPr>
          <w:t>www.PAPowerSwitch.com</w:t>
        </w:r>
      </w:hyperlink>
      <w:r>
        <w:t xml:space="preserve"> </w:t>
      </w:r>
      <w:r w:rsidR="00326052">
        <w:t>doubled</w:t>
      </w:r>
      <w:r>
        <w:t xml:space="preserve"> </w:t>
      </w:r>
      <w:r w:rsidR="00326052">
        <w:t>during the month following the mailings.</w:t>
      </w:r>
    </w:p>
    <w:p w:rsidR="009101D1" w:rsidRDefault="009101D1" w:rsidP="005364DF">
      <w:pPr>
        <w:ind w:firstLine="720"/>
      </w:pPr>
    </w:p>
    <w:p w:rsidR="002B08E2" w:rsidRDefault="009101D1" w:rsidP="005364DF">
      <w:pPr>
        <w:ind w:firstLine="720"/>
      </w:pPr>
      <w:r>
        <w:t xml:space="preserve">The March 1, 2012 Final Order directed the mailing of a PAPowerSwitch.com tri-fold flyer in May 2012.  This flyer has been developed and places a strong emphasis on </w:t>
      </w:r>
      <w:hyperlink r:id="rId12" w:history="1">
        <w:r w:rsidR="002B08E2" w:rsidRPr="00DC18F0">
          <w:rPr>
            <w:rStyle w:val="Hyperlink"/>
          </w:rPr>
          <w:t>www.PAPowerSwitch.com</w:t>
        </w:r>
      </w:hyperlink>
      <w:r w:rsidR="002B08E2">
        <w:t xml:space="preserve"> </w:t>
      </w:r>
      <w:r>
        <w:t>and provides consumers with a detailed walk-through of the steps involved when shopping for a competitive electric generation supplier.  It also highlights the</w:t>
      </w:r>
      <w:r w:rsidR="00A8443B">
        <w:t xml:space="preserve"> potential</w:t>
      </w:r>
      <w:r>
        <w:t xml:space="preserve"> savings that can be achieved by consumers when shopping for generation supply.  </w:t>
      </w:r>
      <w:r w:rsidR="00D3764B">
        <w:t xml:space="preserve">Both the postcard noted above and the tri-fold flyer have been posted on </w:t>
      </w:r>
      <w:hyperlink r:id="rId13" w:history="1">
        <w:r w:rsidR="002B08E2" w:rsidRPr="00DC18F0">
          <w:rPr>
            <w:rStyle w:val="Hyperlink"/>
          </w:rPr>
          <w:t>www.PAPowerSwitch.com</w:t>
        </w:r>
      </w:hyperlink>
    </w:p>
    <w:p w:rsidR="009101D1" w:rsidRDefault="00D3764B" w:rsidP="002B08E2">
      <w:r>
        <w:t>so that consumers may reference them when they visit the website.</w:t>
      </w:r>
      <w:r w:rsidR="00326052">
        <w:t xml:space="preserve"> </w:t>
      </w:r>
    </w:p>
    <w:p w:rsidR="009101D1" w:rsidRDefault="009101D1" w:rsidP="005364DF">
      <w:pPr>
        <w:ind w:firstLine="720"/>
      </w:pPr>
    </w:p>
    <w:p w:rsidR="009101D1" w:rsidRDefault="009101D1" w:rsidP="009101D1">
      <w:pPr>
        <w:ind w:firstLine="720"/>
      </w:pPr>
      <w:r>
        <w:t xml:space="preserve">The Final Order further directed a third mailing in October 2012, consisting of a letter from the EDCs encouraging consumers to shop, directing consumers to </w:t>
      </w:r>
      <w:hyperlink r:id="rId14" w:history="1">
        <w:r w:rsidR="002B08E2" w:rsidRPr="00DC18F0">
          <w:rPr>
            <w:rStyle w:val="Hyperlink"/>
          </w:rPr>
          <w:t>www.PAPowerSwitch.com</w:t>
        </w:r>
      </w:hyperlink>
      <w:r w:rsidR="002B08E2">
        <w:t xml:space="preserve"> </w:t>
      </w:r>
      <w:r>
        <w:t xml:space="preserve">and reinforcing the notion that all consumers, regardless of who supplies their electricity, will continue </w:t>
      </w:r>
      <w:r w:rsidR="00A8443B">
        <w:t xml:space="preserve">to </w:t>
      </w:r>
      <w:r>
        <w:t xml:space="preserve">receive safe and reliable distribution service from their EDCs.  </w:t>
      </w:r>
      <w:r w:rsidR="00722018">
        <w:t>Attached to this l</w:t>
      </w:r>
      <w:r>
        <w:t xml:space="preserve">etter will </w:t>
      </w:r>
      <w:r w:rsidR="00722018">
        <w:t>be</w:t>
      </w:r>
      <w:r>
        <w:t xml:space="preserve"> </w:t>
      </w:r>
      <w:r w:rsidR="00A8443B">
        <w:t xml:space="preserve">a </w:t>
      </w:r>
      <w:r w:rsidR="00326052">
        <w:t>“</w:t>
      </w:r>
      <w:r w:rsidR="005A6C5E">
        <w:t>f</w:t>
      </w:r>
      <w:r>
        <w:t>requently</w:t>
      </w:r>
      <w:r w:rsidR="005A6C5E">
        <w:t>-a</w:t>
      </w:r>
      <w:r>
        <w:t xml:space="preserve">sked </w:t>
      </w:r>
      <w:r w:rsidR="005A6C5E">
        <w:t>q</w:t>
      </w:r>
      <w:r>
        <w:t>uestions</w:t>
      </w:r>
      <w:r w:rsidR="00326052">
        <w:t>”</w:t>
      </w:r>
      <w:r>
        <w:t xml:space="preserve"> document.</w:t>
      </w:r>
      <w:r w:rsidR="00326052">
        <w:t xml:space="preserve">  Language has been drafted for this mailing.</w:t>
      </w:r>
    </w:p>
    <w:p w:rsidR="009101D1" w:rsidRDefault="009101D1" w:rsidP="009101D1">
      <w:pPr>
        <w:ind w:firstLine="720"/>
      </w:pPr>
    </w:p>
    <w:p w:rsidR="00722018" w:rsidRDefault="009101D1" w:rsidP="00722018">
      <w:pPr>
        <w:ind w:firstLine="720"/>
      </w:pPr>
      <w:r>
        <w:t xml:space="preserve">Despite the apparent effectiveness of the postcard in driving consumers to </w:t>
      </w:r>
      <w:hyperlink r:id="rId15" w:history="1">
        <w:r w:rsidR="002B08E2" w:rsidRPr="00DC18F0">
          <w:rPr>
            <w:rStyle w:val="Hyperlink"/>
          </w:rPr>
          <w:t>www.PAPowerSwitch.com</w:t>
        </w:r>
      </w:hyperlink>
      <w:r w:rsidR="002B08E2">
        <w:t xml:space="preserve"> </w:t>
      </w:r>
      <w:r>
        <w:t xml:space="preserve">and in raising awareness about shopping opportunities, the Commission proposes to delay the mailing of the tri-fold flyer </w:t>
      </w:r>
      <w:r w:rsidR="00D3764B">
        <w:t xml:space="preserve">and the EDC letter by approximately six months each.  The primary reason for proposing these delays is feedback the Commission has </w:t>
      </w:r>
      <w:r w:rsidR="00326052">
        <w:t xml:space="preserve">received </w:t>
      </w:r>
      <w:r w:rsidR="00D3764B">
        <w:t>from consumers about the high volume of mail they receive from a variety of sources</w:t>
      </w:r>
      <w:r w:rsidR="00722018">
        <w:t xml:space="preserve"> related to electric shopping</w:t>
      </w:r>
      <w:r w:rsidR="00D3764B">
        <w:t>. We are concerned about overwhelming consumers</w:t>
      </w:r>
      <w:r w:rsidR="00326052">
        <w:t xml:space="preserve"> and giving them a negative impression of electric choice – the exact opposite of what is intended.  </w:t>
      </w:r>
      <w:r w:rsidR="00D3764B">
        <w:t xml:space="preserve">Also, while </w:t>
      </w:r>
      <w:r w:rsidR="00BC054E">
        <w:t xml:space="preserve">the mailings are viewed as a cost-effective way of educating consumers, the </w:t>
      </w:r>
    </w:p>
    <w:p w:rsidR="00722018" w:rsidRDefault="00722018" w:rsidP="00722018"/>
    <w:p w:rsidR="00722018" w:rsidRDefault="00722018" w:rsidP="00722018"/>
    <w:p w:rsidR="00D3764B" w:rsidRDefault="00BC054E" w:rsidP="00722018">
      <w:r>
        <w:t>Commission has a responsibility to ensure that ratepayer funds are used as effectively as possible.</w:t>
      </w:r>
    </w:p>
    <w:p w:rsidR="00326052" w:rsidRDefault="00D3764B" w:rsidP="00D3764B">
      <w:r>
        <w:tab/>
      </w:r>
    </w:p>
    <w:p w:rsidR="00326052" w:rsidRDefault="00722018" w:rsidP="00326052">
      <w:pPr>
        <w:ind w:firstLine="720"/>
      </w:pPr>
      <w:r>
        <w:t xml:space="preserve">Although </w:t>
      </w:r>
      <w:r w:rsidR="00D3764B">
        <w:t xml:space="preserve">proposing to delay these mailings, the Commission remains steadfast in its commitment to consumer education.  We firmly believe that the mailings </w:t>
      </w:r>
      <w:r>
        <w:t>will</w:t>
      </w:r>
      <w:r w:rsidR="00D3764B">
        <w:t xml:space="preserve"> be more effective in promoting competition if they are spaced out over a longer period of time</w:t>
      </w:r>
      <w:r w:rsidR="00BC054E">
        <w:t xml:space="preserve">.  </w:t>
      </w:r>
    </w:p>
    <w:p w:rsidR="00326052" w:rsidRDefault="00326052" w:rsidP="00D3764B"/>
    <w:p w:rsidR="00326052" w:rsidRDefault="00326052" w:rsidP="00326052">
      <w:pPr>
        <w:ind w:firstLine="720"/>
      </w:pPr>
      <w:r>
        <w:t xml:space="preserve">Comments to these proposed changes to the March 1, 2012 Final Order may be submitted to the Secretary’s Bureau at the above-captioned docket number by </w:t>
      </w:r>
      <w:r w:rsidR="00722018">
        <w:t>May 29</w:t>
      </w:r>
      <w:r>
        <w:t xml:space="preserve">, 2012.  Copies should also be provided to </w:t>
      </w:r>
      <w:hyperlink r:id="rId16" w:history="1">
        <w:r w:rsidRPr="0021125C">
          <w:rPr>
            <w:rStyle w:val="Hyperlink"/>
          </w:rPr>
          <w:t>ra-RMI@pa.gov</w:t>
        </w:r>
      </w:hyperlink>
      <w:r>
        <w:t>.  The Commission plans to issue a Final Order after reviewing those comments.</w:t>
      </w:r>
    </w:p>
    <w:p w:rsidR="00BC054E" w:rsidRDefault="00BC054E" w:rsidP="00D3764B"/>
    <w:p w:rsidR="00BC054E" w:rsidRDefault="00563D2F" w:rsidP="00D3764B">
      <w:bookmarkStart w:id="0" w:name="_GoBack"/>
      <w:r w:rsidRPr="00A14635">
        <w:rPr>
          <w:noProof/>
        </w:rPr>
        <w:drawing>
          <wp:anchor distT="0" distB="0" distL="114300" distR="114300" simplePos="0" relativeHeight="251659264" behindDoc="1" locked="0" layoutInCell="1" allowOverlap="1" wp14:anchorId="3EC713A6" wp14:editId="7649AABB">
            <wp:simplePos x="0" y="0"/>
            <wp:positionH relativeFrom="column">
              <wp:posOffset>2800350</wp:posOffset>
            </wp:positionH>
            <wp:positionV relativeFrom="paragraph">
              <wp:posOffset>113030</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BC054E">
        <w:tab/>
      </w:r>
      <w:r w:rsidR="00BC054E">
        <w:tab/>
      </w:r>
      <w:r w:rsidR="00BC054E">
        <w:tab/>
      </w:r>
      <w:r w:rsidR="00BC054E">
        <w:tab/>
      </w:r>
      <w:r w:rsidR="00BC054E">
        <w:tab/>
      </w:r>
      <w:r w:rsidR="00BC054E">
        <w:tab/>
      </w:r>
      <w:r w:rsidR="00BC054E">
        <w:tab/>
        <w:t>Very truly yours,</w:t>
      </w:r>
    </w:p>
    <w:p w:rsidR="00BC054E" w:rsidRDefault="00BC054E" w:rsidP="00D3764B"/>
    <w:p w:rsidR="00BC054E" w:rsidRDefault="00BC054E" w:rsidP="00D3764B"/>
    <w:p w:rsidR="00BC054E" w:rsidRDefault="00BC054E" w:rsidP="00D3764B"/>
    <w:p w:rsidR="00BC054E" w:rsidRDefault="00BC054E" w:rsidP="00D3764B"/>
    <w:p w:rsidR="00BC054E" w:rsidRDefault="00BC054E" w:rsidP="00D3764B">
      <w:r>
        <w:tab/>
      </w:r>
      <w:r>
        <w:tab/>
      </w:r>
      <w:r>
        <w:tab/>
      </w:r>
      <w:r>
        <w:tab/>
      </w:r>
      <w:r>
        <w:tab/>
      </w:r>
      <w:r>
        <w:tab/>
      </w:r>
      <w:r>
        <w:tab/>
        <w:t>Rosemary Chiavetta</w:t>
      </w:r>
    </w:p>
    <w:p w:rsidR="00BC054E" w:rsidRDefault="00BC054E" w:rsidP="00D3764B">
      <w:r>
        <w:tab/>
      </w:r>
      <w:r>
        <w:tab/>
      </w:r>
      <w:r>
        <w:tab/>
      </w:r>
      <w:r>
        <w:tab/>
      </w:r>
      <w:r>
        <w:tab/>
      </w:r>
      <w:r>
        <w:tab/>
      </w:r>
      <w:r>
        <w:tab/>
        <w:t>Secretary</w:t>
      </w:r>
    </w:p>
    <w:p w:rsidR="00493E49" w:rsidRDefault="00493E49" w:rsidP="008655F4">
      <w:pPr>
        <w:jc w:val="both"/>
      </w:pPr>
    </w:p>
    <w:p w:rsidR="00BE40B4" w:rsidRDefault="00BE40B4" w:rsidP="00BE40B4">
      <w:pPr>
        <w:jc w:val="center"/>
      </w:pPr>
    </w:p>
    <w:p w:rsidR="00BE40B4" w:rsidRDefault="00BE40B4" w:rsidP="00BE40B4">
      <w:pPr>
        <w:jc w:val="center"/>
      </w:pPr>
    </w:p>
    <w:sectPr w:rsidR="00BE40B4" w:rsidSect="00D3764B">
      <w:footerReference w:type="default" r:id="rId18"/>
      <w:footerReference w:type="first" r:id="rId19"/>
      <w:pgSz w:w="12240" w:h="15840"/>
      <w:pgMar w:top="720" w:right="1440" w:bottom="1440" w:left="1440" w:header="720" w:footer="720" w:gutter="0"/>
      <w:pgNumType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482" w:rsidRDefault="008E1482">
      <w:r>
        <w:separator/>
      </w:r>
    </w:p>
  </w:endnote>
  <w:endnote w:type="continuationSeparator" w:id="0">
    <w:p w:rsidR="008E1482" w:rsidRDefault="008E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A6E" w:rsidRDefault="000D4A6E">
    <w:pPr>
      <w:pStyle w:val="Footer"/>
      <w:jc w:val="center"/>
    </w:pPr>
  </w:p>
  <w:p w:rsidR="000D4A6E" w:rsidRDefault="000D4A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A6E" w:rsidRDefault="000D4A6E">
    <w:pPr>
      <w:pStyle w:val="Footer"/>
      <w:jc w:val="center"/>
    </w:pPr>
  </w:p>
  <w:p w:rsidR="000D4A6E" w:rsidRDefault="000D4A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482" w:rsidRDefault="008E1482">
      <w:r>
        <w:separator/>
      </w:r>
    </w:p>
  </w:footnote>
  <w:footnote w:type="continuationSeparator" w:id="0">
    <w:p w:rsidR="008E1482" w:rsidRDefault="008E14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1B0D"/>
    <w:multiLevelType w:val="hybridMultilevel"/>
    <w:tmpl w:val="B7F6C8AA"/>
    <w:lvl w:ilvl="0" w:tplc="0409000F">
      <w:start w:val="1"/>
      <w:numFmt w:val="decimal"/>
      <w:lvlText w:val="%1."/>
      <w:lvlJc w:val="left"/>
      <w:pPr>
        <w:ind w:left="720" w:hanging="360"/>
      </w:pPr>
      <w:rPr>
        <w:rFonts w:ascii="Times New Roman" w:hAnsi="Times New Roman" w:cs="Times New Roman" w:hint="default"/>
      </w:rPr>
    </w:lvl>
    <w:lvl w:ilvl="1" w:tplc="C13CA1B2">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142A3"/>
    <w:multiLevelType w:val="hybridMultilevel"/>
    <w:tmpl w:val="6A0266F4"/>
    <w:lvl w:ilvl="0" w:tplc="79EA645A">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C99775D"/>
    <w:multiLevelType w:val="hybridMultilevel"/>
    <w:tmpl w:val="A17EE486"/>
    <w:lvl w:ilvl="0" w:tplc="34C0F6F4">
      <w:start w:val="10"/>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B26AB0"/>
    <w:multiLevelType w:val="hybridMultilevel"/>
    <w:tmpl w:val="B8D8B62A"/>
    <w:lvl w:ilvl="0" w:tplc="4120B964">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455DFF"/>
    <w:multiLevelType w:val="hybridMultilevel"/>
    <w:tmpl w:val="76DA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6D21E6"/>
    <w:multiLevelType w:val="hybridMultilevel"/>
    <w:tmpl w:val="67BC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700466"/>
    <w:multiLevelType w:val="hybridMultilevel"/>
    <w:tmpl w:val="60307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6246FD"/>
    <w:multiLevelType w:val="hybridMultilevel"/>
    <w:tmpl w:val="51DCB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777708"/>
    <w:multiLevelType w:val="hybridMultilevel"/>
    <w:tmpl w:val="C344B2A2"/>
    <w:lvl w:ilvl="0" w:tplc="17E4F16E">
      <w:start w:val="1"/>
      <w:numFmt w:val="lowerRoman"/>
      <w:lvlText w:val="(%1)"/>
      <w:lvlJc w:val="left"/>
      <w:pPr>
        <w:ind w:left="1890" w:hanging="720"/>
      </w:pPr>
    </w:lvl>
    <w:lvl w:ilvl="1" w:tplc="04090019">
      <w:start w:val="1"/>
      <w:numFmt w:val="decimal"/>
      <w:lvlText w:val="%2."/>
      <w:lvlJc w:val="left"/>
      <w:pPr>
        <w:tabs>
          <w:tab w:val="num" w:pos="1890"/>
        </w:tabs>
        <w:ind w:left="1890" w:hanging="360"/>
      </w:pPr>
    </w:lvl>
    <w:lvl w:ilvl="2" w:tplc="0409001B">
      <w:start w:val="1"/>
      <w:numFmt w:val="decimal"/>
      <w:lvlText w:val="%3."/>
      <w:lvlJc w:val="left"/>
      <w:pPr>
        <w:tabs>
          <w:tab w:val="num" w:pos="2610"/>
        </w:tabs>
        <w:ind w:left="2610" w:hanging="360"/>
      </w:pPr>
    </w:lvl>
    <w:lvl w:ilvl="3" w:tplc="0409000F">
      <w:start w:val="1"/>
      <w:numFmt w:val="decimal"/>
      <w:lvlText w:val="%4."/>
      <w:lvlJc w:val="left"/>
      <w:pPr>
        <w:tabs>
          <w:tab w:val="num" w:pos="3330"/>
        </w:tabs>
        <w:ind w:left="3330" w:hanging="360"/>
      </w:pPr>
    </w:lvl>
    <w:lvl w:ilvl="4" w:tplc="04090019">
      <w:start w:val="1"/>
      <w:numFmt w:val="decimal"/>
      <w:lvlText w:val="%5."/>
      <w:lvlJc w:val="left"/>
      <w:pPr>
        <w:tabs>
          <w:tab w:val="num" w:pos="4050"/>
        </w:tabs>
        <w:ind w:left="4050" w:hanging="360"/>
      </w:pPr>
    </w:lvl>
    <w:lvl w:ilvl="5" w:tplc="0409001B">
      <w:start w:val="1"/>
      <w:numFmt w:val="decimal"/>
      <w:lvlText w:val="%6."/>
      <w:lvlJc w:val="left"/>
      <w:pPr>
        <w:tabs>
          <w:tab w:val="num" w:pos="4770"/>
        </w:tabs>
        <w:ind w:left="4770" w:hanging="360"/>
      </w:pPr>
    </w:lvl>
    <w:lvl w:ilvl="6" w:tplc="0409000F">
      <w:start w:val="1"/>
      <w:numFmt w:val="decimal"/>
      <w:lvlText w:val="%7."/>
      <w:lvlJc w:val="left"/>
      <w:pPr>
        <w:tabs>
          <w:tab w:val="num" w:pos="5490"/>
        </w:tabs>
        <w:ind w:left="5490" w:hanging="360"/>
      </w:pPr>
    </w:lvl>
    <w:lvl w:ilvl="7" w:tplc="04090019">
      <w:start w:val="1"/>
      <w:numFmt w:val="decimal"/>
      <w:lvlText w:val="%8."/>
      <w:lvlJc w:val="left"/>
      <w:pPr>
        <w:tabs>
          <w:tab w:val="num" w:pos="6210"/>
        </w:tabs>
        <w:ind w:left="6210" w:hanging="360"/>
      </w:pPr>
    </w:lvl>
    <w:lvl w:ilvl="8" w:tplc="0409001B">
      <w:start w:val="1"/>
      <w:numFmt w:val="decimal"/>
      <w:lvlText w:val="%9."/>
      <w:lvlJc w:val="left"/>
      <w:pPr>
        <w:tabs>
          <w:tab w:val="num" w:pos="6930"/>
        </w:tabs>
        <w:ind w:left="6930" w:hanging="360"/>
      </w:pPr>
    </w:lvl>
  </w:abstractNum>
  <w:abstractNum w:abstractNumId="9">
    <w:nsid w:val="51C0784B"/>
    <w:multiLevelType w:val="hybridMultilevel"/>
    <w:tmpl w:val="70B66DF0"/>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2A55B02"/>
    <w:multiLevelType w:val="hybridMultilevel"/>
    <w:tmpl w:val="14EAAA3A"/>
    <w:lvl w:ilvl="0" w:tplc="18B061FA">
      <w:start w:val="9"/>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9765463"/>
    <w:multiLevelType w:val="hybridMultilevel"/>
    <w:tmpl w:val="DAD4909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7381AFB"/>
    <w:multiLevelType w:val="hybridMultilevel"/>
    <w:tmpl w:val="02720CE6"/>
    <w:lvl w:ilvl="0" w:tplc="4BCC673C">
      <w:start w:val="1"/>
      <w:numFmt w:val="lowerRoman"/>
      <w:lvlText w:val="(%1)"/>
      <w:lvlJc w:val="left"/>
      <w:pPr>
        <w:ind w:left="2898" w:hanging="720"/>
      </w:pPr>
    </w:lvl>
    <w:lvl w:ilvl="1" w:tplc="04090019">
      <w:start w:val="1"/>
      <w:numFmt w:val="decimal"/>
      <w:lvlText w:val="%2."/>
      <w:lvlJc w:val="left"/>
      <w:pPr>
        <w:tabs>
          <w:tab w:val="num" w:pos="2898"/>
        </w:tabs>
        <w:ind w:left="2898" w:hanging="360"/>
      </w:pPr>
    </w:lvl>
    <w:lvl w:ilvl="2" w:tplc="0409001B">
      <w:start w:val="1"/>
      <w:numFmt w:val="decimal"/>
      <w:lvlText w:val="%3."/>
      <w:lvlJc w:val="left"/>
      <w:pPr>
        <w:tabs>
          <w:tab w:val="num" w:pos="3618"/>
        </w:tabs>
        <w:ind w:left="3618" w:hanging="360"/>
      </w:pPr>
    </w:lvl>
    <w:lvl w:ilvl="3" w:tplc="0409000F">
      <w:start w:val="1"/>
      <w:numFmt w:val="decimal"/>
      <w:lvlText w:val="%4."/>
      <w:lvlJc w:val="left"/>
      <w:pPr>
        <w:tabs>
          <w:tab w:val="num" w:pos="4338"/>
        </w:tabs>
        <w:ind w:left="4338" w:hanging="360"/>
      </w:pPr>
    </w:lvl>
    <w:lvl w:ilvl="4" w:tplc="04090019">
      <w:start w:val="1"/>
      <w:numFmt w:val="decimal"/>
      <w:lvlText w:val="%5."/>
      <w:lvlJc w:val="left"/>
      <w:pPr>
        <w:tabs>
          <w:tab w:val="num" w:pos="5058"/>
        </w:tabs>
        <w:ind w:left="5058" w:hanging="360"/>
      </w:pPr>
    </w:lvl>
    <w:lvl w:ilvl="5" w:tplc="0409001B">
      <w:start w:val="1"/>
      <w:numFmt w:val="decimal"/>
      <w:lvlText w:val="%6."/>
      <w:lvlJc w:val="left"/>
      <w:pPr>
        <w:tabs>
          <w:tab w:val="num" w:pos="5778"/>
        </w:tabs>
        <w:ind w:left="5778" w:hanging="360"/>
      </w:pPr>
    </w:lvl>
    <w:lvl w:ilvl="6" w:tplc="0409000F">
      <w:start w:val="1"/>
      <w:numFmt w:val="decimal"/>
      <w:lvlText w:val="%7."/>
      <w:lvlJc w:val="left"/>
      <w:pPr>
        <w:tabs>
          <w:tab w:val="num" w:pos="6498"/>
        </w:tabs>
        <w:ind w:left="6498" w:hanging="360"/>
      </w:pPr>
    </w:lvl>
    <w:lvl w:ilvl="7" w:tplc="04090019">
      <w:start w:val="1"/>
      <w:numFmt w:val="decimal"/>
      <w:lvlText w:val="%8."/>
      <w:lvlJc w:val="left"/>
      <w:pPr>
        <w:tabs>
          <w:tab w:val="num" w:pos="7218"/>
        </w:tabs>
        <w:ind w:left="7218" w:hanging="360"/>
      </w:pPr>
    </w:lvl>
    <w:lvl w:ilvl="8" w:tplc="0409001B">
      <w:start w:val="1"/>
      <w:numFmt w:val="decimal"/>
      <w:lvlText w:val="%9."/>
      <w:lvlJc w:val="left"/>
      <w:pPr>
        <w:tabs>
          <w:tab w:val="num" w:pos="7938"/>
        </w:tabs>
        <w:ind w:left="7938" w:hanging="360"/>
      </w:pPr>
    </w:lvl>
  </w:abstractNum>
  <w:abstractNum w:abstractNumId="13">
    <w:nsid w:val="67E20499"/>
    <w:multiLevelType w:val="hybridMultilevel"/>
    <w:tmpl w:val="34646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FE7298"/>
    <w:multiLevelType w:val="hybridMultilevel"/>
    <w:tmpl w:val="2D744134"/>
    <w:lvl w:ilvl="0" w:tplc="64769A40">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C6B0AAC"/>
    <w:multiLevelType w:val="hybridMultilevel"/>
    <w:tmpl w:val="755A6C1C"/>
    <w:lvl w:ilvl="0" w:tplc="84F4029C">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6">
    <w:nsid w:val="768D5B4D"/>
    <w:multiLevelType w:val="hybridMultilevel"/>
    <w:tmpl w:val="BB681138"/>
    <w:lvl w:ilvl="0" w:tplc="59463CA4">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69B7CA5"/>
    <w:multiLevelType w:val="hybridMultilevel"/>
    <w:tmpl w:val="84567D40"/>
    <w:lvl w:ilvl="0" w:tplc="FEE0756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9DF3293"/>
    <w:multiLevelType w:val="hybridMultilevel"/>
    <w:tmpl w:val="7682FB96"/>
    <w:lvl w:ilvl="0" w:tplc="23E0D04C">
      <w:start w:val="3"/>
      <w:numFmt w:val="lowerRoman"/>
      <w:lvlText w:val="(%1)"/>
      <w:lvlJc w:val="left"/>
      <w:pPr>
        <w:ind w:left="2052" w:hanging="720"/>
      </w:pPr>
    </w:lvl>
    <w:lvl w:ilvl="1" w:tplc="04090019">
      <w:start w:val="1"/>
      <w:numFmt w:val="decimal"/>
      <w:lvlText w:val="%2."/>
      <w:lvlJc w:val="left"/>
      <w:pPr>
        <w:tabs>
          <w:tab w:val="num" w:pos="2052"/>
        </w:tabs>
        <w:ind w:left="2052" w:hanging="360"/>
      </w:pPr>
    </w:lvl>
    <w:lvl w:ilvl="2" w:tplc="0409001B">
      <w:start w:val="1"/>
      <w:numFmt w:val="decimal"/>
      <w:lvlText w:val="%3."/>
      <w:lvlJc w:val="left"/>
      <w:pPr>
        <w:tabs>
          <w:tab w:val="num" w:pos="2772"/>
        </w:tabs>
        <w:ind w:left="2772" w:hanging="360"/>
      </w:pPr>
    </w:lvl>
    <w:lvl w:ilvl="3" w:tplc="0409000F">
      <w:start w:val="1"/>
      <w:numFmt w:val="decimal"/>
      <w:lvlText w:val="%4."/>
      <w:lvlJc w:val="left"/>
      <w:pPr>
        <w:tabs>
          <w:tab w:val="num" w:pos="3492"/>
        </w:tabs>
        <w:ind w:left="3492" w:hanging="360"/>
      </w:pPr>
    </w:lvl>
    <w:lvl w:ilvl="4" w:tplc="04090019">
      <w:start w:val="1"/>
      <w:numFmt w:val="decimal"/>
      <w:lvlText w:val="%5."/>
      <w:lvlJc w:val="left"/>
      <w:pPr>
        <w:tabs>
          <w:tab w:val="num" w:pos="4212"/>
        </w:tabs>
        <w:ind w:left="4212" w:hanging="360"/>
      </w:pPr>
    </w:lvl>
    <w:lvl w:ilvl="5" w:tplc="0409001B">
      <w:start w:val="1"/>
      <w:numFmt w:val="decimal"/>
      <w:lvlText w:val="%6."/>
      <w:lvlJc w:val="left"/>
      <w:pPr>
        <w:tabs>
          <w:tab w:val="num" w:pos="4932"/>
        </w:tabs>
        <w:ind w:left="4932" w:hanging="360"/>
      </w:pPr>
    </w:lvl>
    <w:lvl w:ilvl="6" w:tplc="0409000F">
      <w:start w:val="1"/>
      <w:numFmt w:val="decimal"/>
      <w:lvlText w:val="%7."/>
      <w:lvlJc w:val="left"/>
      <w:pPr>
        <w:tabs>
          <w:tab w:val="num" w:pos="5652"/>
        </w:tabs>
        <w:ind w:left="5652" w:hanging="360"/>
      </w:pPr>
    </w:lvl>
    <w:lvl w:ilvl="7" w:tplc="04090019">
      <w:start w:val="1"/>
      <w:numFmt w:val="decimal"/>
      <w:lvlText w:val="%8."/>
      <w:lvlJc w:val="left"/>
      <w:pPr>
        <w:tabs>
          <w:tab w:val="num" w:pos="6372"/>
        </w:tabs>
        <w:ind w:left="6372" w:hanging="360"/>
      </w:pPr>
    </w:lvl>
    <w:lvl w:ilvl="8" w:tplc="0409001B">
      <w:start w:val="1"/>
      <w:numFmt w:val="decimal"/>
      <w:lvlText w:val="%9."/>
      <w:lvlJc w:val="left"/>
      <w:pPr>
        <w:tabs>
          <w:tab w:val="num" w:pos="7092"/>
        </w:tabs>
        <w:ind w:left="7092" w:hanging="360"/>
      </w:pPr>
    </w:lvl>
  </w:abstractNum>
  <w:num w:numId="1">
    <w:abstractNumId w:val="17"/>
  </w:num>
  <w:num w:numId="2">
    <w:abstractNumId w:val="3"/>
  </w:num>
  <w:num w:numId="3">
    <w:abstractNumId w:val="2"/>
  </w:num>
  <w:num w:numId="4">
    <w:abstractNumId w:val="10"/>
  </w:num>
  <w:num w:numId="5">
    <w:abstractNumId w:val="1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6"/>
  </w:num>
  <w:num w:numId="17">
    <w:abstractNumId w:val="7"/>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3B9"/>
    <w:rsid w:val="000017B9"/>
    <w:rsid w:val="00003B50"/>
    <w:rsid w:val="00005A4B"/>
    <w:rsid w:val="00006C22"/>
    <w:rsid w:val="00006D3A"/>
    <w:rsid w:val="00007D06"/>
    <w:rsid w:val="00010F89"/>
    <w:rsid w:val="00011BAD"/>
    <w:rsid w:val="0001240A"/>
    <w:rsid w:val="00012BE2"/>
    <w:rsid w:val="000132C0"/>
    <w:rsid w:val="000141A0"/>
    <w:rsid w:val="00017B82"/>
    <w:rsid w:val="00020339"/>
    <w:rsid w:val="00024B51"/>
    <w:rsid w:val="00027065"/>
    <w:rsid w:val="00034013"/>
    <w:rsid w:val="00036A0E"/>
    <w:rsid w:val="00037965"/>
    <w:rsid w:val="00040C20"/>
    <w:rsid w:val="0004109D"/>
    <w:rsid w:val="000523FC"/>
    <w:rsid w:val="00057875"/>
    <w:rsid w:val="00057E1D"/>
    <w:rsid w:val="0006183A"/>
    <w:rsid w:val="00063044"/>
    <w:rsid w:val="00063D9A"/>
    <w:rsid w:val="00065555"/>
    <w:rsid w:val="0006645E"/>
    <w:rsid w:val="00066D6A"/>
    <w:rsid w:val="000678A7"/>
    <w:rsid w:val="000717C6"/>
    <w:rsid w:val="00071D47"/>
    <w:rsid w:val="0007426C"/>
    <w:rsid w:val="0008303C"/>
    <w:rsid w:val="000836B7"/>
    <w:rsid w:val="000871F0"/>
    <w:rsid w:val="00087828"/>
    <w:rsid w:val="00091813"/>
    <w:rsid w:val="00095C16"/>
    <w:rsid w:val="000A3831"/>
    <w:rsid w:val="000B0526"/>
    <w:rsid w:val="000B25F7"/>
    <w:rsid w:val="000B3674"/>
    <w:rsid w:val="000B39F6"/>
    <w:rsid w:val="000B4285"/>
    <w:rsid w:val="000B60CF"/>
    <w:rsid w:val="000B6A76"/>
    <w:rsid w:val="000C07DF"/>
    <w:rsid w:val="000C565E"/>
    <w:rsid w:val="000C60CA"/>
    <w:rsid w:val="000C7924"/>
    <w:rsid w:val="000D4A6E"/>
    <w:rsid w:val="000D5A36"/>
    <w:rsid w:val="000D6343"/>
    <w:rsid w:val="000D663B"/>
    <w:rsid w:val="000D7380"/>
    <w:rsid w:val="000D7B52"/>
    <w:rsid w:val="000E0B75"/>
    <w:rsid w:val="000E6BF4"/>
    <w:rsid w:val="000E75DC"/>
    <w:rsid w:val="000F042B"/>
    <w:rsid w:val="000F0CA8"/>
    <w:rsid w:val="000F1FC1"/>
    <w:rsid w:val="000F5D43"/>
    <w:rsid w:val="000F750B"/>
    <w:rsid w:val="000F7828"/>
    <w:rsid w:val="00100273"/>
    <w:rsid w:val="00105DA6"/>
    <w:rsid w:val="00106700"/>
    <w:rsid w:val="0010759D"/>
    <w:rsid w:val="00107DBE"/>
    <w:rsid w:val="001140F5"/>
    <w:rsid w:val="00117846"/>
    <w:rsid w:val="0012053C"/>
    <w:rsid w:val="001225E1"/>
    <w:rsid w:val="0012283F"/>
    <w:rsid w:val="001260E4"/>
    <w:rsid w:val="00126F73"/>
    <w:rsid w:val="0013041B"/>
    <w:rsid w:val="00130D0B"/>
    <w:rsid w:val="00130E36"/>
    <w:rsid w:val="00132E4D"/>
    <w:rsid w:val="00133376"/>
    <w:rsid w:val="001333DE"/>
    <w:rsid w:val="001351D6"/>
    <w:rsid w:val="0013598D"/>
    <w:rsid w:val="00135CA1"/>
    <w:rsid w:val="0013734C"/>
    <w:rsid w:val="001421A8"/>
    <w:rsid w:val="00144F02"/>
    <w:rsid w:val="00146299"/>
    <w:rsid w:val="00151CFA"/>
    <w:rsid w:val="001522FF"/>
    <w:rsid w:val="00152FD2"/>
    <w:rsid w:val="00153C3C"/>
    <w:rsid w:val="001557F0"/>
    <w:rsid w:val="0015660E"/>
    <w:rsid w:val="001608C2"/>
    <w:rsid w:val="00160F80"/>
    <w:rsid w:val="00164034"/>
    <w:rsid w:val="001644DE"/>
    <w:rsid w:val="00166EF2"/>
    <w:rsid w:val="00167295"/>
    <w:rsid w:val="0017363F"/>
    <w:rsid w:val="00174C0F"/>
    <w:rsid w:val="00175A69"/>
    <w:rsid w:val="00176EF0"/>
    <w:rsid w:val="00181A35"/>
    <w:rsid w:val="00185FAC"/>
    <w:rsid w:val="0018658A"/>
    <w:rsid w:val="0019116B"/>
    <w:rsid w:val="00196BEC"/>
    <w:rsid w:val="001A1179"/>
    <w:rsid w:val="001A118D"/>
    <w:rsid w:val="001A6099"/>
    <w:rsid w:val="001A62A5"/>
    <w:rsid w:val="001B0508"/>
    <w:rsid w:val="001B1103"/>
    <w:rsid w:val="001B20A5"/>
    <w:rsid w:val="001B2103"/>
    <w:rsid w:val="001B3124"/>
    <w:rsid w:val="001B5848"/>
    <w:rsid w:val="001C0D2C"/>
    <w:rsid w:val="001C12BA"/>
    <w:rsid w:val="001C371B"/>
    <w:rsid w:val="001C4108"/>
    <w:rsid w:val="001C5B0E"/>
    <w:rsid w:val="001C6F24"/>
    <w:rsid w:val="001D1D82"/>
    <w:rsid w:val="001D22F8"/>
    <w:rsid w:val="001D3CF0"/>
    <w:rsid w:val="001E3D43"/>
    <w:rsid w:val="001E5668"/>
    <w:rsid w:val="001E5E37"/>
    <w:rsid w:val="001E7B71"/>
    <w:rsid w:val="001F14A7"/>
    <w:rsid w:val="001F1A62"/>
    <w:rsid w:val="001F4F04"/>
    <w:rsid w:val="002022E8"/>
    <w:rsid w:val="002025A7"/>
    <w:rsid w:val="002028A5"/>
    <w:rsid w:val="00205F16"/>
    <w:rsid w:val="002105F4"/>
    <w:rsid w:val="0021148F"/>
    <w:rsid w:val="00211A0E"/>
    <w:rsid w:val="00212E50"/>
    <w:rsid w:val="0021328F"/>
    <w:rsid w:val="0021345A"/>
    <w:rsid w:val="002207DA"/>
    <w:rsid w:val="00224F1F"/>
    <w:rsid w:val="00225772"/>
    <w:rsid w:val="00227F68"/>
    <w:rsid w:val="002318FE"/>
    <w:rsid w:val="00231C78"/>
    <w:rsid w:val="0023338A"/>
    <w:rsid w:val="0023489B"/>
    <w:rsid w:val="00234F91"/>
    <w:rsid w:val="002365D3"/>
    <w:rsid w:val="00237175"/>
    <w:rsid w:val="0024130E"/>
    <w:rsid w:val="00241D5B"/>
    <w:rsid w:val="002427A0"/>
    <w:rsid w:val="00242B55"/>
    <w:rsid w:val="00242BBA"/>
    <w:rsid w:val="00244A08"/>
    <w:rsid w:val="00245137"/>
    <w:rsid w:val="00247707"/>
    <w:rsid w:val="002504D4"/>
    <w:rsid w:val="0025346A"/>
    <w:rsid w:val="00256B0E"/>
    <w:rsid w:val="00256D3F"/>
    <w:rsid w:val="00257DA5"/>
    <w:rsid w:val="00260ADD"/>
    <w:rsid w:val="00261B32"/>
    <w:rsid w:val="00262478"/>
    <w:rsid w:val="002659FD"/>
    <w:rsid w:val="00265FBE"/>
    <w:rsid w:val="0026601D"/>
    <w:rsid w:val="002701E4"/>
    <w:rsid w:val="002723EA"/>
    <w:rsid w:val="002727E7"/>
    <w:rsid w:val="00274D1B"/>
    <w:rsid w:val="002753E7"/>
    <w:rsid w:val="002779C0"/>
    <w:rsid w:val="002801DA"/>
    <w:rsid w:val="00281353"/>
    <w:rsid w:val="00284337"/>
    <w:rsid w:val="00284833"/>
    <w:rsid w:val="00287928"/>
    <w:rsid w:val="002879F1"/>
    <w:rsid w:val="002932C0"/>
    <w:rsid w:val="002933EC"/>
    <w:rsid w:val="002958DA"/>
    <w:rsid w:val="002A1C01"/>
    <w:rsid w:val="002A3736"/>
    <w:rsid w:val="002A50EB"/>
    <w:rsid w:val="002A552A"/>
    <w:rsid w:val="002A5728"/>
    <w:rsid w:val="002A627D"/>
    <w:rsid w:val="002B08E2"/>
    <w:rsid w:val="002B3041"/>
    <w:rsid w:val="002B375C"/>
    <w:rsid w:val="002B3C2F"/>
    <w:rsid w:val="002B3DFD"/>
    <w:rsid w:val="002B58B3"/>
    <w:rsid w:val="002B5FFF"/>
    <w:rsid w:val="002B6CB8"/>
    <w:rsid w:val="002B791C"/>
    <w:rsid w:val="002C0894"/>
    <w:rsid w:val="002C4A81"/>
    <w:rsid w:val="002C60D6"/>
    <w:rsid w:val="002D2113"/>
    <w:rsid w:val="002D3ACF"/>
    <w:rsid w:val="002D4099"/>
    <w:rsid w:val="002D46D8"/>
    <w:rsid w:val="002D6104"/>
    <w:rsid w:val="002E01FE"/>
    <w:rsid w:val="002E43C5"/>
    <w:rsid w:val="002E5B52"/>
    <w:rsid w:val="002E652D"/>
    <w:rsid w:val="002E7760"/>
    <w:rsid w:val="002F6BE6"/>
    <w:rsid w:val="00300955"/>
    <w:rsid w:val="00300BBD"/>
    <w:rsid w:val="003035DA"/>
    <w:rsid w:val="00311019"/>
    <w:rsid w:val="00312082"/>
    <w:rsid w:val="003130B1"/>
    <w:rsid w:val="00313478"/>
    <w:rsid w:val="00314579"/>
    <w:rsid w:val="00315D56"/>
    <w:rsid w:val="0032096B"/>
    <w:rsid w:val="00321E46"/>
    <w:rsid w:val="003223E3"/>
    <w:rsid w:val="00322649"/>
    <w:rsid w:val="00326052"/>
    <w:rsid w:val="00326317"/>
    <w:rsid w:val="003306D9"/>
    <w:rsid w:val="00332BE8"/>
    <w:rsid w:val="00333124"/>
    <w:rsid w:val="00335560"/>
    <w:rsid w:val="00335685"/>
    <w:rsid w:val="003359F1"/>
    <w:rsid w:val="00341CC8"/>
    <w:rsid w:val="003420C3"/>
    <w:rsid w:val="00342259"/>
    <w:rsid w:val="003425FE"/>
    <w:rsid w:val="00346F5B"/>
    <w:rsid w:val="00352D43"/>
    <w:rsid w:val="00356FC5"/>
    <w:rsid w:val="003576EF"/>
    <w:rsid w:val="00362E45"/>
    <w:rsid w:val="003661EC"/>
    <w:rsid w:val="00366367"/>
    <w:rsid w:val="00366DAB"/>
    <w:rsid w:val="003705A8"/>
    <w:rsid w:val="0037509A"/>
    <w:rsid w:val="00377217"/>
    <w:rsid w:val="0038158B"/>
    <w:rsid w:val="00381B89"/>
    <w:rsid w:val="003842A0"/>
    <w:rsid w:val="0039152E"/>
    <w:rsid w:val="003945A5"/>
    <w:rsid w:val="00395C0F"/>
    <w:rsid w:val="00396480"/>
    <w:rsid w:val="003A01C4"/>
    <w:rsid w:val="003A01D5"/>
    <w:rsid w:val="003A08BB"/>
    <w:rsid w:val="003A115F"/>
    <w:rsid w:val="003A3C54"/>
    <w:rsid w:val="003A724F"/>
    <w:rsid w:val="003A7733"/>
    <w:rsid w:val="003B3900"/>
    <w:rsid w:val="003B4997"/>
    <w:rsid w:val="003C0CAE"/>
    <w:rsid w:val="003C2085"/>
    <w:rsid w:val="003C53CF"/>
    <w:rsid w:val="003C57FA"/>
    <w:rsid w:val="003E1A6D"/>
    <w:rsid w:val="003E1E3F"/>
    <w:rsid w:val="003E35D6"/>
    <w:rsid w:val="003E373A"/>
    <w:rsid w:val="003E3C48"/>
    <w:rsid w:val="003F03EE"/>
    <w:rsid w:val="003F2035"/>
    <w:rsid w:val="003F6B05"/>
    <w:rsid w:val="00402073"/>
    <w:rsid w:val="00404E0F"/>
    <w:rsid w:val="0040537E"/>
    <w:rsid w:val="00414FEC"/>
    <w:rsid w:val="00416E0E"/>
    <w:rsid w:val="00421E50"/>
    <w:rsid w:val="00422849"/>
    <w:rsid w:val="00424D71"/>
    <w:rsid w:val="00425939"/>
    <w:rsid w:val="004272F9"/>
    <w:rsid w:val="00430DD3"/>
    <w:rsid w:val="00433FEF"/>
    <w:rsid w:val="004350D6"/>
    <w:rsid w:val="00443402"/>
    <w:rsid w:val="00443870"/>
    <w:rsid w:val="004444D9"/>
    <w:rsid w:val="00445AA0"/>
    <w:rsid w:val="00446DCD"/>
    <w:rsid w:val="00451EAE"/>
    <w:rsid w:val="00452F26"/>
    <w:rsid w:val="00457531"/>
    <w:rsid w:val="004608C1"/>
    <w:rsid w:val="0046169D"/>
    <w:rsid w:val="004627BF"/>
    <w:rsid w:val="00462EB1"/>
    <w:rsid w:val="00463651"/>
    <w:rsid w:val="00464A33"/>
    <w:rsid w:val="00466B8E"/>
    <w:rsid w:val="004675CF"/>
    <w:rsid w:val="00471044"/>
    <w:rsid w:val="00471BF5"/>
    <w:rsid w:val="00472E67"/>
    <w:rsid w:val="004740CE"/>
    <w:rsid w:val="00477975"/>
    <w:rsid w:val="0048132F"/>
    <w:rsid w:val="00482802"/>
    <w:rsid w:val="00493E49"/>
    <w:rsid w:val="00494971"/>
    <w:rsid w:val="00495471"/>
    <w:rsid w:val="004A1D76"/>
    <w:rsid w:val="004A3F9D"/>
    <w:rsid w:val="004A68BA"/>
    <w:rsid w:val="004B25EE"/>
    <w:rsid w:val="004B2960"/>
    <w:rsid w:val="004B348B"/>
    <w:rsid w:val="004B50EA"/>
    <w:rsid w:val="004B7D10"/>
    <w:rsid w:val="004C06B1"/>
    <w:rsid w:val="004C0BAE"/>
    <w:rsid w:val="004C1371"/>
    <w:rsid w:val="004C2BE6"/>
    <w:rsid w:val="004C588D"/>
    <w:rsid w:val="004C7695"/>
    <w:rsid w:val="004D01B2"/>
    <w:rsid w:val="004D1DD4"/>
    <w:rsid w:val="004D736F"/>
    <w:rsid w:val="004E22DA"/>
    <w:rsid w:val="004E2C81"/>
    <w:rsid w:val="004F3DA3"/>
    <w:rsid w:val="004F4F5E"/>
    <w:rsid w:val="004F7196"/>
    <w:rsid w:val="004F77F5"/>
    <w:rsid w:val="0050123C"/>
    <w:rsid w:val="005012CA"/>
    <w:rsid w:val="0050167B"/>
    <w:rsid w:val="0050347C"/>
    <w:rsid w:val="00504DF4"/>
    <w:rsid w:val="00507873"/>
    <w:rsid w:val="005117A6"/>
    <w:rsid w:val="0051268A"/>
    <w:rsid w:val="005146C4"/>
    <w:rsid w:val="00516B83"/>
    <w:rsid w:val="00516DC2"/>
    <w:rsid w:val="00521F5C"/>
    <w:rsid w:val="00522BDA"/>
    <w:rsid w:val="00525322"/>
    <w:rsid w:val="0052747D"/>
    <w:rsid w:val="0053218E"/>
    <w:rsid w:val="00533E1A"/>
    <w:rsid w:val="005356E0"/>
    <w:rsid w:val="005364DF"/>
    <w:rsid w:val="00536553"/>
    <w:rsid w:val="005415B6"/>
    <w:rsid w:val="005420FE"/>
    <w:rsid w:val="00543704"/>
    <w:rsid w:val="0054581C"/>
    <w:rsid w:val="005538D5"/>
    <w:rsid w:val="00554753"/>
    <w:rsid w:val="005550CA"/>
    <w:rsid w:val="00557973"/>
    <w:rsid w:val="00560C4D"/>
    <w:rsid w:val="00561678"/>
    <w:rsid w:val="00562BDD"/>
    <w:rsid w:val="00562D45"/>
    <w:rsid w:val="00562EE8"/>
    <w:rsid w:val="00563D2F"/>
    <w:rsid w:val="00564484"/>
    <w:rsid w:val="00571774"/>
    <w:rsid w:val="0057182B"/>
    <w:rsid w:val="0057233A"/>
    <w:rsid w:val="00573133"/>
    <w:rsid w:val="00573BC6"/>
    <w:rsid w:val="00576FD9"/>
    <w:rsid w:val="005843C2"/>
    <w:rsid w:val="00586206"/>
    <w:rsid w:val="00587461"/>
    <w:rsid w:val="00590A78"/>
    <w:rsid w:val="00591924"/>
    <w:rsid w:val="005935A7"/>
    <w:rsid w:val="00594C5D"/>
    <w:rsid w:val="00595547"/>
    <w:rsid w:val="0059587B"/>
    <w:rsid w:val="00596BC6"/>
    <w:rsid w:val="005A002E"/>
    <w:rsid w:val="005A394C"/>
    <w:rsid w:val="005A4E25"/>
    <w:rsid w:val="005A545A"/>
    <w:rsid w:val="005A6C5E"/>
    <w:rsid w:val="005B0BCB"/>
    <w:rsid w:val="005B1026"/>
    <w:rsid w:val="005B2ABB"/>
    <w:rsid w:val="005B3A88"/>
    <w:rsid w:val="005B438A"/>
    <w:rsid w:val="005B61C2"/>
    <w:rsid w:val="005B75A8"/>
    <w:rsid w:val="005B7A7E"/>
    <w:rsid w:val="005C004A"/>
    <w:rsid w:val="005C012E"/>
    <w:rsid w:val="005C1E4B"/>
    <w:rsid w:val="005C23D1"/>
    <w:rsid w:val="005C3BC3"/>
    <w:rsid w:val="005C6CA6"/>
    <w:rsid w:val="005D169C"/>
    <w:rsid w:val="005D3C1E"/>
    <w:rsid w:val="005D46D4"/>
    <w:rsid w:val="005D6BE7"/>
    <w:rsid w:val="005D7EE4"/>
    <w:rsid w:val="005E2208"/>
    <w:rsid w:val="005E35EC"/>
    <w:rsid w:val="005E39B4"/>
    <w:rsid w:val="005E4500"/>
    <w:rsid w:val="005E50C1"/>
    <w:rsid w:val="005E6A5D"/>
    <w:rsid w:val="005F09EE"/>
    <w:rsid w:val="005F32CD"/>
    <w:rsid w:val="005F4250"/>
    <w:rsid w:val="00602BDA"/>
    <w:rsid w:val="006037F6"/>
    <w:rsid w:val="00604AD6"/>
    <w:rsid w:val="00606C8E"/>
    <w:rsid w:val="00610A6C"/>
    <w:rsid w:val="006150E1"/>
    <w:rsid w:val="006152BD"/>
    <w:rsid w:val="00616D40"/>
    <w:rsid w:val="0061789B"/>
    <w:rsid w:val="00625599"/>
    <w:rsid w:val="00626565"/>
    <w:rsid w:val="00631033"/>
    <w:rsid w:val="00631AF8"/>
    <w:rsid w:val="00632759"/>
    <w:rsid w:val="00632C09"/>
    <w:rsid w:val="006330D5"/>
    <w:rsid w:val="0063451F"/>
    <w:rsid w:val="00634858"/>
    <w:rsid w:val="00641712"/>
    <w:rsid w:val="00647591"/>
    <w:rsid w:val="006510BF"/>
    <w:rsid w:val="006520E3"/>
    <w:rsid w:val="00652FBD"/>
    <w:rsid w:val="00654641"/>
    <w:rsid w:val="0065524A"/>
    <w:rsid w:val="00656E6C"/>
    <w:rsid w:val="00666566"/>
    <w:rsid w:val="006670F7"/>
    <w:rsid w:val="0067199E"/>
    <w:rsid w:val="006721C3"/>
    <w:rsid w:val="00672D0F"/>
    <w:rsid w:val="006754B0"/>
    <w:rsid w:val="00676D15"/>
    <w:rsid w:val="006777B5"/>
    <w:rsid w:val="006778CD"/>
    <w:rsid w:val="0068541A"/>
    <w:rsid w:val="006868C6"/>
    <w:rsid w:val="00690F11"/>
    <w:rsid w:val="006914C9"/>
    <w:rsid w:val="00695500"/>
    <w:rsid w:val="006A0B9C"/>
    <w:rsid w:val="006A24B2"/>
    <w:rsid w:val="006A2C4A"/>
    <w:rsid w:val="006A653D"/>
    <w:rsid w:val="006B0079"/>
    <w:rsid w:val="006B1052"/>
    <w:rsid w:val="006B17E6"/>
    <w:rsid w:val="006B1C20"/>
    <w:rsid w:val="006B5652"/>
    <w:rsid w:val="006B5AF8"/>
    <w:rsid w:val="006B60ED"/>
    <w:rsid w:val="006B621F"/>
    <w:rsid w:val="006B774A"/>
    <w:rsid w:val="006C0915"/>
    <w:rsid w:val="006C0D1A"/>
    <w:rsid w:val="006C1F1D"/>
    <w:rsid w:val="006D13B9"/>
    <w:rsid w:val="006D204A"/>
    <w:rsid w:val="006D3844"/>
    <w:rsid w:val="006D47E3"/>
    <w:rsid w:val="006D5340"/>
    <w:rsid w:val="006D5ED5"/>
    <w:rsid w:val="006D6753"/>
    <w:rsid w:val="006D6BEC"/>
    <w:rsid w:val="006E65A6"/>
    <w:rsid w:val="006F4F1D"/>
    <w:rsid w:val="0070193A"/>
    <w:rsid w:val="007037EC"/>
    <w:rsid w:val="00703FC9"/>
    <w:rsid w:val="0071231F"/>
    <w:rsid w:val="0071623D"/>
    <w:rsid w:val="00720860"/>
    <w:rsid w:val="00720DE1"/>
    <w:rsid w:val="00722018"/>
    <w:rsid w:val="00722511"/>
    <w:rsid w:val="0072448B"/>
    <w:rsid w:val="00724DCC"/>
    <w:rsid w:val="0072533C"/>
    <w:rsid w:val="007255BC"/>
    <w:rsid w:val="00725E30"/>
    <w:rsid w:val="0072632D"/>
    <w:rsid w:val="00734680"/>
    <w:rsid w:val="007357F4"/>
    <w:rsid w:val="0073657F"/>
    <w:rsid w:val="0073758F"/>
    <w:rsid w:val="00741671"/>
    <w:rsid w:val="007421F3"/>
    <w:rsid w:val="0074254E"/>
    <w:rsid w:val="007530DA"/>
    <w:rsid w:val="007535B7"/>
    <w:rsid w:val="00753B39"/>
    <w:rsid w:val="00754C15"/>
    <w:rsid w:val="007556C1"/>
    <w:rsid w:val="00755CAC"/>
    <w:rsid w:val="007577F1"/>
    <w:rsid w:val="00760F77"/>
    <w:rsid w:val="00764697"/>
    <w:rsid w:val="00764CDE"/>
    <w:rsid w:val="00765424"/>
    <w:rsid w:val="00767F1B"/>
    <w:rsid w:val="00770CA0"/>
    <w:rsid w:val="00772B2F"/>
    <w:rsid w:val="007741A7"/>
    <w:rsid w:val="00774388"/>
    <w:rsid w:val="0078174F"/>
    <w:rsid w:val="00786BA7"/>
    <w:rsid w:val="00793678"/>
    <w:rsid w:val="00793739"/>
    <w:rsid w:val="007959C9"/>
    <w:rsid w:val="00796A68"/>
    <w:rsid w:val="007A0639"/>
    <w:rsid w:val="007A5724"/>
    <w:rsid w:val="007A5A31"/>
    <w:rsid w:val="007A5A7B"/>
    <w:rsid w:val="007B03E7"/>
    <w:rsid w:val="007B0EE7"/>
    <w:rsid w:val="007B0FFA"/>
    <w:rsid w:val="007B2A54"/>
    <w:rsid w:val="007B36C6"/>
    <w:rsid w:val="007B5440"/>
    <w:rsid w:val="007B622B"/>
    <w:rsid w:val="007B76C6"/>
    <w:rsid w:val="007C6FAA"/>
    <w:rsid w:val="007C73C7"/>
    <w:rsid w:val="007C7428"/>
    <w:rsid w:val="007C78CD"/>
    <w:rsid w:val="007D18B6"/>
    <w:rsid w:val="007D4259"/>
    <w:rsid w:val="007D6593"/>
    <w:rsid w:val="007D66F0"/>
    <w:rsid w:val="007E0837"/>
    <w:rsid w:val="007E4591"/>
    <w:rsid w:val="007E4643"/>
    <w:rsid w:val="007E58C0"/>
    <w:rsid w:val="007E7E7B"/>
    <w:rsid w:val="007F0A6F"/>
    <w:rsid w:val="007F1C48"/>
    <w:rsid w:val="007F602E"/>
    <w:rsid w:val="007F63D5"/>
    <w:rsid w:val="008027A9"/>
    <w:rsid w:val="00810D92"/>
    <w:rsid w:val="0081116C"/>
    <w:rsid w:val="00816C86"/>
    <w:rsid w:val="00817E1B"/>
    <w:rsid w:val="008200D7"/>
    <w:rsid w:val="00821260"/>
    <w:rsid w:val="00821726"/>
    <w:rsid w:val="00822B58"/>
    <w:rsid w:val="00823684"/>
    <w:rsid w:val="0082391D"/>
    <w:rsid w:val="008239E8"/>
    <w:rsid w:val="00824A6D"/>
    <w:rsid w:val="008315C2"/>
    <w:rsid w:val="00832772"/>
    <w:rsid w:val="00835D83"/>
    <w:rsid w:val="00836439"/>
    <w:rsid w:val="0084470D"/>
    <w:rsid w:val="0084537E"/>
    <w:rsid w:val="00846337"/>
    <w:rsid w:val="00850D71"/>
    <w:rsid w:val="00854AA3"/>
    <w:rsid w:val="0085527F"/>
    <w:rsid w:val="008565EE"/>
    <w:rsid w:val="00856ACD"/>
    <w:rsid w:val="0085711C"/>
    <w:rsid w:val="008573F6"/>
    <w:rsid w:val="00861E6F"/>
    <w:rsid w:val="00864B95"/>
    <w:rsid w:val="008655F4"/>
    <w:rsid w:val="0086738A"/>
    <w:rsid w:val="00872577"/>
    <w:rsid w:val="0087264A"/>
    <w:rsid w:val="00874901"/>
    <w:rsid w:val="00880301"/>
    <w:rsid w:val="00882C76"/>
    <w:rsid w:val="00883ADC"/>
    <w:rsid w:val="008844EA"/>
    <w:rsid w:val="00886B68"/>
    <w:rsid w:val="00890949"/>
    <w:rsid w:val="0089193F"/>
    <w:rsid w:val="008925D8"/>
    <w:rsid w:val="0089357B"/>
    <w:rsid w:val="008A065D"/>
    <w:rsid w:val="008A0C69"/>
    <w:rsid w:val="008A34A3"/>
    <w:rsid w:val="008A5E94"/>
    <w:rsid w:val="008B05DB"/>
    <w:rsid w:val="008B4FD6"/>
    <w:rsid w:val="008B6D24"/>
    <w:rsid w:val="008B7C1F"/>
    <w:rsid w:val="008C05BA"/>
    <w:rsid w:val="008C23A6"/>
    <w:rsid w:val="008C26AA"/>
    <w:rsid w:val="008C2D32"/>
    <w:rsid w:val="008D1064"/>
    <w:rsid w:val="008D16AF"/>
    <w:rsid w:val="008D27B6"/>
    <w:rsid w:val="008D2C89"/>
    <w:rsid w:val="008E1482"/>
    <w:rsid w:val="008E3CDA"/>
    <w:rsid w:val="008E470A"/>
    <w:rsid w:val="008E4DE4"/>
    <w:rsid w:val="008E5E06"/>
    <w:rsid w:val="008E5F32"/>
    <w:rsid w:val="008E6379"/>
    <w:rsid w:val="008E7794"/>
    <w:rsid w:val="008F15C2"/>
    <w:rsid w:val="008F15CE"/>
    <w:rsid w:val="008F246A"/>
    <w:rsid w:val="008F3FA8"/>
    <w:rsid w:val="008F443F"/>
    <w:rsid w:val="008F5422"/>
    <w:rsid w:val="008F5630"/>
    <w:rsid w:val="00901791"/>
    <w:rsid w:val="009033F0"/>
    <w:rsid w:val="00903CA2"/>
    <w:rsid w:val="009058D8"/>
    <w:rsid w:val="00906D7F"/>
    <w:rsid w:val="009101D1"/>
    <w:rsid w:val="00910612"/>
    <w:rsid w:val="00913513"/>
    <w:rsid w:val="00915148"/>
    <w:rsid w:val="00920B77"/>
    <w:rsid w:val="009213E0"/>
    <w:rsid w:val="00922279"/>
    <w:rsid w:val="00922B8A"/>
    <w:rsid w:val="0092598C"/>
    <w:rsid w:val="00925C91"/>
    <w:rsid w:val="00933AA6"/>
    <w:rsid w:val="0093442D"/>
    <w:rsid w:val="00937A78"/>
    <w:rsid w:val="00941F52"/>
    <w:rsid w:val="00947C2E"/>
    <w:rsid w:val="009511CB"/>
    <w:rsid w:val="00952BED"/>
    <w:rsid w:val="00960A1A"/>
    <w:rsid w:val="00963075"/>
    <w:rsid w:val="0096479F"/>
    <w:rsid w:val="00966117"/>
    <w:rsid w:val="00966EFF"/>
    <w:rsid w:val="0096715A"/>
    <w:rsid w:val="009710E2"/>
    <w:rsid w:val="0097117B"/>
    <w:rsid w:val="00971204"/>
    <w:rsid w:val="009712A6"/>
    <w:rsid w:val="0097210A"/>
    <w:rsid w:val="00974279"/>
    <w:rsid w:val="009742AA"/>
    <w:rsid w:val="00974457"/>
    <w:rsid w:val="00980C55"/>
    <w:rsid w:val="00982E98"/>
    <w:rsid w:val="00985149"/>
    <w:rsid w:val="009868CD"/>
    <w:rsid w:val="00986E41"/>
    <w:rsid w:val="00987F49"/>
    <w:rsid w:val="00991DD0"/>
    <w:rsid w:val="009A0404"/>
    <w:rsid w:val="009A1639"/>
    <w:rsid w:val="009A2BC2"/>
    <w:rsid w:val="009A5EA1"/>
    <w:rsid w:val="009A7B12"/>
    <w:rsid w:val="009B23F5"/>
    <w:rsid w:val="009B3C66"/>
    <w:rsid w:val="009B5EAE"/>
    <w:rsid w:val="009B5FB5"/>
    <w:rsid w:val="009C5938"/>
    <w:rsid w:val="009C6EF4"/>
    <w:rsid w:val="009C7318"/>
    <w:rsid w:val="009C73F7"/>
    <w:rsid w:val="009D1590"/>
    <w:rsid w:val="009D5232"/>
    <w:rsid w:val="009D5256"/>
    <w:rsid w:val="009D54EA"/>
    <w:rsid w:val="009D628E"/>
    <w:rsid w:val="009D7587"/>
    <w:rsid w:val="009D7802"/>
    <w:rsid w:val="009E2160"/>
    <w:rsid w:val="009E2EFD"/>
    <w:rsid w:val="009E5DC7"/>
    <w:rsid w:val="009E750A"/>
    <w:rsid w:val="009F0B8D"/>
    <w:rsid w:val="009F5939"/>
    <w:rsid w:val="009F61CE"/>
    <w:rsid w:val="009F6977"/>
    <w:rsid w:val="00A03A15"/>
    <w:rsid w:val="00A03B5B"/>
    <w:rsid w:val="00A0517C"/>
    <w:rsid w:val="00A066BE"/>
    <w:rsid w:val="00A1151D"/>
    <w:rsid w:val="00A164C1"/>
    <w:rsid w:val="00A16CDF"/>
    <w:rsid w:val="00A2054C"/>
    <w:rsid w:val="00A2129E"/>
    <w:rsid w:val="00A23EB9"/>
    <w:rsid w:val="00A351AF"/>
    <w:rsid w:val="00A40A89"/>
    <w:rsid w:val="00A40C69"/>
    <w:rsid w:val="00A439B8"/>
    <w:rsid w:val="00A47122"/>
    <w:rsid w:val="00A503D0"/>
    <w:rsid w:val="00A5257C"/>
    <w:rsid w:val="00A52E1C"/>
    <w:rsid w:val="00A541BB"/>
    <w:rsid w:val="00A54C07"/>
    <w:rsid w:val="00A56A93"/>
    <w:rsid w:val="00A60425"/>
    <w:rsid w:val="00A6063C"/>
    <w:rsid w:val="00A65FE8"/>
    <w:rsid w:val="00A66F84"/>
    <w:rsid w:val="00A70F04"/>
    <w:rsid w:val="00A71190"/>
    <w:rsid w:val="00A728E6"/>
    <w:rsid w:val="00A74A24"/>
    <w:rsid w:val="00A74E53"/>
    <w:rsid w:val="00A752E7"/>
    <w:rsid w:val="00A77D6D"/>
    <w:rsid w:val="00A815F6"/>
    <w:rsid w:val="00A816DB"/>
    <w:rsid w:val="00A827DD"/>
    <w:rsid w:val="00A8443B"/>
    <w:rsid w:val="00A90192"/>
    <w:rsid w:val="00A95709"/>
    <w:rsid w:val="00A95FAD"/>
    <w:rsid w:val="00A97C84"/>
    <w:rsid w:val="00AA0045"/>
    <w:rsid w:val="00AA2725"/>
    <w:rsid w:val="00AA3240"/>
    <w:rsid w:val="00AA41D6"/>
    <w:rsid w:val="00AA5545"/>
    <w:rsid w:val="00AA5EAD"/>
    <w:rsid w:val="00AB21F3"/>
    <w:rsid w:val="00AB3457"/>
    <w:rsid w:val="00AB3BEF"/>
    <w:rsid w:val="00AB6B41"/>
    <w:rsid w:val="00AC0686"/>
    <w:rsid w:val="00AC4EF7"/>
    <w:rsid w:val="00AC67C8"/>
    <w:rsid w:val="00AC7C2F"/>
    <w:rsid w:val="00AD05CE"/>
    <w:rsid w:val="00AD07C0"/>
    <w:rsid w:val="00AD0A0B"/>
    <w:rsid w:val="00AD1D32"/>
    <w:rsid w:val="00AD229B"/>
    <w:rsid w:val="00AD3668"/>
    <w:rsid w:val="00AD3E38"/>
    <w:rsid w:val="00AD4858"/>
    <w:rsid w:val="00AD50A2"/>
    <w:rsid w:val="00AD6766"/>
    <w:rsid w:val="00AE5708"/>
    <w:rsid w:val="00AF0D43"/>
    <w:rsid w:val="00AF2804"/>
    <w:rsid w:val="00AF2D25"/>
    <w:rsid w:val="00AF488C"/>
    <w:rsid w:val="00AF6A24"/>
    <w:rsid w:val="00AF6CC1"/>
    <w:rsid w:val="00AF7450"/>
    <w:rsid w:val="00AF7B23"/>
    <w:rsid w:val="00B02A13"/>
    <w:rsid w:val="00B03125"/>
    <w:rsid w:val="00B0333F"/>
    <w:rsid w:val="00B03E4F"/>
    <w:rsid w:val="00B05755"/>
    <w:rsid w:val="00B066DD"/>
    <w:rsid w:val="00B07E5F"/>
    <w:rsid w:val="00B11978"/>
    <w:rsid w:val="00B12511"/>
    <w:rsid w:val="00B14CCC"/>
    <w:rsid w:val="00B15290"/>
    <w:rsid w:val="00B20AE8"/>
    <w:rsid w:val="00B22D75"/>
    <w:rsid w:val="00B23115"/>
    <w:rsid w:val="00B27760"/>
    <w:rsid w:val="00B30C8B"/>
    <w:rsid w:val="00B3290A"/>
    <w:rsid w:val="00B34CC9"/>
    <w:rsid w:val="00B35295"/>
    <w:rsid w:val="00B40D7F"/>
    <w:rsid w:val="00B4126A"/>
    <w:rsid w:val="00B42652"/>
    <w:rsid w:val="00B44803"/>
    <w:rsid w:val="00B46591"/>
    <w:rsid w:val="00B46C8F"/>
    <w:rsid w:val="00B5002A"/>
    <w:rsid w:val="00B53662"/>
    <w:rsid w:val="00B5558C"/>
    <w:rsid w:val="00B561F7"/>
    <w:rsid w:val="00B5713C"/>
    <w:rsid w:val="00B6484B"/>
    <w:rsid w:val="00B64B5D"/>
    <w:rsid w:val="00B6569C"/>
    <w:rsid w:val="00B728E6"/>
    <w:rsid w:val="00B729CC"/>
    <w:rsid w:val="00B814E1"/>
    <w:rsid w:val="00B84408"/>
    <w:rsid w:val="00B86DF2"/>
    <w:rsid w:val="00B8745D"/>
    <w:rsid w:val="00B92171"/>
    <w:rsid w:val="00B92F60"/>
    <w:rsid w:val="00B93C98"/>
    <w:rsid w:val="00B9454A"/>
    <w:rsid w:val="00B967A4"/>
    <w:rsid w:val="00B97764"/>
    <w:rsid w:val="00B97AA5"/>
    <w:rsid w:val="00BA28A3"/>
    <w:rsid w:val="00BA41C3"/>
    <w:rsid w:val="00BA47A3"/>
    <w:rsid w:val="00BA5204"/>
    <w:rsid w:val="00BA5623"/>
    <w:rsid w:val="00BC0321"/>
    <w:rsid w:val="00BC054E"/>
    <w:rsid w:val="00BC116F"/>
    <w:rsid w:val="00BC1209"/>
    <w:rsid w:val="00BC1E10"/>
    <w:rsid w:val="00BC29FA"/>
    <w:rsid w:val="00BC3B49"/>
    <w:rsid w:val="00BC3EEA"/>
    <w:rsid w:val="00BC6112"/>
    <w:rsid w:val="00BC6CA7"/>
    <w:rsid w:val="00BD2286"/>
    <w:rsid w:val="00BD6E53"/>
    <w:rsid w:val="00BD7BAB"/>
    <w:rsid w:val="00BE1108"/>
    <w:rsid w:val="00BE15D9"/>
    <w:rsid w:val="00BE3B91"/>
    <w:rsid w:val="00BE40B4"/>
    <w:rsid w:val="00BE44ED"/>
    <w:rsid w:val="00BE67A8"/>
    <w:rsid w:val="00BE6ACD"/>
    <w:rsid w:val="00BE7E74"/>
    <w:rsid w:val="00BF5710"/>
    <w:rsid w:val="00BF5C9B"/>
    <w:rsid w:val="00BF7CC4"/>
    <w:rsid w:val="00C0101F"/>
    <w:rsid w:val="00C01E8D"/>
    <w:rsid w:val="00C02724"/>
    <w:rsid w:val="00C02981"/>
    <w:rsid w:val="00C02E4C"/>
    <w:rsid w:val="00C07B35"/>
    <w:rsid w:val="00C10DCB"/>
    <w:rsid w:val="00C1260A"/>
    <w:rsid w:val="00C15606"/>
    <w:rsid w:val="00C15676"/>
    <w:rsid w:val="00C15EC5"/>
    <w:rsid w:val="00C2071F"/>
    <w:rsid w:val="00C2433B"/>
    <w:rsid w:val="00C24D11"/>
    <w:rsid w:val="00C3118B"/>
    <w:rsid w:val="00C33080"/>
    <w:rsid w:val="00C34952"/>
    <w:rsid w:val="00C42FCD"/>
    <w:rsid w:val="00C43D8C"/>
    <w:rsid w:val="00C4437B"/>
    <w:rsid w:val="00C443AD"/>
    <w:rsid w:val="00C44D1A"/>
    <w:rsid w:val="00C504A6"/>
    <w:rsid w:val="00C52334"/>
    <w:rsid w:val="00C52B42"/>
    <w:rsid w:val="00C5444E"/>
    <w:rsid w:val="00C57C09"/>
    <w:rsid w:val="00C604A9"/>
    <w:rsid w:val="00C608FA"/>
    <w:rsid w:val="00C65E2E"/>
    <w:rsid w:val="00C67975"/>
    <w:rsid w:val="00C7077C"/>
    <w:rsid w:val="00C72529"/>
    <w:rsid w:val="00C738BF"/>
    <w:rsid w:val="00C73C28"/>
    <w:rsid w:val="00C77AF8"/>
    <w:rsid w:val="00C80ED3"/>
    <w:rsid w:val="00C84203"/>
    <w:rsid w:val="00C844ED"/>
    <w:rsid w:val="00C9121F"/>
    <w:rsid w:val="00C94A5C"/>
    <w:rsid w:val="00C9600B"/>
    <w:rsid w:val="00C9668D"/>
    <w:rsid w:val="00CB0209"/>
    <w:rsid w:val="00CB2C1D"/>
    <w:rsid w:val="00CB582B"/>
    <w:rsid w:val="00CB5A72"/>
    <w:rsid w:val="00CC10B7"/>
    <w:rsid w:val="00CC14E1"/>
    <w:rsid w:val="00CC2617"/>
    <w:rsid w:val="00CC3967"/>
    <w:rsid w:val="00CC4A13"/>
    <w:rsid w:val="00CC6132"/>
    <w:rsid w:val="00CC6F9B"/>
    <w:rsid w:val="00CC78CF"/>
    <w:rsid w:val="00CD3EA4"/>
    <w:rsid w:val="00CD42F8"/>
    <w:rsid w:val="00CD4991"/>
    <w:rsid w:val="00CD6CC4"/>
    <w:rsid w:val="00CE14C1"/>
    <w:rsid w:val="00CE1F00"/>
    <w:rsid w:val="00CE35F0"/>
    <w:rsid w:val="00CE4A67"/>
    <w:rsid w:val="00CE63A5"/>
    <w:rsid w:val="00CF3DD6"/>
    <w:rsid w:val="00CF4B61"/>
    <w:rsid w:val="00CF55BF"/>
    <w:rsid w:val="00CF6404"/>
    <w:rsid w:val="00CF7517"/>
    <w:rsid w:val="00CF7D9E"/>
    <w:rsid w:val="00D021B3"/>
    <w:rsid w:val="00D0309A"/>
    <w:rsid w:val="00D03FF2"/>
    <w:rsid w:val="00D1175F"/>
    <w:rsid w:val="00D119D4"/>
    <w:rsid w:val="00D161DE"/>
    <w:rsid w:val="00D17415"/>
    <w:rsid w:val="00D20ADA"/>
    <w:rsid w:val="00D2284B"/>
    <w:rsid w:val="00D22B07"/>
    <w:rsid w:val="00D22C87"/>
    <w:rsid w:val="00D241B7"/>
    <w:rsid w:val="00D24EC6"/>
    <w:rsid w:val="00D254C1"/>
    <w:rsid w:val="00D26173"/>
    <w:rsid w:val="00D30EA1"/>
    <w:rsid w:val="00D30EC6"/>
    <w:rsid w:val="00D31D95"/>
    <w:rsid w:val="00D32837"/>
    <w:rsid w:val="00D33C9C"/>
    <w:rsid w:val="00D33ED2"/>
    <w:rsid w:val="00D3647C"/>
    <w:rsid w:val="00D3764B"/>
    <w:rsid w:val="00D41CA7"/>
    <w:rsid w:val="00D45DE1"/>
    <w:rsid w:val="00D47C55"/>
    <w:rsid w:val="00D5130A"/>
    <w:rsid w:val="00D52646"/>
    <w:rsid w:val="00D54BC4"/>
    <w:rsid w:val="00D54C5D"/>
    <w:rsid w:val="00D55D8F"/>
    <w:rsid w:val="00D613BB"/>
    <w:rsid w:val="00D61EBD"/>
    <w:rsid w:val="00D6501E"/>
    <w:rsid w:val="00D669A9"/>
    <w:rsid w:val="00D66C49"/>
    <w:rsid w:val="00D676A5"/>
    <w:rsid w:val="00D67ACC"/>
    <w:rsid w:val="00D70607"/>
    <w:rsid w:val="00D738B0"/>
    <w:rsid w:val="00D7411D"/>
    <w:rsid w:val="00D75A47"/>
    <w:rsid w:val="00D772E0"/>
    <w:rsid w:val="00D77609"/>
    <w:rsid w:val="00D812F6"/>
    <w:rsid w:val="00D833CE"/>
    <w:rsid w:val="00D83AFD"/>
    <w:rsid w:val="00D865C0"/>
    <w:rsid w:val="00D90036"/>
    <w:rsid w:val="00D90F24"/>
    <w:rsid w:val="00D914AE"/>
    <w:rsid w:val="00D92F23"/>
    <w:rsid w:val="00D93EE6"/>
    <w:rsid w:val="00D9455D"/>
    <w:rsid w:val="00D949CB"/>
    <w:rsid w:val="00D96B85"/>
    <w:rsid w:val="00DA07F6"/>
    <w:rsid w:val="00DA1643"/>
    <w:rsid w:val="00DA1F29"/>
    <w:rsid w:val="00DA3320"/>
    <w:rsid w:val="00DA6898"/>
    <w:rsid w:val="00DA744D"/>
    <w:rsid w:val="00DB1390"/>
    <w:rsid w:val="00DB28BE"/>
    <w:rsid w:val="00DB29C0"/>
    <w:rsid w:val="00DB2F93"/>
    <w:rsid w:val="00DB3C57"/>
    <w:rsid w:val="00DB623C"/>
    <w:rsid w:val="00DC0164"/>
    <w:rsid w:val="00DC2086"/>
    <w:rsid w:val="00DC3155"/>
    <w:rsid w:val="00DC3999"/>
    <w:rsid w:val="00DC4EB5"/>
    <w:rsid w:val="00DC5B28"/>
    <w:rsid w:val="00DC69FF"/>
    <w:rsid w:val="00DC752A"/>
    <w:rsid w:val="00DD12FC"/>
    <w:rsid w:val="00DD1B07"/>
    <w:rsid w:val="00DD2BCC"/>
    <w:rsid w:val="00DD4961"/>
    <w:rsid w:val="00DD5699"/>
    <w:rsid w:val="00DE2A25"/>
    <w:rsid w:val="00DE33E7"/>
    <w:rsid w:val="00DE4854"/>
    <w:rsid w:val="00DE6EB5"/>
    <w:rsid w:val="00DF0A46"/>
    <w:rsid w:val="00DF0EBD"/>
    <w:rsid w:val="00DF23A4"/>
    <w:rsid w:val="00DF3556"/>
    <w:rsid w:val="00DF4828"/>
    <w:rsid w:val="00DF5552"/>
    <w:rsid w:val="00DF7B3C"/>
    <w:rsid w:val="00E07515"/>
    <w:rsid w:val="00E1580D"/>
    <w:rsid w:val="00E16097"/>
    <w:rsid w:val="00E168CF"/>
    <w:rsid w:val="00E20CAC"/>
    <w:rsid w:val="00E21280"/>
    <w:rsid w:val="00E23184"/>
    <w:rsid w:val="00E23350"/>
    <w:rsid w:val="00E23E50"/>
    <w:rsid w:val="00E26797"/>
    <w:rsid w:val="00E311DF"/>
    <w:rsid w:val="00E31FBC"/>
    <w:rsid w:val="00E35261"/>
    <w:rsid w:val="00E36478"/>
    <w:rsid w:val="00E375C0"/>
    <w:rsid w:val="00E440E9"/>
    <w:rsid w:val="00E46FBA"/>
    <w:rsid w:val="00E5188B"/>
    <w:rsid w:val="00E519EE"/>
    <w:rsid w:val="00E53C19"/>
    <w:rsid w:val="00E56F96"/>
    <w:rsid w:val="00E572CE"/>
    <w:rsid w:val="00E615C7"/>
    <w:rsid w:val="00E620C3"/>
    <w:rsid w:val="00E63C1D"/>
    <w:rsid w:val="00E71EBF"/>
    <w:rsid w:val="00E72C7D"/>
    <w:rsid w:val="00E72E9C"/>
    <w:rsid w:val="00E77AFA"/>
    <w:rsid w:val="00E81078"/>
    <w:rsid w:val="00E84116"/>
    <w:rsid w:val="00E84A79"/>
    <w:rsid w:val="00E87A09"/>
    <w:rsid w:val="00E90B36"/>
    <w:rsid w:val="00E92262"/>
    <w:rsid w:val="00E9382F"/>
    <w:rsid w:val="00E94515"/>
    <w:rsid w:val="00E9593F"/>
    <w:rsid w:val="00EA32D8"/>
    <w:rsid w:val="00EA6910"/>
    <w:rsid w:val="00EA7D17"/>
    <w:rsid w:val="00EB2A89"/>
    <w:rsid w:val="00EB664F"/>
    <w:rsid w:val="00EB7607"/>
    <w:rsid w:val="00EC09D7"/>
    <w:rsid w:val="00EC5E1C"/>
    <w:rsid w:val="00EC665B"/>
    <w:rsid w:val="00EC7D5A"/>
    <w:rsid w:val="00ED0A15"/>
    <w:rsid w:val="00ED1A8E"/>
    <w:rsid w:val="00ED1E55"/>
    <w:rsid w:val="00ED565E"/>
    <w:rsid w:val="00ED6987"/>
    <w:rsid w:val="00ED7C00"/>
    <w:rsid w:val="00EE0FC2"/>
    <w:rsid w:val="00EE1C28"/>
    <w:rsid w:val="00EE3306"/>
    <w:rsid w:val="00EE40A0"/>
    <w:rsid w:val="00EE4664"/>
    <w:rsid w:val="00EE5D87"/>
    <w:rsid w:val="00EE5FDE"/>
    <w:rsid w:val="00EE6D02"/>
    <w:rsid w:val="00EF0213"/>
    <w:rsid w:val="00EF0674"/>
    <w:rsid w:val="00EF195D"/>
    <w:rsid w:val="00EF4EDC"/>
    <w:rsid w:val="00F005A5"/>
    <w:rsid w:val="00F00BBD"/>
    <w:rsid w:val="00F02466"/>
    <w:rsid w:val="00F03517"/>
    <w:rsid w:val="00F03623"/>
    <w:rsid w:val="00F05C52"/>
    <w:rsid w:val="00F062B9"/>
    <w:rsid w:val="00F10E7D"/>
    <w:rsid w:val="00F113B5"/>
    <w:rsid w:val="00F1365E"/>
    <w:rsid w:val="00F13BC3"/>
    <w:rsid w:val="00F2094D"/>
    <w:rsid w:val="00F2179C"/>
    <w:rsid w:val="00F22E8C"/>
    <w:rsid w:val="00F23577"/>
    <w:rsid w:val="00F24A9E"/>
    <w:rsid w:val="00F25391"/>
    <w:rsid w:val="00F2545B"/>
    <w:rsid w:val="00F26095"/>
    <w:rsid w:val="00F26DBD"/>
    <w:rsid w:val="00F27EEA"/>
    <w:rsid w:val="00F27F76"/>
    <w:rsid w:val="00F353B2"/>
    <w:rsid w:val="00F3785A"/>
    <w:rsid w:val="00F40960"/>
    <w:rsid w:val="00F41567"/>
    <w:rsid w:val="00F4157A"/>
    <w:rsid w:val="00F41841"/>
    <w:rsid w:val="00F41F64"/>
    <w:rsid w:val="00F421D5"/>
    <w:rsid w:val="00F42203"/>
    <w:rsid w:val="00F44A39"/>
    <w:rsid w:val="00F45AE3"/>
    <w:rsid w:val="00F4662E"/>
    <w:rsid w:val="00F47A9F"/>
    <w:rsid w:val="00F508B4"/>
    <w:rsid w:val="00F51105"/>
    <w:rsid w:val="00F51263"/>
    <w:rsid w:val="00F51F61"/>
    <w:rsid w:val="00F523A6"/>
    <w:rsid w:val="00F549A0"/>
    <w:rsid w:val="00F549D7"/>
    <w:rsid w:val="00F568B8"/>
    <w:rsid w:val="00F57100"/>
    <w:rsid w:val="00F62D42"/>
    <w:rsid w:val="00F6684C"/>
    <w:rsid w:val="00F7221E"/>
    <w:rsid w:val="00F735C1"/>
    <w:rsid w:val="00F739B5"/>
    <w:rsid w:val="00F75128"/>
    <w:rsid w:val="00F76915"/>
    <w:rsid w:val="00F7695B"/>
    <w:rsid w:val="00F77D52"/>
    <w:rsid w:val="00F80130"/>
    <w:rsid w:val="00F806ED"/>
    <w:rsid w:val="00F815A4"/>
    <w:rsid w:val="00F82F72"/>
    <w:rsid w:val="00F85667"/>
    <w:rsid w:val="00F86157"/>
    <w:rsid w:val="00F8717F"/>
    <w:rsid w:val="00F90334"/>
    <w:rsid w:val="00F90A6E"/>
    <w:rsid w:val="00F926A3"/>
    <w:rsid w:val="00F9608F"/>
    <w:rsid w:val="00F96A6D"/>
    <w:rsid w:val="00FA1E8B"/>
    <w:rsid w:val="00FA1F00"/>
    <w:rsid w:val="00FA20DD"/>
    <w:rsid w:val="00FA449E"/>
    <w:rsid w:val="00FA48F5"/>
    <w:rsid w:val="00FB3AB7"/>
    <w:rsid w:val="00FB45AB"/>
    <w:rsid w:val="00FB69FC"/>
    <w:rsid w:val="00FD2F29"/>
    <w:rsid w:val="00FE00BC"/>
    <w:rsid w:val="00FE10CA"/>
    <w:rsid w:val="00FE63B6"/>
    <w:rsid w:val="00FE7EDF"/>
    <w:rsid w:val="00FF0C7D"/>
    <w:rsid w:val="00FF16E1"/>
    <w:rsid w:val="00FF184E"/>
    <w:rsid w:val="00FF3AC1"/>
    <w:rsid w:val="00FF4585"/>
    <w:rsid w:val="00FF4670"/>
    <w:rsid w:val="00FF4A26"/>
    <w:rsid w:val="00FF5779"/>
    <w:rsid w:val="00FF5CBC"/>
    <w:rsid w:val="00FF5E0D"/>
    <w:rsid w:val="00FF7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13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D13B9"/>
    <w:pPr>
      <w:tabs>
        <w:tab w:val="center" w:pos="4320"/>
        <w:tab w:val="right" w:pos="8640"/>
      </w:tabs>
    </w:pPr>
  </w:style>
  <w:style w:type="character" w:styleId="PageNumber">
    <w:name w:val="page number"/>
    <w:basedOn w:val="DefaultParagraphFont"/>
    <w:rsid w:val="006D13B9"/>
  </w:style>
  <w:style w:type="character" w:styleId="Hyperlink">
    <w:name w:val="Hyperlink"/>
    <w:basedOn w:val="DefaultParagraphFont"/>
    <w:rsid w:val="006D13B9"/>
    <w:rPr>
      <w:color w:val="0000FF"/>
      <w:u w:val="single"/>
    </w:rPr>
  </w:style>
  <w:style w:type="paragraph" w:styleId="NormalWeb">
    <w:name w:val="Normal (Web)"/>
    <w:basedOn w:val="Normal"/>
    <w:uiPriority w:val="99"/>
    <w:rsid w:val="00D20ADA"/>
    <w:pPr>
      <w:spacing w:before="100" w:beforeAutospacing="1" w:after="100" w:afterAutospacing="1"/>
    </w:pPr>
  </w:style>
  <w:style w:type="character" w:styleId="Emphasis">
    <w:name w:val="Emphasis"/>
    <w:basedOn w:val="DefaultParagraphFont"/>
    <w:uiPriority w:val="20"/>
    <w:qFormat/>
    <w:rsid w:val="00770CA0"/>
    <w:rPr>
      <w:i/>
      <w:iCs/>
    </w:rPr>
  </w:style>
  <w:style w:type="paragraph" w:styleId="ListParagraph">
    <w:name w:val="List Paragraph"/>
    <w:basedOn w:val="Normal"/>
    <w:uiPriority w:val="34"/>
    <w:qFormat/>
    <w:rsid w:val="00D55D8F"/>
    <w:pPr>
      <w:ind w:left="720"/>
    </w:pPr>
    <w:rPr>
      <w:rFonts w:ascii="Calibri" w:hAnsi="Calibri"/>
      <w:sz w:val="22"/>
      <w:szCs w:val="22"/>
    </w:rPr>
  </w:style>
  <w:style w:type="paragraph" w:styleId="BalloonText">
    <w:name w:val="Balloon Text"/>
    <w:basedOn w:val="Normal"/>
    <w:link w:val="BalloonTextChar"/>
    <w:rsid w:val="00543704"/>
    <w:rPr>
      <w:rFonts w:ascii="Tahoma" w:hAnsi="Tahoma" w:cs="Tahoma"/>
      <w:sz w:val="16"/>
      <w:szCs w:val="16"/>
    </w:rPr>
  </w:style>
  <w:style w:type="character" w:customStyle="1" w:styleId="BalloonTextChar">
    <w:name w:val="Balloon Text Char"/>
    <w:basedOn w:val="DefaultParagraphFont"/>
    <w:link w:val="BalloonText"/>
    <w:rsid w:val="00543704"/>
    <w:rPr>
      <w:rFonts w:ascii="Tahoma" w:hAnsi="Tahoma" w:cs="Tahoma"/>
      <w:sz w:val="16"/>
      <w:szCs w:val="16"/>
    </w:rPr>
  </w:style>
  <w:style w:type="paragraph" w:styleId="FootnoteText">
    <w:name w:val="footnote text"/>
    <w:basedOn w:val="Normal"/>
    <w:link w:val="FootnoteTextChar"/>
    <w:uiPriority w:val="99"/>
    <w:unhideWhenUsed/>
    <w:rsid w:val="0026247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62478"/>
    <w:rPr>
      <w:rFonts w:asciiTheme="minorHAnsi" w:eastAsiaTheme="minorHAnsi" w:hAnsiTheme="minorHAnsi" w:cstheme="minorBidi"/>
    </w:rPr>
  </w:style>
  <w:style w:type="character" w:styleId="FootnoteReference">
    <w:name w:val="footnote reference"/>
    <w:basedOn w:val="DefaultParagraphFont"/>
    <w:uiPriority w:val="99"/>
    <w:unhideWhenUsed/>
    <w:rsid w:val="00262478"/>
    <w:rPr>
      <w:vertAlign w:val="superscript"/>
    </w:rPr>
  </w:style>
  <w:style w:type="paragraph" w:styleId="Header">
    <w:name w:val="header"/>
    <w:basedOn w:val="Normal"/>
    <w:link w:val="HeaderChar"/>
    <w:rsid w:val="008844EA"/>
    <w:pPr>
      <w:tabs>
        <w:tab w:val="center" w:pos="4680"/>
        <w:tab w:val="right" w:pos="9360"/>
      </w:tabs>
    </w:pPr>
  </w:style>
  <w:style w:type="character" w:customStyle="1" w:styleId="HeaderChar">
    <w:name w:val="Header Char"/>
    <w:basedOn w:val="DefaultParagraphFont"/>
    <w:link w:val="Header"/>
    <w:rsid w:val="008844EA"/>
    <w:rPr>
      <w:sz w:val="24"/>
      <w:szCs w:val="24"/>
    </w:rPr>
  </w:style>
  <w:style w:type="character" w:customStyle="1" w:styleId="FooterChar">
    <w:name w:val="Footer Char"/>
    <w:basedOn w:val="DefaultParagraphFont"/>
    <w:link w:val="Footer"/>
    <w:uiPriority w:val="99"/>
    <w:rsid w:val="00BE40B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13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D13B9"/>
    <w:pPr>
      <w:tabs>
        <w:tab w:val="center" w:pos="4320"/>
        <w:tab w:val="right" w:pos="8640"/>
      </w:tabs>
    </w:pPr>
  </w:style>
  <w:style w:type="character" w:styleId="PageNumber">
    <w:name w:val="page number"/>
    <w:basedOn w:val="DefaultParagraphFont"/>
    <w:rsid w:val="006D13B9"/>
  </w:style>
  <w:style w:type="character" w:styleId="Hyperlink">
    <w:name w:val="Hyperlink"/>
    <w:basedOn w:val="DefaultParagraphFont"/>
    <w:rsid w:val="006D13B9"/>
    <w:rPr>
      <w:color w:val="0000FF"/>
      <w:u w:val="single"/>
    </w:rPr>
  </w:style>
  <w:style w:type="paragraph" w:styleId="NormalWeb">
    <w:name w:val="Normal (Web)"/>
    <w:basedOn w:val="Normal"/>
    <w:uiPriority w:val="99"/>
    <w:rsid w:val="00D20ADA"/>
    <w:pPr>
      <w:spacing w:before="100" w:beforeAutospacing="1" w:after="100" w:afterAutospacing="1"/>
    </w:pPr>
  </w:style>
  <w:style w:type="character" w:styleId="Emphasis">
    <w:name w:val="Emphasis"/>
    <w:basedOn w:val="DefaultParagraphFont"/>
    <w:uiPriority w:val="20"/>
    <w:qFormat/>
    <w:rsid w:val="00770CA0"/>
    <w:rPr>
      <w:i/>
      <w:iCs/>
    </w:rPr>
  </w:style>
  <w:style w:type="paragraph" w:styleId="ListParagraph">
    <w:name w:val="List Paragraph"/>
    <w:basedOn w:val="Normal"/>
    <w:uiPriority w:val="34"/>
    <w:qFormat/>
    <w:rsid w:val="00D55D8F"/>
    <w:pPr>
      <w:ind w:left="720"/>
    </w:pPr>
    <w:rPr>
      <w:rFonts w:ascii="Calibri" w:hAnsi="Calibri"/>
      <w:sz w:val="22"/>
      <w:szCs w:val="22"/>
    </w:rPr>
  </w:style>
  <w:style w:type="paragraph" w:styleId="BalloonText">
    <w:name w:val="Balloon Text"/>
    <w:basedOn w:val="Normal"/>
    <w:link w:val="BalloonTextChar"/>
    <w:rsid w:val="00543704"/>
    <w:rPr>
      <w:rFonts w:ascii="Tahoma" w:hAnsi="Tahoma" w:cs="Tahoma"/>
      <w:sz w:val="16"/>
      <w:szCs w:val="16"/>
    </w:rPr>
  </w:style>
  <w:style w:type="character" w:customStyle="1" w:styleId="BalloonTextChar">
    <w:name w:val="Balloon Text Char"/>
    <w:basedOn w:val="DefaultParagraphFont"/>
    <w:link w:val="BalloonText"/>
    <w:rsid w:val="00543704"/>
    <w:rPr>
      <w:rFonts w:ascii="Tahoma" w:hAnsi="Tahoma" w:cs="Tahoma"/>
      <w:sz w:val="16"/>
      <w:szCs w:val="16"/>
    </w:rPr>
  </w:style>
  <w:style w:type="paragraph" w:styleId="FootnoteText">
    <w:name w:val="footnote text"/>
    <w:basedOn w:val="Normal"/>
    <w:link w:val="FootnoteTextChar"/>
    <w:uiPriority w:val="99"/>
    <w:unhideWhenUsed/>
    <w:rsid w:val="0026247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62478"/>
    <w:rPr>
      <w:rFonts w:asciiTheme="minorHAnsi" w:eastAsiaTheme="minorHAnsi" w:hAnsiTheme="minorHAnsi" w:cstheme="minorBidi"/>
    </w:rPr>
  </w:style>
  <w:style w:type="character" w:styleId="FootnoteReference">
    <w:name w:val="footnote reference"/>
    <w:basedOn w:val="DefaultParagraphFont"/>
    <w:uiPriority w:val="99"/>
    <w:unhideWhenUsed/>
    <w:rsid w:val="00262478"/>
    <w:rPr>
      <w:vertAlign w:val="superscript"/>
    </w:rPr>
  </w:style>
  <w:style w:type="paragraph" w:styleId="Header">
    <w:name w:val="header"/>
    <w:basedOn w:val="Normal"/>
    <w:link w:val="HeaderChar"/>
    <w:rsid w:val="008844EA"/>
    <w:pPr>
      <w:tabs>
        <w:tab w:val="center" w:pos="4680"/>
        <w:tab w:val="right" w:pos="9360"/>
      </w:tabs>
    </w:pPr>
  </w:style>
  <w:style w:type="character" w:customStyle="1" w:styleId="HeaderChar">
    <w:name w:val="Header Char"/>
    <w:basedOn w:val="DefaultParagraphFont"/>
    <w:link w:val="Header"/>
    <w:rsid w:val="008844EA"/>
    <w:rPr>
      <w:sz w:val="24"/>
      <w:szCs w:val="24"/>
    </w:rPr>
  </w:style>
  <w:style w:type="character" w:customStyle="1" w:styleId="FooterChar">
    <w:name w:val="Footer Char"/>
    <w:basedOn w:val="DefaultParagraphFont"/>
    <w:link w:val="Footer"/>
    <w:uiPriority w:val="99"/>
    <w:rsid w:val="00BE40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5436">
      <w:bodyDiv w:val="1"/>
      <w:marLeft w:val="0"/>
      <w:marRight w:val="0"/>
      <w:marTop w:val="0"/>
      <w:marBottom w:val="0"/>
      <w:divBdr>
        <w:top w:val="none" w:sz="0" w:space="0" w:color="auto"/>
        <w:left w:val="none" w:sz="0" w:space="0" w:color="auto"/>
        <w:bottom w:val="none" w:sz="0" w:space="0" w:color="auto"/>
        <w:right w:val="none" w:sz="0" w:space="0" w:color="auto"/>
      </w:divBdr>
    </w:div>
    <w:div w:id="133834350">
      <w:bodyDiv w:val="1"/>
      <w:marLeft w:val="0"/>
      <w:marRight w:val="0"/>
      <w:marTop w:val="0"/>
      <w:marBottom w:val="0"/>
      <w:divBdr>
        <w:top w:val="none" w:sz="0" w:space="0" w:color="auto"/>
        <w:left w:val="none" w:sz="0" w:space="0" w:color="auto"/>
        <w:bottom w:val="none" w:sz="0" w:space="0" w:color="auto"/>
        <w:right w:val="none" w:sz="0" w:space="0" w:color="auto"/>
      </w:divBdr>
    </w:div>
    <w:div w:id="247037444">
      <w:bodyDiv w:val="1"/>
      <w:marLeft w:val="0"/>
      <w:marRight w:val="0"/>
      <w:marTop w:val="0"/>
      <w:marBottom w:val="0"/>
      <w:divBdr>
        <w:top w:val="none" w:sz="0" w:space="0" w:color="auto"/>
        <w:left w:val="none" w:sz="0" w:space="0" w:color="auto"/>
        <w:bottom w:val="none" w:sz="0" w:space="0" w:color="auto"/>
        <w:right w:val="none" w:sz="0" w:space="0" w:color="auto"/>
      </w:divBdr>
    </w:div>
    <w:div w:id="917054262">
      <w:bodyDiv w:val="1"/>
      <w:marLeft w:val="0"/>
      <w:marRight w:val="0"/>
      <w:marTop w:val="0"/>
      <w:marBottom w:val="0"/>
      <w:divBdr>
        <w:top w:val="none" w:sz="0" w:space="0" w:color="auto"/>
        <w:left w:val="none" w:sz="0" w:space="0" w:color="auto"/>
        <w:bottom w:val="none" w:sz="0" w:space="0" w:color="auto"/>
        <w:right w:val="none" w:sz="0" w:space="0" w:color="auto"/>
      </w:divBdr>
    </w:div>
    <w:div w:id="962348029">
      <w:bodyDiv w:val="1"/>
      <w:marLeft w:val="0"/>
      <w:marRight w:val="0"/>
      <w:marTop w:val="0"/>
      <w:marBottom w:val="0"/>
      <w:divBdr>
        <w:top w:val="none" w:sz="0" w:space="0" w:color="auto"/>
        <w:left w:val="none" w:sz="0" w:space="0" w:color="auto"/>
        <w:bottom w:val="none" w:sz="0" w:space="0" w:color="auto"/>
        <w:right w:val="none" w:sz="0" w:space="0" w:color="auto"/>
      </w:divBdr>
    </w:div>
    <w:div w:id="1020006700">
      <w:bodyDiv w:val="1"/>
      <w:marLeft w:val="0"/>
      <w:marRight w:val="0"/>
      <w:marTop w:val="0"/>
      <w:marBottom w:val="0"/>
      <w:divBdr>
        <w:top w:val="none" w:sz="0" w:space="0" w:color="auto"/>
        <w:left w:val="none" w:sz="0" w:space="0" w:color="auto"/>
        <w:bottom w:val="none" w:sz="0" w:space="0" w:color="auto"/>
        <w:right w:val="none" w:sz="0" w:space="0" w:color="auto"/>
      </w:divBdr>
    </w:div>
    <w:div w:id="1445886593">
      <w:bodyDiv w:val="1"/>
      <w:marLeft w:val="0"/>
      <w:marRight w:val="0"/>
      <w:marTop w:val="0"/>
      <w:marBottom w:val="0"/>
      <w:divBdr>
        <w:top w:val="none" w:sz="0" w:space="0" w:color="auto"/>
        <w:left w:val="none" w:sz="0" w:space="0" w:color="auto"/>
        <w:bottom w:val="none" w:sz="0" w:space="0" w:color="auto"/>
        <w:right w:val="none" w:sz="0" w:space="0" w:color="auto"/>
      </w:divBdr>
    </w:div>
    <w:div w:id="1807359714">
      <w:bodyDiv w:val="1"/>
      <w:marLeft w:val="0"/>
      <w:marRight w:val="0"/>
      <w:marTop w:val="0"/>
      <w:marBottom w:val="0"/>
      <w:divBdr>
        <w:top w:val="none" w:sz="0" w:space="0" w:color="auto"/>
        <w:left w:val="none" w:sz="0" w:space="0" w:color="auto"/>
        <w:bottom w:val="none" w:sz="0" w:space="0" w:color="auto"/>
        <w:right w:val="none" w:sz="0" w:space="0" w:color="auto"/>
      </w:divBdr>
    </w:div>
    <w:div w:id="2002848583">
      <w:bodyDiv w:val="1"/>
      <w:marLeft w:val="0"/>
      <w:marRight w:val="0"/>
      <w:marTop w:val="0"/>
      <w:marBottom w:val="0"/>
      <w:divBdr>
        <w:top w:val="none" w:sz="0" w:space="0" w:color="auto"/>
        <w:left w:val="none" w:sz="0" w:space="0" w:color="auto"/>
        <w:bottom w:val="none" w:sz="0" w:space="0" w:color="auto"/>
        <w:right w:val="none" w:sz="0" w:space="0" w:color="auto"/>
      </w:divBdr>
      <w:divsChild>
        <w:div w:id="12740206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APowerSwitch.com"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APowerSwitch.com"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mailto:ra-RMI@pa.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PowerSwitch.com" TargetMode="External"/><Relationship Id="rId5" Type="http://schemas.openxmlformats.org/officeDocument/2006/relationships/webSettings" Target="webSettings.xml"/><Relationship Id="rId15" Type="http://schemas.openxmlformats.org/officeDocument/2006/relationships/hyperlink" Target="http://www.PAPowerSwitch.com" TargetMode="External"/><Relationship Id="rId10" Type="http://schemas.openxmlformats.org/officeDocument/2006/relationships/hyperlink" Target="http://www.PAPowerSwitch.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APowerSwitch.com" TargetMode="External"/><Relationship Id="rId14" Type="http://schemas.openxmlformats.org/officeDocument/2006/relationships/hyperlink" Target="http://www.PAPowerSwit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4197</CharactersWithSpaces>
  <SharedDoc>false</SharedDoc>
  <HLinks>
    <vt:vector size="24" baseType="variant">
      <vt:variant>
        <vt:i4>7208979</vt:i4>
      </vt:variant>
      <vt:variant>
        <vt:i4>9</vt:i4>
      </vt:variant>
      <vt:variant>
        <vt:i4>0</vt:i4>
      </vt:variant>
      <vt:variant>
        <vt:i4>5</vt:i4>
      </vt:variant>
      <vt:variant>
        <vt:lpwstr>mailto:rihull@state.pa.us</vt:lpwstr>
      </vt:variant>
      <vt:variant>
        <vt:lpwstr/>
      </vt:variant>
      <vt:variant>
        <vt:i4>2031731</vt:i4>
      </vt:variant>
      <vt:variant>
        <vt:i4>6</vt:i4>
      </vt:variant>
      <vt:variant>
        <vt:i4>0</vt:i4>
      </vt:variant>
      <vt:variant>
        <vt:i4>5</vt:i4>
      </vt:variant>
      <vt:variant>
        <vt:lpwstr>mailto:jekocher@state.pa.us</vt:lpwstr>
      </vt:variant>
      <vt:variant>
        <vt:lpwstr/>
      </vt:variant>
      <vt:variant>
        <vt:i4>2031731</vt:i4>
      </vt:variant>
      <vt:variant>
        <vt:i4>3</vt:i4>
      </vt:variant>
      <vt:variant>
        <vt:i4>0</vt:i4>
      </vt:variant>
      <vt:variant>
        <vt:i4>5</vt:i4>
      </vt:variant>
      <vt:variant>
        <vt:lpwstr>mailto:jekocher@state.pa.us</vt:lpwstr>
      </vt:variant>
      <vt:variant>
        <vt:lpwstr/>
      </vt:variant>
      <vt:variant>
        <vt:i4>2031731</vt:i4>
      </vt:variant>
      <vt:variant>
        <vt:i4>0</vt:i4>
      </vt:variant>
      <vt:variant>
        <vt:i4>0</vt:i4>
      </vt:variant>
      <vt:variant>
        <vt:i4>5</vt:i4>
      </vt:variant>
      <vt:variant>
        <vt:lpwstr>mailto:jekocher@state.pa.us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Farner, Joyce</cp:lastModifiedBy>
  <cp:revision>3</cp:revision>
  <cp:lastPrinted>2012-05-21T15:10:00Z</cp:lastPrinted>
  <dcterms:created xsi:type="dcterms:W3CDTF">2012-05-21T14:27:00Z</dcterms:created>
  <dcterms:modified xsi:type="dcterms:W3CDTF">2012-05-21T15:10:00Z</dcterms:modified>
</cp:coreProperties>
</file>