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365C23" w:rsidRPr="007A7AD7" w:rsidTr="0084018B">
        <w:tc>
          <w:tcPr>
            <w:tcW w:w="2448" w:type="dxa"/>
          </w:tcPr>
          <w:p w:rsidR="00365C23" w:rsidRPr="007A7AD7" w:rsidRDefault="00365C23" w:rsidP="0084018B">
            <w:pPr>
              <w:pStyle w:val="Heading3"/>
              <w:rPr>
                <w:rFonts w:ascii="Times New Roman" w:hAnsi="Times New Roman" w:cs="Times New Roman"/>
              </w:rPr>
            </w:pPr>
          </w:p>
        </w:tc>
        <w:tc>
          <w:tcPr>
            <w:tcW w:w="5130" w:type="dxa"/>
          </w:tcPr>
          <w:p w:rsidR="00365C23" w:rsidRPr="007A7AD7" w:rsidRDefault="00365C23" w:rsidP="0084018B">
            <w:pPr>
              <w:jc w:val="center"/>
              <w:rPr>
                <w:b/>
                <w:sz w:val="26"/>
                <w:szCs w:val="26"/>
              </w:rPr>
            </w:pPr>
            <w:r w:rsidRPr="007A7AD7">
              <w:rPr>
                <w:b/>
                <w:sz w:val="26"/>
                <w:szCs w:val="26"/>
              </w:rPr>
              <w:t>PENNSYLVANIA</w:t>
            </w:r>
          </w:p>
          <w:p w:rsidR="00365C23" w:rsidRPr="007A7AD7" w:rsidRDefault="00365C23" w:rsidP="0084018B">
            <w:pPr>
              <w:jc w:val="center"/>
              <w:rPr>
                <w:b/>
                <w:sz w:val="26"/>
                <w:szCs w:val="26"/>
              </w:rPr>
            </w:pPr>
            <w:r w:rsidRPr="007A7AD7">
              <w:rPr>
                <w:b/>
                <w:sz w:val="26"/>
                <w:szCs w:val="26"/>
              </w:rPr>
              <w:t>PUBLIC UTILITY COMMISSION</w:t>
            </w:r>
          </w:p>
          <w:p w:rsidR="00365C23" w:rsidRPr="007A7AD7" w:rsidRDefault="00365C23" w:rsidP="0084018B">
            <w:pPr>
              <w:pStyle w:val="StyleCentered"/>
              <w:rPr>
                <w:b/>
                <w:sz w:val="26"/>
                <w:szCs w:val="26"/>
              </w:rPr>
            </w:pPr>
            <w:r w:rsidRPr="007A7AD7">
              <w:rPr>
                <w:b/>
                <w:sz w:val="26"/>
                <w:szCs w:val="26"/>
              </w:rPr>
              <w:t>Harrisburg, PA  17105-3265</w:t>
            </w:r>
          </w:p>
        </w:tc>
        <w:tc>
          <w:tcPr>
            <w:tcW w:w="2700" w:type="dxa"/>
          </w:tcPr>
          <w:p w:rsidR="00365C23" w:rsidRPr="007A7AD7" w:rsidRDefault="00365C23" w:rsidP="0084018B">
            <w:pPr>
              <w:rPr>
                <w:sz w:val="26"/>
                <w:szCs w:val="26"/>
              </w:rPr>
            </w:pPr>
          </w:p>
        </w:tc>
      </w:tr>
    </w:tbl>
    <w:p w:rsidR="00365C23" w:rsidRPr="007A7AD7" w:rsidRDefault="00365C23" w:rsidP="00365C23">
      <w:pPr>
        <w:rPr>
          <w:sz w:val="26"/>
          <w:szCs w:val="26"/>
        </w:rPr>
      </w:pPr>
    </w:p>
    <w:tbl>
      <w:tblPr>
        <w:tblW w:w="0" w:type="auto"/>
        <w:tblLayout w:type="fixed"/>
        <w:tblLook w:val="0000"/>
      </w:tblPr>
      <w:tblGrid>
        <w:gridCol w:w="5148"/>
        <w:gridCol w:w="5148"/>
      </w:tblGrid>
      <w:tr w:rsidR="00365C23" w:rsidRPr="007A7AD7" w:rsidTr="0084018B">
        <w:tc>
          <w:tcPr>
            <w:tcW w:w="5148" w:type="dxa"/>
          </w:tcPr>
          <w:p w:rsidR="00365C23" w:rsidRPr="007A7AD7" w:rsidRDefault="00365C23" w:rsidP="0084018B">
            <w:pPr>
              <w:rPr>
                <w:sz w:val="26"/>
                <w:szCs w:val="26"/>
              </w:rPr>
            </w:pPr>
          </w:p>
        </w:tc>
        <w:tc>
          <w:tcPr>
            <w:tcW w:w="5148" w:type="dxa"/>
          </w:tcPr>
          <w:p w:rsidR="00365C23" w:rsidRPr="007A7AD7" w:rsidRDefault="00365C23" w:rsidP="00974F7B">
            <w:pPr>
              <w:ind w:firstLine="612"/>
              <w:rPr>
                <w:sz w:val="26"/>
                <w:szCs w:val="26"/>
              </w:rPr>
            </w:pPr>
            <w:r w:rsidRPr="007A7AD7">
              <w:rPr>
                <w:sz w:val="26"/>
                <w:szCs w:val="26"/>
              </w:rPr>
              <w:t>Public Meeting held</w:t>
            </w:r>
            <w:r w:rsidR="00E00873" w:rsidRPr="007A7AD7">
              <w:rPr>
                <w:sz w:val="26"/>
                <w:szCs w:val="26"/>
              </w:rPr>
              <w:t xml:space="preserve"> </w:t>
            </w:r>
            <w:r w:rsidR="00974F7B" w:rsidRPr="007A7AD7">
              <w:rPr>
                <w:sz w:val="26"/>
                <w:szCs w:val="26"/>
              </w:rPr>
              <w:t>November 4</w:t>
            </w:r>
            <w:r w:rsidR="000A5981" w:rsidRPr="007A7AD7">
              <w:rPr>
                <w:sz w:val="26"/>
                <w:szCs w:val="26"/>
              </w:rPr>
              <w:t>, 2010</w:t>
            </w:r>
          </w:p>
        </w:tc>
      </w:tr>
      <w:tr w:rsidR="00365C23" w:rsidRPr="007A7AD7" w:rsidTr="0084018B">
        <w:tc>
          <w:tcPr>
            <w:tcW w:w="5148" w:type="dxa"/>
          </w:tcPr>
          <w:p w:rsidR="00365C23" w:rsidRPr="007A7AD7" w:rsidRDefault="00365C23" w:rsidP="0084018B">
            <w:pPr>
              <w:rPr>
                <w:sz w:val="26"/>
                <w:szCs w:val="26"/>
              </w:rPr>
            </w:pPr>
            <w:r w:rsidRPr="007A7AD7">
              <w:rPr>
                <w:sz w:val="26"/>
                <w:szCs w:val="26"/>
              </w:rPr>
              <w:t>Commissioners Present:</w:t>
            </w:r>
          </w:p>
        </w:tc>
        <w:tc>
          <w:tcPr>
            <w:tcW w:w="5148" w:type="dxa"/>
          </w:tcPr>
          <w:p w:rsidR="00365C23" w:rsidRPr="007A7AD7" w:rsidRDefault="00365C23" w:rsidP="0084018B">
            <w:pPr>
              <w:rPr>
                <w:sz w:val="26"/>
                <w:szCs w:val="26"/>
              </w:rPr>
            </w:pPr>
          </w:p>
        </w:tc>
      </w:tr>
    </w:tbl>
    <w:p w:rsidR="00365C23" w:rsidRPr="007A7AD7" w:rsidRDefault="00365C23" w:rsidP="00365C23">
      <w:pPr>
        <w:rPr>
          <w:sz w:val="26"/>
          <w:szCs w:val="26"/>
        </w:rPr>
      </w:pPr>
    </w:p>
    <w:tbl>
      <w:tblPr>
        <w:tblW w:w="10296" w:type="dxa"/>
        <w:tblLayout w:type="fixed"/>
        <w:tblLook w:val="0000"/>
      </w:tblPr>
      <w:tblGrid>
        <w:gridCol w:w="5958"/>
        <w:gridCol w:w="3600"/>
        <w:gridCol w:w="738"/>
      </w:tblGrid>
      <w:tr w:rsidR="00365C23" w:rsidRPr="007A7AD7" w:rsidTr="0084018B">
        <w:tc>
          <w:tcPr>
            <w:tcW w:w="9558" w:type="dxa"/>
            <w:gridSpan w:val="2"/>
          </w:tcPr>
          <w:p w:rsidR="00365C23" w:rsidRPr="007A7AD7" w:rsidRDefault="00365C23" w:rsidP="0084018B">
            <w:pPr>
              <w:ind w:left="90"/>
              <w:rPr>
                <w:color w:val="000000"/>
                <w:sz w:val="26"/>
                <w:szCs w:val="26"/>
              </w:rPr>
            </w:pPr>
            <w:r w:rsidRPr="007A7AD7">
              <w:rPr>
                <w:color w:val="000000"/>
                <w:sz w:val="26"/>
                <w:szCs w:val="26"/>
              </w:rPr>
              <w:t>James H. Cawley, Chairman</w:t>
            </w:r>
          </w:p>
        </w:tc>
        <w:tc>
          <w:tcPr>
            <w:tcW w:w="738" w:type="dxa"/>
          </w:tcPr>
          <w:p w:rsidR="00365C23" w:rsidRPr="007A7AD7" w:rsidRDefault="00365C23" w:rsidP="0084018B">
            <w:pPr>
              <w:rPr>
                <w:sz w:val="26"/>
                <w:szCs w:val="26"/>
              </w:rPr>
            </w:pPr>
          </w:p>
        </w:tc>
      </w:tr>
      <w:tr w:rsidR="00365C23" w:rsidRPr="007A7AD7" w:rsidTr="0084018B">
        <w:tc>
          <w:tcPr>
            <w:tcW w:w="9558" w:type="dxa"/>
            <w:gridSpan w:val="2"/>
          </w:tcPr>
          <w:p w:rsidR="00365C23" w:rsidRPr="007A7AD7" w:rsidRDefault="00365C23" w:rsidP="004C072B">
            <w:pPr>
              <w:ind w:left="90"/>
              <w:rPr>
                <w:color w:val="000000"/>
                <w:sz w:val="26"/>
                <w:szCs w:val="26"/>
              </w:rPr>
            </w:pPr>
            <w:r w:rsidRPr="007A7AD7">
              <w:rPr>
                <w:color w:val="000000"/>
                <w:sz w:val="26"/>
                <w:szCs w:val="26"/>
              </w:rPr>
              <w:t>Tyrone J. Christy, Vice Chairman</w:t>
            </w:r>
            <w:r w:rsidR="00C30735">
              <w:rPr>
                <w:color w:val="000000"/>
                <w:sz w:val="26"/>
                <w:szCs w:val="26"/>
              </w:rPr>
              <w:t>, Dissenting Statement</w:t>
            </w:r>
          </w:p>
        </w:tc>
        <w:tc>
          <w:tcPr>
            <w:tcW w:w="738" w:type="dxa"/>
          </w:tcPr>
          <w:p w:rsidR="00365C23" w:rsidRPr="007A7AD7" w:rsidRDefault="00365C23" w:rsidP="0084018B">
            <w:pPr>
              <w:rPr>
                <w:sz w:val="26"/>
                <w:szCs w:val="26"/>
              </w:rPr>
            </w:pPr>
          </w:p>
        </w:tc>
      </w:tr>
      <w:tr w:rsidR="00365C23" w:rsidRPr="007A7AD7" w:rsidTr="0084018B">
        <w:tc>
          <w:tcPr>
            <w:tcW w:w="9558" w:type="dxa"/>
            <w:gridSpan w:val="2"/>
          </w:tcPr>
          <w:p w:rsidR="00365C23" w:rsidRPr="007A7AD7" w:rsidRDefault="006072B6" w:rsidP="006072B6">
            <w:pPr>
              <w:pStyle w:val="ListParagraph"/>
              <w:ind w:left="86"/>
              <w:contextualSpacing w:val="0"/>
              <w:rPr>
                <w:color w:val="000000"/>
                <w:sz w:val="26"/>
                <w:szCs w:val="26"/>
              </w:rPr>
            </w:pPr>
            <w:r w:rsidRPr="007A7AD7">
              <w:rPr>
                <w:color w:val="000000"/>
                <w:sz w:val="26"/>
                <w:szCs w:val="26"/>
              </w:rPr>
              <w:t>John F. Coleman, Jr.</w:t>
            </w:r>
          </w:p>
        </w:tc>
        <w:tc>
          <w:tcPr>
            <w:tcW w:w="738" w:type="dxa"/>
          </w:tcPr>
          <w:p w:rsidR="00365C23" w:rsidRPr="007A7AD7" w:rsidRDefault="00365C23" w:rsidP="0084018B">
            <w:pPr>
              <w:rPr>
                <w:sz w:val="26"/>
                <w:szCs w:val="26"/>
              </w:rPr>
            </w:pPr>
          </w:p>
        </w:tc>
      </w:tr>
      <w:tr w:rsidR="00365C23" w:rsidRPr="007A7AD7" w:rsidTr="0084018B">
        <w:tc>
          <w:tcPr>
            <w:tcW w:w="9558" w:type="dxa"/>
            <w:gridSpan w:val="2"/>
          </w:tcPr>
          <w:p w:rsidR="00365C23" w:rsidRPr="007A7AD7" w:rsidRDefault="00365C23" w:rsidP="006072B6">
            <w:pPr>
              <w:ind w:left="86"/>
              <w:rPr>
                <w:color w:val="000000"/>
                <w:sz w:val="26"/>
                <w:szCs w:val="26"/>
              </w:rPr>
            </w:pPr>
            <w:r w:rsidRPr="007A7AD7">
              <w:rPr>
                <w:color w:val="000000"/>
                <w:sz w:val="26"/>
                <w:szCs w:val="26"/>
              </w:rPr>
              <w:t>Wayne E. Gardner</w:t>
            </w:r>
          </w:p>
        </w:tc>
        <w:tc>
          <w:tcPr>
            <w:tcW w:w="738" w:type="dxa"/>
          </w:tcPr>
          <w:p w:rsidR="00365C23" w:rsidRPr="007A7AD7" w:rsidRDefault="00365C23" w:rsidP="0084018B">
            <w:pPr>
              <w:rPr>
                <w:sz w:val="26"/>
                <w:szCs w:val="26"/>
              </w:rPr>
            </w:pPr>
          </w:p>
        </w:tc>
      </w:tr>
      <w:tr w:rsidR="00365C23" w:rsidRPr="007A7AD7" w:rsidTr="0084018B">
        <w:tc>
          <w:tcPr>
            <w:tcW w:w="9558" w:type="dxa"/>
            <w:gridSpan w:val="2"/>
          </w:tcPr>
          <w:p w:rsidR="00365C23" w:rsidRPr="007A7AD7" w:rsidRDefault="00365C23" w:rsidP="0084018B">
            <w:pPr>
              <w:ind w:left="90"/>
              <w:rPr>
                <w:color w:val="000000"/>
                <w:sz w:val="26"/>
                <w:szCs w:val="26"/>
              </w:rPr>
            </w:pPr>
            <w:r w:rsidRPr="007A7AD7">
              <w:rPr>
                <w:color w:val="000000"/>
                <w:sz w:val="26"/>
                <w:szCs w:val="26"/>
              </w:rPr>
              <w:t>Robert F. Powelson</w:t>
            </w:r>
          </w:p>
        </w:tc>
        <w:tc>
          <w:tcPr>
            <w:tcW w:w="738" w:type="dxa"/>
          </w:tcPr>
          <w:p w:rsidR="00365C23" w:rsidRPr="007A7AD7" w:rsidRDefault="00365C23" w:rsidP="0084018B">
            <w:pPr>
              <w:rPr>
                <w:sz w:val="26"/>
                <w:szCs w:val="26"/>
              </w:rPr>
            </w:pPr>
          </w:p>
        </w:tc>
      </w:tr>
      <w:tr w:rsidR="00365C23" w:rsidRPr="007A7AD7" w:rsidTr="00571C5D">
        <w:trPr>
          <w:gridAfter w:val="1"/>
          <w:wAfter w:w="738" w:type="dxa"/>
        </w:trPr>
        <w:tc>
          <w:tcPr>
            <w:tcW w:w="5958" w:type="dxa"/>
          </w:tcPr>
          <w:p w:rsidR="00365C23" w:rsidRPr="007A7AD7" w:rsidRDefault="00365C23" w:rsidP="0084018B">
            <w:pPr>
              <w:rPr>
                <w:color w:val="000000"/>
                <w:sz w:val="26"/>
                <w:szCs w:val="26"/>
              </w:rPr>
            </w:pPr>
          </w:p>
        </w:tc>
        <w:tc>
          <w:tcPr>
            <w:tcW w:w="3600" w:type="dxa"/>
          </w:tcPr>
          <w:p w:rsidR="00365C23" w:rsidRPr="007A7AD7" w:rsidRDefault="00365C23" w:rsidP="0084018B">
            <w:pPr>
              <w:rPr>
                <w:color w:val="000000"/>
                <w:sz w:val="26"/>
                <w:szCs w:val="26"/>
              </w:rPr>
            </w:pPr>
          </w:p>
        </w:tc>
      </w:tr>
      <w:tr w:rsidR="00365C23" w:rsidRPr="007A7AD7" w:rsidTr="00571C5D">
        <w:trPr>
          <w:gridAfter w:val="1"/>
          <w:wAfter w:w="738" w:type="dxa"/>
        </w:trPr>
        <w:tc>
          <w:tcPr>
            <w:tcW w:w="5958" w:type="dxa"/>
          </w:tcPr>
          <w:p w:rsidR="00365C23" w:rsidRPr="007A7AD7" w:rsidRDefault="000A5E1B" w:rsidP="006072B6">
            <w:pPr>
              <w:rPr>
                <w:color w:val="000000"/>
                <w:sz w:val="26"/>
                <w:szCs w:val="26"/>
              </w:rPr>
            </w:pPr>
            <w:r w:rsidRPr="007A7AD7">
              <w:rPr>
                <w:color w:val="000000"/>
                <w:sz w:val="26"/>
                <w:szCs w:val="26"/>
              </w:rPr>
              <w:t xml:space="preserve">Interim Guidelines on Marketing and Sales </w:t>
            </w:r>
            <w:r w:rsidR="00615C26" w:rsidRPr="007A7AD7">
              <w:rPr>
                <w:color w:val="000000"/>
                <w:sz w:val="26"/>
                <w:szCs w:val="26"/>
              </w:rPr>
              <w:t xml:space="preserve">Practices </w:t>
            </w:r>
            <w:r w:rsidRPr="007A7AD7">
              <w:rPr>
                <w:color w:val="000000"/>
                <w:sz w:val="26"/>
                <w:szCs w:val="26"/>
              </w:rPr>
              <w:t xml:space="preserve">for </w:t>
            </w:r>
            <w:r w:rsidR="006072B6" w:rsidRPr="007A7AD7">
              <w:rPr>
                <w:color w:val="000000"/>
                <w:sz w:val="26"/>
                <w:szCs w:val="26"/>
              </w:rPr>
              <w:t>Electric Generation Suppliers and Natural Gas Suppliers</w:t>
            </w:r>
          </w:p>
        </w:tc>
        <w:tc>
          <w:tcPr>
            <w:tcW w:w="3600" w:type="dxa"/>
          </w:tcPr>
          <w:p w:rsidR="00571C5D" w:rsidRPr="007A7AD7" w:rsidRDefault="00974F7B" w:rsidP="00571C5D">
            <w:pPr>
              <w:jc w:val="right"/>
              <w:rPr>
                <w:color w:val="000000"/>
                <w:sz w:val="26"/>
                <w:szCs w:val="26"/>
              </w:rPr>
            </w:pPr>
            <w:r w:rsidRPr="007A7AD7">
              <w:rPr>
                <w:color w:val="000000"/>
                <w:sz w:val="26"/>
                <w:szCs w:val="26"/>
              </w:rPr>
              <w:t xml:space="preserve">Docket No. </w:t>
            </w:r>
            <w:r w:rsidR="00571C5D" w:rsidRPr="007A7AD7">
              <w:rPr>
                <w:color w:val="000000"/>
                <w:sz w:val="26"/>
                <w:szCs w:val="26"/>
              </w:rPr>
              <w:t>M-2010-2185981</w:t>
            </w:r>
          </w:p>
        </w:tc>
      </w:tr>
    </w:tbl>
    <w:p w:rsidR="000A5E1B" w:rsidRPr="007A7AD7" w:rsidRDefault="000A5E1B" w:rsidP="00365C23">
      <w:pPr>
        <w:jc w:val="center"/>
        <w:rPr>
          <w:b/>
          <w:sz w:val="26"/>
          <w:szCs w:val="26"/>
        </w:rPr>
      </w:pPr>
    </w:p>
    <w:p w:rsidR="006354E8" w:rsidRPr="007A7AD7" w:rsidRDefault="006354E8" w:rsidP="00365C23">
      <w:pPr>
        <w:jc w:val="center"/>
        <w:rPr>
          <w:b/>
          <w:sz w:val="26"/>
          <w:szCs w:val="26"/>
        </w:rPr>
      </w:pPr>
    </w:p>
    <w:p w:rsidR="00365C23" w:rsidRPr="007A7AD7" w:rsidRDefault="00617215" w:rsidP="00365C23">
      <w:pPr>
        <w:jc w:val="center"/>
        <w:rPr>
          <w:b/>
          <w:sz w:val="26"/>
          <w:szCs w:val="26"/>
        </w:rPr>
      </w:pPr>
      <w:r>
        <w:rPr>
          <w:b/>
          <w:sz w:val="26"/>
          <w:szCs w:val="26"/>
        </w:rPr>
        <w:t xml:space="preserve">FINAL </w:t>
      </w:r>
      <w:r w:rsidR="001B0238" w:rsidRPr="007A7AD7">
        <w:rPr>
          <w:b/>
          <w:sz w:val="26"/>
          <w:szCs w:val="26"/>
        </w:rPr>
        <w:t>ORDER</w:t>
      </w:r>
    </w:p>
    <w:p w:rsidR="00206E08" w:rsidRPr="007A7AD7" w:rsidRDefault="00206E08" w:rsidP="00365C23">
      <w:pPr>
        <w:jc w:val="center"/>
        <w:rPr>
          <w:b/>
          <w:sz w:val="26"/>
          <w:szCs w:val="26"/>
        </w:rPr>
      </w:pPr>
    </w:p>
    <w:p w:rsidR="006354E8" w:rsidRPr="007A7AD7" w:rsidRDefault="006354E8" w:rsidP="00365C23">
      <w:pPr>
        <w:pStyle w:val="p3"/>
        <w:spacing w:line="360" w:lineRule="auto"/>
        <w:rPr>
          <w:b/>
          <w:sz w:val="26"/>
          <w:szCs w:val="26"/>
        </w:rPr>
      </w:pPr>
    </w:p>
    <w:p w:rsidR="00365C23" w:rsidRPr="007A7AD7" w:rsidRDefault="00365C23" w:rsidP="00365C23">
      <w:pPr>
        <w:pStyle w:val="p3"/>
        <w:spacing w:line="360" w:lineRule="auto"/>
        <w:rPr>
          <w:b/>
          <w:sz w:val="26"/>
          <w:szCs w:val="26"/>
        </w:rPr>
      </w:pPr>
      <w:r w:rsidRPr="007A7AD7">
        <w:rPr>
          <w:b/>
          <w:sz w:val="26"/>
          <w:szCs w:val="26"/>
        </w:rPr>
        <w:t>BY THE COMMISSION:</w:t>
      </w:r>
    </w:p>
    <w:p w:rsidR="00103CA8" w:rsidRPr="007A7AD7" w:rsidRDefault="00103CA8" w:rsidP="006F3CE2">
      <w:pPr>
        <w:spacing w:line="360" w:lineRule="auto"/>
        <w:rPr>
          <w:sz w:val="26"/>
          <w:szCs w:val="26"/>
        </w:rPr>
      </w:pPr>
    </w:p>
    <w:p w:rsidR="00BA7DED" w:rsidRPr="007A7AD7" w:rsidRDefault="002717E6" w:rsidP="00C81C0F">
      <w:pPr>
        <w:spacing w:line="360" w:lineRule="auto"/>
        <w:rPr>
          <w:bCs/>
          <w:spacing w:val="-3"/>
          <w:sz w:val="26"/>
          <w:szCs w:val="26"/>
        </w:rPr>
      </w:pPr>
      <w:r w:rsidRPr="007A7AD7">
        <w:rPr>
          <w:sz w:val="26"/>
          <w:szCs w:val="26"/>
        </w:rPr>
        <w:tab/>
      </w:r>
      <w:r w:rsidR="00860529" w:rsidRPr="007A7AD7">
        <w:rPr>
          <w:sz w:val="26"/>
          <w:szCs w:val="26"/>
        </w:rPr>
        <w:t>Before us</w:t>
      </w:r>
      <w:r w:rsidR="00615C26" w:rsidRPr="007A7AD7">
        <w:rPr>
          <w:sz w:val="26"/>
          <w:szCs w:val="26"/>
        </w:rPr>
        <w:t xml:space="preserve"> are </w:t>
      </w:r>
      <w:r w:rsidR="00E00873" w:rsidRPr="007A7AD7">
        <w:rPr>
          <w:sz w:val="26"/>
          <w:szCs w:val="26"/>
        </w:rPr>
        <w:t xml:space="preserve">the comments that were submitted in response to the </w:t>
      </w:r>
      <w:r w:rsidR="00357F9E" w:rsidRPr="007A7AD7">
        <w:rPr>
          <w:sz w:val="26"/>
          <w:szCs w:val="26"/>
        </w:rPr>
        <w:t xml:space="preserve">proposed </w:t>
      </w:r>
      <w:r w:rsidRPr="007A7AD7">
        <w:rPr>
          <w:sz w:val="26"/>
          <w:szCs w:val="26"/>
        </w:rPr>
        <w:t xml:space="preserve">interim guidelines </w:t>
      </w:r>
      <w:r w:rsidR="00CE34C6" w:rsidRPr="007A7AD7">
        <w:rPr>
          <w:sz w:val="26"/>
          <w:szCs w:val="26"/>
        </w:rPr>
        <w:t>for</w:t>
      </w:r>
      <w:r w:rsidRPr="007A7AD7">
        <w:rPr>
          <w:sz w:val="26"/>
          <w:szCs w:val="26"/>
        </w:rPr>
        <w:t xml:space="preserve"> </w:t>
      </w:r>
      <w:r w:rsidR="00357F9E" w:rsidRPr="007A7AD7">
        <w:rPr>
          <w:sz w:val="26"/>
          <w:szCs w:val="26"/>
        </w:rPr>
        <w:t xml:space="preserve">marketing and sales </w:t>
      </w:r>
      <w:r w:rsidR="00E00873" w:rsidRPr="007A7AD7">
        <w:rPr>
          <w:sz w:val="26"/>
          <w:szCs w:val="26"/>
        </w:rPr>
        <w:t>activities</w:t>
      </w:r>
      <w:r w:rsidR="00357F9E" w:rsidRPr="007A7AD7">
        <w:rPr>
          <w:sz w:val="26"/>
          <w:szCs w:val="26"/>
        </w:rPr>
        <w:t xml:space="preserve"> </w:t>
      </w:r>
      <w:r w:rsidR="008F63DB" w:rsidRPr="007A7AD7">
        <w:rPr>
          <w:sz w:val="26"/>
          <w:szCs w:val="26"/>
        </w:rPr>
        <w:t>of</w:t>
      </w:r>
      <w:r w:rsidRPr="007A7AD7">
        <w:rPr>
          <w:sz w:val="26"/>
          <w:szCs w:val="26"/>
        </w:rPr>
        <w:t xml:space="preserve"> electric generation suppliers </w:t>
      </w:r>
      <w:r w:rsidR="008F63DB" w:rsidRPr="007A7AD7">
        <w:rPr>
          <w:sz w:val="26"/>
          <w:szCs w:val="26"/>
        </w:rPr>
        <w:t xml:space="preserve">(EGSs) </w:t>
      </w:r>
      <w:r w:rsidRPr="007A7AD7">
        <w:rPr>
          <w:sz w:val="26"/>
          <w:szCs w:val="26"/>
        </w:rPr>
        <w:t xml:space="preserve">and natural gas suppliers (NGSs).  </w:t>
      </w:r>
      <w:r w:rsidR="008F63DB" w:rsidRPr="007A7AD7">
        <w:rPr>
          <w:sz w:val="26"/>
          <w:szCs w:val="26"/>
        </w:rPr>
        <w:t xml:space="preserve">The interim guidelines </w:t>
      </w:r>
      <w:r w:rsidR="00615C26" w:rsidRPr="007A7AD7">
        <w:rPr>
          <w:sz w:val="26"/>
          <w:szCs w:val="26"/>
        </w:rPr>
        <w:t xml:space="preserve">were developed by the </w:t>
      </w:r>
      <w:r w:rsidR="00860529" w:rsidRPr="007A7AD7">
        <w:rPr>
          <w:sz w:val="26"/>
          <w:szCs w:val="26"/>
        </w:rPr>
        <w:t xml:space="preserve">Pennsylvania Public Utility Commission’s </w:t>
      </w:r>
      <w:r w:rsidR="00615C26" w:rsidRPr="007A7AD7">
        <w:rPr>
          <w:sz w:val="26"/>
          <w:szCs w:val="26"/>
        </w:rPr>
        <w:t xml:space="preserve">Office of Competitive Market Oversight </w:t>
      </w:r>
      <w:r w:rsidR="00397D39" w:rsidRPr="007A7AD7">
        <w:rPr>
          <w:sz w:val="26"/>
          <w:szCs w:val="26"/>
        </w:rPr>
        <w:t>(OCMO)</w:t>
      </w:r>
      <w:r w:rsidR="003B0AB4" w:rsidRPr="007A7AD7">
        <w:rPr>
          <w:sz w:val="26"/>
          <w:szCs w:val="26"/>
        </w:rPr>
        <w:t xml:space="preserve"> as a</w:t>
      </w:r>
      <w:r w:rsidR="00397D39" w:rsidRPr="007A7AD7">
        <w:rPr>
          <w:sz w:val="26"/>
          <w:szCs w:val="26"/>
        </w:rPr>
        <w:t xml:space="preserve"> result of meetings held with the working group</w:t>
      </w:r>
      <w:r w:rsidR="00663C61" w:rsidRPr="007A7AD7">
        <w:rPr>
          <w:sz w:val="26"/>
          <w:szCs w:val="26"/>
        </w:rPr>
        <w:t>s,</w:t>
      </w:r>
      <w:r w:rsidR="00397D39" w:rsidRPr="007A7AD7">
        <w:rPr>
          <w:sz w:val="26"/>
          <w:szCs w:val="26"/>
        </w:rPr>
        <w:t xml:space="preserve"> CHARGE (</w:t>
      </w:r>
      <w:r w:rsidR="00107890" w:rsidRPr="007A7AD7">
        <w:rPr>
          <w:sz w:val="26"/>
          <w:szCs w:val="26"/>
        </w:rPr>
        <w:t xml:space="preserve">Committee Handling Activities </w:t>
      </w:r>
      <w:r w:rsidR="00F9030E" w:rsidRPr="007A7AD7">
        <w:rPr>
          <w:sz w:val="26"/>
          <w:szCs w:val="26"/>
        </w:rPr>
        <w:t>for Retail Growth in Electricity</w:t>
      </w:r>
      <w:r w:rsidR="00397D39" w:rsidRPr="007A7AD7">
        <w:rPr>
          <w:sz w:val="26"/>
          <w:szCs w:val="26"/>
        </w:rPr>
        <w:t>)</w:t>
      </w:r>
      <w:r w:rsidR="00663C61" w:rsidRPr="007A7AD7">
        <w:rPr>
          <w:sz w:val="26"/>
          <w:szCs w:val="26"/>
        </w:rPr>
        <w:t xml:space="preserve"> and SEARCH (Stakeholders Exploring Avenues to Remove Competitive Hurdles)</w:t>
      </w:r>
      <w:r w:rsidR="00397D39" w:rsidRPr="007A7AD7">
        <w:rPr>
          <w:sz w:val="26"/>
          <w:szCs w:val="26"/>
        </w:rPr>
        <w:t xml:space="preserve">.  </w:t>
      </w:r>
      <w:r w:rsidRPr="007A7AD7">
        <w:rPr>
          <w:bCs/>
          <w:spacing w:val="-3"/>
          <w:sz w:val="26"/>
          <w:szCs w:val="26"/>
        </w:rPr>
        <w:t xml:space="preserve">With this </w:t>
      </w:r>
      <w:r w:rsidR="00BC18E9" w:rsidRPr="007A7AD7">
        <w:rPr>
          <w:bCs/>
          <w:spacing w:val="-3"/>
          <w:sz w:val="26"/>
          <w:szCs w:val="26"/>
        </w:rPr>
        <w:t>o</w:t>
      </w:r>
      <w:r w:rsidRPr="007A7AD7">
        <w:rPr>
          <w:bCs/>
          <w:spacing w:val="-3"/>
          <w:sz w:val="26"/>
          <w:szCs w:val="26"/>
        </w:rPr>
        <w:t xml:space="preserve">rder, we </w:t>
      </w:r>
      <w:r w:rsidR="00BC18E9" w:rsidRPr="007A7AD7">
        <w:rPr>
          <w:bCs/>
          <w:spacing w:val="-3"/>
          <w:sz w:val="26"/>
          <w:szCs w:val="26"/>
        </w:rPr>
        <w:t xml:space="preserve">finalize </w:t>
      </w:r>
      <w:r w:rsidR="00397D39" w:rsidRPr="007A7AD7">
        <w:rPr>
          <w:bCs/>
          <w:spacing w:val="-3"/>
          <w:sz w:val="26"/>
          <w:szCs w:val="26"/>
        </w:rPr>
        <w:t xml:space="preserve">these interim </w:t>
      </w:r>
      <w:r w:rsidRPr="007A7AD7">
        <w:rPr>
          <w:bCs/>
          <w:spacing w:val="-3"/>
          <w:sz w:val="26"/>
          <w:szCs w:val="26"/>
        </w:rPr>
        <w:t>guidelines</w:t>
      </w:r>
      <w:r w:rsidR="00BC18E9" w:rsidRPr="007A7AD7">
        <w:rPr>
          <w:bCs/>
          <w:spacing w:val="-3"/>
          <w:sz w:val="26"/>
          <w:szCs w:val="26"/>
        </w:rPr>
        <w:t xml:space="preserve"> consistent with the discussion below</w:t>
      </w:r>
      <w:r w:rsidR="00397D39" w:rsidRPr="007A7AD7">
        <w:rPr>
          <w:bCs/>
          <w:spacing w:val="-3"/>
          <w:sz w:val="26"/>
          <w:szCs w:val="26"/>
        </w:rPr>
        <w:t>.</w:t>
      </w:r>
      <w:r w:rsidRPr="007A7AD7">
        <w:rPr>
          <w:bCs/>
          <w:spacing w:val="-3"/>
          <w:sz w:val="26"/>
          <w:szCs w:val="26"/>
        </w:rPr>
        <w:t xml:space="preserve">  </w:t>
      </w:r>
    </w:p>
    <w:p w:rsidR="002717E6" w:rsidRPr="007A7AD7" w:rsidRDefault="002717E6" w:rsidP="004850BA">
      <w:pPr>
        <w:spacing w:line="360" w:lineRule="auto"/>
        <w:rPr>
          <w:bCs/>
          <w:spacing w:val="-3"/>
          <w:sz w:val="26"/>
          <w:szCs w:val="26"/>
        </w:rPr>
      </w:pPr>
    </w:p>
    <w:p w:rsidR="00BE7A2A" w:rsidRPr="007A7AD7" w:rsidRDefault="00BE7A2A" w:rsidP="002F3B2D">
      <w:pPr>
        <w:spacing w:line="360" w:lineRule="auto"/>
        <w:rPr>
          <w:bCs/>
          <w:spacing w:val="-3"/>
          <w:sz w:val="26"/>
          <w:szCs w:val="26"/>
        </w:rPr>
      </w:pPr>
    </w:p>
    <w:p w:rsidR="00BE7A2A" w:rsidRPr="007A7AD7" w:rsidRDefault="00BE7A2A" w:rsidP="002F3B2D">
      <w:pPr>
        <w:spacing w:line="360" w:lineRule="auto"/>
        <w:rPr>
          <w:bCs/>
          <w:spacing w:val="-3"/>
          <w:sz w:val="26"/>
          <w:szCs w:val="26"/>
        </w:rPr>
      </w:pPr>
    </w:p>
    <w:p w:rsidR="006354E8" w:rsidRPr="007A7AD7" w:rsidRDefault="006354E8" w:rsidP="002F3B2D">
      <w:pPr>
        <w:spacing w:line="360" w:lineRule="auto"/>
        <w:rPr>
          <w:bCs/>
          <w:spacing w:val="-3"/>
          <w:sz w:val="26"/>
          <w:szCs w:val="26"/>
        </w:rPr>
      </w:pPr>
    </w:p>
    <w:p w:rsidR="002717E6" w:rsidRPr="007A7AD7" w:rsidRDefault="002717E6" w:rsidP="002717E6">
      <w:pPr>
        <w:spacing w:line="360" w:lineRule="auto"/>
        <w:jc w:val="center"/>
        <w:rPr>
          <w:b/>
          <w:sz w:val="26"/>
          <w:szCs w:val="26"/>
        </w:rPr>
      </w:pPr>
      <w:r w:rsidRPr="007A7AD7">
        <w:rPr>
          <w:b/>
          <w:sz w:val="26"/>
          <w:szCs w:val="26"/>
        </w:rPr>
        <w:lastRenderedPageBreak/>
        <w:t>DISCUSSION</w:t>
      </w:r>
    </w:p>
    <w:p w:rsidR="00747E60" w:rsidRPr="007A7AD7" w:rsidRDefault="00747E60" w:rsidP="00747E60">
      <w:pPr>
        <w:spacing w:line="360" w:lineRule="auto"/>
        <w:rPr>
          <w:b/>
          <w:sz w:val="26"/>
          <w:szCs w:val="26"/>
        </w:rPr>
      </w:pPr>
    </w:p>
    <w:p w:rsidR="00397D39" w:rsidRPr="007A7AD7" w:rsidRDefault="00CC7281" w:rsidP="00747E60">
      <w:pPr>
        <w:spacing w:line="360" w:lineRule="auto"/>
        <w:rPr>
          <w:b/>
          <w:sz w:val="26"/>
          <w:szCs w:val="26"/>
        </w:rPr>
      </w:pPr>
      <w:r w:rsidRPr="007A7AD7">
        <w:rPr>
          <w:b/>
          <w:sz w:val="26"/>
          <w:szCs w:val="26"/>
        </w:rPr>
        <w:t>BACKGROUND</w:t>
      </w:r>
    </w:p>
    <w:p w:rsidR="00747E60" w:rsidRPr="007A7AD7" w:rsidRDefault="00747E60" w:rsidP="004850BA">
      <w:pPr>
        <w:spacing w:line="360" w:lineRule="auto"/>
        <w:rPr>
          <w:b/>
          <w:sz w:val="26"/>
          <w:szCs w:val="26"/>
        </w:rPr>
      </w:pPr>
    </w:p>
    <w:p w:rsidR="00104E65" w:rsidRPr="007A7AD7" w:rsidRDefault="00AE3727" w:rsidP="004850BA">
      <w:pPr>
        <w:spacing w:line="360" w:lineRule="auto"/>
        <w:rPr>
          <w:sz w:val="26"/>
          <w:szCs w:val="26"/>
        </w:rPr>
      </w:pPr>
      <w:r w:rsidRPr="007A7AD7">
        <w:rPr>
          <w:sz w:val="26"/>
          <w:szCs w:val="26"/>
        </w:rPr>
        <w:tab/>
      </w:r>
      <w:r w:rsidR="009B7C60" w:rsidRPr="007A7AD7">
        <w:rPr>
          <w:sz w:val="26"/>
          <w:szCs w:val="26"/>
        </w:rPr>
        <w:t xml:space="preserve">With the expiration of the </w:t>
      </w:r>
      <w:r w:rsidR="006F3CE2" w:rsidRPr="007A7AD7">
        <w:rPr>
          <w:sz w:val="26"/>
          <w:szCs w:val="26"/>
        </w:rPr>
        <w:t xml:space="preserve">electric </w:t>
      </w:r>
      <w:r w:rsidR="009B7C60" w:rsidRPr="007A7AD7">
        <w:rPr>
          <w:sz w:val="26"/>
          <w:szCs w:val="26"/>
        </w:rPr>
        <w:t xml:space="preserve">generation rate caps </w:t>
      </w:r>
      <w:r w:rsidR="006F3CE2" w:rsidRPr="007A7AD7">
        <w:rPr>
          <w:sz w:val="26"/>
          <w:szCs w:val="26"/>
        </w:rPr>
        <w:t xml:space="preserve">of </w:t>
      </w:r>
      <w:r w:rsidR="009B7C60" w:rsidRPr="007A7AD7">
        <w:rPr>
          <w:sz w:val="26"/>
          <w:szCs w:val="26"/>
        </w:rPr>
        <w:t>PPL Electric Utilities</w:t>
      </w:r>
      <w:r w:rsidR="00D52974" w:rsidRPr="007A7AD7">
        <w:rPr>
          <w:sz w:val="26"/>
          <w:szCs w:val="26"/>
        </w:rPr>
        <w:t xml:space="preserve"> </w:t>
      </w:r>
      <w:r w:rsidR="0099557D" w:rsidRPr="007A7AD7">
        <w:rPr>
          <w:sz w:val="26"/>
          <w:szCs w:val="26"/>
        </w:rPr>
        <w:t xml:space="preserve">at the </w:t>
      </w:r>
      <w:r w:rsidR="000965E2" w:rsidRPr="007A7AD7">
        <w:rPr>
          <w:sz w:val="26"/>
          <w:szCs w:val="26"/>
        </w:rPr>
        <w:t>beginning</w:t>
      </w:r>
      <w:r w:rsidR="0099557D" w:rsidRPr="007A7AD7">
        <w:rPr>
          <w:sz w:val="26"/>
          <w:szCs w:val="26"/>
        </w:rPr>
        <w:t xml:space="preserve"> of 2010</w:t>
      </w:r>
      <w:r w:rsidR="009B7C60" w:rsidRPr="007A7AD7">
        <w:rPr>
          <w:sz w:val="26"/>
          <w:szCs w:val="26"/>
        </w:rPr>
        <w:t xml:space="preserve">, </w:t>
      </w:r>
      <w:r w:rsidR="00F9030E" w:rsidRPr="007A7AD7">
        <w:rPr>
          <w:sz w:val="26"/>
          <w:szCs w:val="26"/>
        </w:rPr>
        <w:t>and those of the First Energy Companies (Met</w:t>
      </w:r>
      <w:r w:rsidR="002B1CED" w:rsidRPr="007A7AD7">
        <w:rPr>
          <w:sz w:val="26"/>
          <w:szCs w:val="26"/>
        </w:rPr>
        <w:t>ropolitan Edison Company, Pennsylvania Electric Company</w:t>
      </w:r>
      <w:r w:rsidR="00F9030E" w:rsidRPr="007A7AD7">
        <w:rPr>
          <w:sz w:val="26"/>
          <w:szCs w:val="26"/>
        </w:rPr>
        <w:t>)</w:t>
      </w:r>
      <w:r w:rsidR="00875223" w:rsidRPr="007A7AD7">
        <w:rPr>
          <w:sz w:val="26"/>
          <w:szCs w:val="26"/>
        </w:rPr>
        <w:t>, PECO</w:t>
      </w:r>
      <w:r w:rsidR="00FC1511" w:rsidRPr="007A7AD7">
        <w:rPr>
          <w:sz w:val="26"/>
          <w:szCs w:val="26"/>
        </w:rPr>
        <w:t xml:space="preserve"> </w:t>
      </w:r>
      <w:r w:rsidR="00BA0119" w:rsidRPr="007A7AD7">
        <w:rPr>
          <w:sz w:val="26"/>
          <w:szCs w:val="26"/>
        </w:rPr>
        <w:t>Energy Company (PECO)</w:t>
      </w:r>
      <w:r w:rsidR="0021463A" w:rsidRPr="007A7AD7">
        <w:rPr>
          <w:sz w:val="26"/>
          <w:szCs w:val="26"/>
        </w:rPr>
        <w:t xml:space="preserve"> </w:t>
      </w:r>
      <w:r w:rsidR="00FC1511" w:rsidRPr="007A7AD7">
        <w:rPr>
          <w:sz w:val="26"/>
          <w:szCs w:val="26"/>
        </w:rPr>
        <w:t xml:space="preserve">and </w:t>
      </w:r>
      <w:r w:rsidR="00BA0119" w:rsidRPr="007A7AD7">
        <w:rPr>
          <w:sz w:val="26"/>
          <w:szCs w:val="26"/>
        </w:rPr>
        <w:t>Allegheny Power (</w:t>
      </w:r>
      <w:r w:rsidR="00FC1511" w:rsidRPr="007A7AD7">
        <w:rPr>
          <w:sz w:val="26"/>
          <w:szCs w:val="26"/>
        </w:rPr>
        <w:t>West Penn Power Company</w:t>
      </w:r>
      <w:r w:rsidR="00BA0119" w:rsidRPr="007A7AD7">
        <w:rPr>
          <w:sz w:val="26"/>
          <w:szCs w:val="26"/>
        </w:rPr>
        <w:t>)</w:t>
      </w:r>
      <w:r w:rsidR="00F9030E" w:rsidRPr="007A7AD7">
        <w:rPr>
          <w:sz w:val="26"/>
          <w:szCs w:val="26"/>
        </w:rPr>
        <w:t xml:space="preserve"> in 2011, </w:t>
      </w:r>
      <w:r w:rsidR="009B7C60" w:rsidRPr="007A7AD7">
        <w:rPr>
          <w:sz w:val="26"/>
          <w:szCs w:val="26"/>
        </w:rPr>
        <w:t>greater numbers of electric generation suppliers (EGSs)</w:t>
      </w:r>
      <w:r w:rsidR="006F3CE2" w:rsidRPr="007A7AD7">
        <w:rPr>
          <w:sz w:val="26"/>
          <w:szCs w:val="26"/>
        </w:rPr>
        <w:t xml:space="preserve"> </w:t>
      </w:r>
      <w:r w:rsidR="00F9030E" w:rsidRPr="007A7AD7">
        <w:rPr>
          <w:sz w:val="26"/>
          <w:szCs w:val="26"/>
        </w:rPr>
        <w:t xml:space="preserve">have </w:t>
      </w:r>
      <w:r w:rsidR="0099557D" w:rsidRPr="007A7AD7">
        <w:rPr>
          <w:sz w:val="26"/>
          <w:szCs w:val="26"/>
        </w:rPr>
        <w:t>entered</w:t>
      </w:r>
      <w:r w:rsidR="00017E86" w:rsidRPr="007A7AD7">
        <w:rPr>
          <w:sz w:val="26"/>
          <w:szCs w:val="26"/>
        </w:rPr>
        <w:t>,</w:t>
      </w:r>
      <w:r w:rsidR="006F3CE2" w:rsidRPr="007A7AD7">
        <w:rPr>
          <w:sz w:val="26"/>
          <w:szCs w:val="26"/>
        </w:rPr>
        <w:t xml:space="preserve"> </w:t>
      </w:r>
      <w:r w:rsidR="00F9030E" w:rsidRPr="007A7AD7">
        <w:rPr>
          <w:sz w:val="26"/>
          <w:szCs w:val="26"/>
        </w:rPr>
        <w:t xml:space="preserve">and will enter </w:t>
      </w:r>
      <w:r w:rsidR="00947B2A" w:rsidRPr="007A7AD7">
        <w:rPr>
          <w:sz w:val="26"/>
          <w:szCs w:val="26"/>
        </w:rPr>
        <w:t>Pennsylvania’s</w:t>
      </w:r>
      <w:r w:rsidR="006F3CE2" w:rsidRPr="007A7AD7">
        <w:rPr>
          <w:sz w:val="26"/>
          <w:szCs w:val="26"/>
        </w:rPr>
        <w:t xml:space="preserve"> retail electric </w:t>
      </w:r>
      <w:r w:rsidR="00A10E05" w:rsidRPr="007A7AD7">
        <w:rPr>
          <w:sz w:val="26"/>
          <w:szCs w:val="26"/>
        </w:rPr>
        <w:t xml:space="preserve">generation </w:t>
      </w:r>
      <w:r w:rsidR="006F3CE2" w:rsidRPr="007A7AD7">
        <w:rPr>
          <w:sz w:val="26"/>
          <w:szCs w:val="26"/>
        </w:rPr>
        <w:t xml:space="preserve">supply market. </w:t>
      </w:r>
      <w:r w:rsidR="0079022C" w:rsidRPr="007A7AD7">
        <w:rPr>
          <w:sz w:val="26"/>
          <w:szCs w:val="26"/>
        </w:rPr>
        <w:t xml:space="preserve"> </w:t>
      </w:r>
      <w:r w:rsidR="00D13BA5" w:rsidRPr="007A7AD7">
        <w:rPr>
          <w:sz w:val="26"/>
          <w:szCs w:val="26"/>
        </w:rPr>
        <w:t xml:space="preserve">As a result, </w:t>
      </w:r>
      <w:r w:rsidR="00D52974" w:rsidRPr="007A7AD7">
        <w:rPr>
          <w:sz w:val="26"/>
          <w:szCs w:val="26"/>
        </w:rPr>
        <w:t xml:space="preserve">consumers are being </w:t>
      </w:r>
      <w:r w:rsidR="00FC1511" w:rsidRPr="007A7AD7">
        <w:rPr>
          <w:sz w:val="26"/>
          <w:szCs w:val="26"/>
        </w:rPr>
        <w:t xml:space="preserve">exposed </w:t>
      </w:r>
      <w:r w:rsidR="00D52974" w:rsidRPr="007A7AD7">
        <w:rPr>
          <w:sz w:val="26"/>
          <w:szCs w:val="26"/>
        </w:rPr>
        <w:t xml:space="preserve">to </w:t>
      </w:r>
      <w:r w:rsidR="005D1374" w:rsidRPr="007A7AD7">
        <w:rPr>
          <w:sz w:val="26"/>
          <w:szCs w:val="26"/>
        </w:rPr>
        <w:t xml:space="preserve">unfamiliar </w:t>
      </w:r>
      <w:r w:rsidR="00F76393" w:rsidRPr="007A7AD7">
        <w:rPr>
          <w:sz w:val="26"/>
          <w:szCs w:val="26"/>
        </w:rPr>
        <w:t xml:space="preserve">marketing </w:t>
      </w:r>
      <w:r w:rsidR="005D5242" w:rsidRPr="007A7AD7">
        <w:rPr>
          <w:sz w:val="26"/>
          <w:szCs w:val="26"/>
        </w:rPr>
        <w:t xml:space="preserve">strategies </w:t>
      </w:r>
      <w:r w:rsidR="0069611E" w:rsidRPr="007A7AD7">
        <w:rPr>
          <w:sz w:val="26"/>
          <w:szCs w:val="26"/>
        </w:rPr>
        <w:t xml:space="preserve">and sales </w:t>
      </w:r>
      <w:r w:rsidR="00F76393" w:rsidRPr="007A7AD7">
        <w:rPr>
          <w:sz w:val="26"/>
          <w:szCs w:val="26"/>
        </w:rPr>
        <w:t>t</w:t>
      </w:r>
      <w:r w:rsidR="003A7659" w:rsidRPr="007A7AD7">
        <w:rPr>
          <w:sz w:val="26"/>
          <w:szCs w:val="26"/>
        </w:rPr>
        <w:t>echniques</w:t>
      </w:r>
      <w:r w:rsidR="000B4488" w:rsidRPr="007A7AD7">
        <w:rPr>
          <w:sz w:val="26"/>
          <w:szCs w:val="26"/>
        </w:rPr>
        <w:t>.</w:t>
      </w:r>
      <w:r w:rsidR="001E44BB" w:rsidRPr="007A7AD7">
        <w:rPr>
          <w:sz w:val="26"/>
          <w:szCs w:val="26"/>
        </w:rPr>
        <w:t xml:space="preserve"> </w:t>
      </w:r>
      <w:r w:rsidR="00917F9D" w:rsidRPr="007A7AD7">
        <w:rPr>
          <w:sz w:val="26"/>
          <w:szCs w:val="26"/>
        </w:rPr>
        <w:t xml:space="preserve"> </w:t>
      </w:r>
      <w:r w:rsidRPr="007A7AD7">
        <w:rPr>
          <w:sz w:val="26"/>
          <w:szCs w:val="26"/>
        </w:rPr>
        <w:t xml:space="preserve">One particular </w:t>
      </w:r>
      <w:r w:rsidR="00D52974" w:rsidRPr="007A7AD7">
        <w:rPr>
          <w:sz w:val="26"/>
          <w:szCs w:val="26"/>
        </w:rPr>
        <w:t xml:space="preserve">sales </w:t>
      </w:r>
      <w:r w:rsidRPr="007A7AD7">
        <w:rPr>
          <w:sz w:val="26"/>
          <w:szCs w:val="26"/>
        </w:rPr>
        <w:t xml:space="preserve">technique, direct sales or door-to-door sales, has created </w:t>
      </w:r>
      <w:r w:rsidR="004B0C39" w:rsidRPr="007A7AD7">
        <w:rPr>
          <w:sz w:val="26"/>
          <w:szCs w:val="26"/>
        </w:rPr>
        <w:t xml:space="preserve">confusion for </w:t>
      </w:r>
      <w:r w:rsidRPr="007A7AD7">
        <w:rPr>
          <w:sz w:val="26"/>
          <w:szCs w:val="26"/>
        </w:rPr>
        <w:t>some customers, who have contacted this Commission with their concerns.</w:t>
      </w:r>
    </w:p>
    <w:p w:rsidR="00AE3727" w:rsidRPr="007A7AD7" w:rsidRDefault="00AE3727" w:rsidP="004850BA">
      <w:pPr>
        <w:spacing w:line="360" w:lineRule="auto"/>
        <w:rPr>
          <w:sz w:val="26"/>
          <w:szCs w:val="26"/>
        </w:rPr>
      </w:pPr>
    </w:p>
    <w:p w:rsidR="009716B1" w:rsidRPr="007A7AD7" w:rsidRDefault="00DE436E" w:rsidP="004850BA">
      <w:pPr>
        <w:spacing w:line="360" w:lineRule="auto"/>
        <w:rPr>
          <w:sz w:val="26"/>
          <w:szCs w:val="26"/>
        </w:rPr>
      </w:pPr>
      <w:r w:rsidRPr="007A7AD7">
        <w:rPr>
          <w:sz w:val="26"/>
          <w:szCs w:val="26"/>
        </w:rPr>
        <w:tab/>
      </w:r>
      <w:r w:rsidR="0051625B" w:rsidRPr="007A7AD7">
        <w:rPr>
          <w:sz w:val="26"/>
          <w:szCs w:val="26"/>
        </w:rPr>
        <w:t>In a</w:t>
      </w:r>
      <w:r w:rsidR="00373767" w:rsidRPr="007A7AD7">
        <w:rPr>
          <w:sz w:val="26"/>
          <w:szCs w:val="26"/>
        </w:rPr>
        <w:t xml:space="preserve"> Secretarial Letter </w:t>
      </w:r>
      <w:r w:rsidR="0051625B" w:rsidRPr="007A7AD7">
        <w:rPr>
          <w:sz w:val="26"/>
          <w:szCs w:val="26"/>
        </w:rPr>
        <w:t xml:space="preserve">issued </w:t>
      </w:r>
      <w:r w:rsidR="00B85268" w:rsidRPr="007A7AD7">
        <w:rPr>
          <w:sz w:val="26"/>
          <w:szCs w:val="26"/>
        </w:rPr>
        <w:t>at</w:t>
      </w:r>
      <w:r w:rsidR="009D0E31" w:rsidRPr="007A7AD7">
        <w:rPr>
          <w:sz w:val="26"/>
          <w:szCs w:val="26"/>
        </w:rPr>
        <w:t xml:space="preserve"> </w:t>
      </w:r>
      <w:r w:rsidR="00B85268" w:rsidRPr="007A7AD7">
        <w:rPr>
          <w:sz w:val="26"/>
          <w:szCs w:val="26"/>
        </w:rPr>
        <w:t>Docket No. M-2009-2082042</w:t>
      </w:r>
      <w:r w:rsidR="0051625B" w:rsidRPr="007A7AD7">
        <w:rPr>
          <w:sz w:val="26"/>
          <w:szCs w:val="26"/>
        </w:rPr>
        <w:t xml:space="preserve"> on December 10, 2009</w:t>
      </w:r>
      <w:r w:rsidR="00B34230" w:rsidRPr="007A7AD7">
        <w:rPr>
          <w:sz w:val="26"/>
          <w:szCs w:val="26"/>
        </w:rPr>
        <w:t xml:space="preserve"> (</w:t>
      </w:r>
      <w:r w:rsidR="00B34230" w:rsidRPr="007A7AD7">
        <w:rPr>
          <w:i/>
          <w:sz w:val="26"/>
          <w:szCs w:val="26"/>
        </w:rPr>
        <w:t>December 10, 20</w:t>
      </w:r>
      <w:r w:rsidR="00422478" w:rsidRPr="007A7AD7">
        <w:rPr>
          <w:i/>
          <w:sz w:val="26"/>
          <w:szCs w:val="26"/>
        </w:rPr>
        <w:t>09</w:t>
      </w:r>
      <w:r w:rsidR="00B34230" w:rsidRPr="007A7AD7">
        <w:rPr>
          <w:i/>
          <w:sz w:val="26"/>
          <w:szCs w:val="26"/>
        </w:rPr>
        <w:t xml:space="preserve"> Secretarial </w:t>
      </w:r>
      <w:r w:rsidR="00580DE0" w:rsidRPr="007A7AD7">
        <w:rPr>
          <w:i/>
          <w:sz w:val="26"/>
          <w:szCs w:val="26"/>
        </w:rPr>
        <w:t>Letter</w:t>
      </w:r>
      <w:r w:rsidR="00580DE0" w:rsidRPr="007A7AD7">
        <w:rPr>
          <w:sz w:val="26"/>
          <w:szCs w:val="26"/>
        </w:rPr>
        <w:t>)</w:t>
      </w:r>
      <w:r w:rsidR="00B85268" w:rsidRPr="007A7AD7">
        <w:rPr>
          <w:sz w:val="26"/>
          <w:szCs w:val="26"/>
        </w:rPr>
        <w:t xml:space="preserve">, </w:t>
      </w:r>
      <w:r w:rsidR="00D9046D" w:rsidRPr="007A7AD7">
        <w:rPr>
          <w:sz w:val="26"/>
          <w:szCs w:val="26"/>
        </w:rPr>
        <w:t xml:space="preserve">the Commission </w:t>
      </w:r>
      <w:r w:rsidR="003B0AB4" w:rsidRPr="007A7AD7">
        <w:rPr>
          <w:sz w:val="26"/>
          <w:szCs w:val="26"/>
        </w:rPr>
        <w:t>first addressed the topic of third part</w:t>
      </w:r>
      <w:r w:rsidR="00AF62CB" w:rsidRPr="007A7AD7">
        <w:rPr>
          <w:sz w:val="26"/>
          <w:szCs w:val="26"/>
        </w:rPr>
        <w:t>ies</w:t>
      </w:r>
      <w:r w:rsidR="003B0AB4" w:rsidRPr="007A7AD7">
        <w:rPr>
          <w:sz w:val="26"/>
          <w:szCs w:val="26"/>
        </w:rPr>
        <w:t xml:space="preserve"> who provide marketing and sales support to licensed EGSs. </w:t>
      </w:r>
      <w:hyperlink r:id="rId8" w:history="1">
        <w:r w:rsidR="005C1B30" w:rsidRPr="007A7AD7">
          <w:rPr>
            <w:rStyle w:val="Hyperlink"/>
            <w:sz w:val="26"/>
            <w:szCs w:val="26"/>
          </w:rPr>
          <w:t>http://www.puc.state.pa.us//pcdocs/1062483.docx</w:t>
        </w:r>
      </w:hyperlink>
      <w:r w:rsidR="009139CA" w:rsidRPr="007A7AD7">
        <w:rPr>
          <w:sz w:val="26"/>
          <w:szCs w:val="26"/>
        </w:rPr>
        <w:t>.</w:t>
      </w:r>
      <w:r w:rsidR="005C1B30" w:rsidRPr="007A7AD7">
        <w:rPr>
          <w:sz w:val="26"/>
          <w:szCs w:val="26"/>
        </w:rPr>
        <w:t xml:space="preserve">  </w:t>
      </w:r>
      <w:r w:rsidR="005C1B30" w:rsidRPr="007A7AD7">
        <w:rPr>
          <w:color w:val="000000"/>
          <w:sz w:val="26"/>
          <w:szCs w:val="26"/>
        </w:rPr>
        <w:t xml:space="preserve"> </w:t>
      </w:r>
      <w:r w:rsidR="005A346F" w:rsidRPr="007A7AD7">
        <w:rPr>
          <w:sz w:val="26"/>
          <w:szCs w:val="26"/>
        </w:rPr>
        <w:t xml:space="preserve">In </w:t>
      </w:r>
      <w:r w:rsidR="00C44F17" w:rsidRPr="007A7AD7">
        <w:rPr>
          <w:sz w:val="26"/>
          <w:szCs w:val="26"/>
        </w:rPr>
        <w:t>this letter</w:t>
      </w:r>
      <w:r w:rsidR="005A346F" w:rsidRPr="007A7AD7">
        <w:rPr>
          <w:sz w:val="26"/>
          <w:szCs w:val="26"/>
        </w:rPr>
        <w:t>, t</w:t>
      </w:r>
      <w:r w:rsidR="00781F48" w:rsidRPr="007A7AD7">
        <w:rPr>
          <w:sz w:val="26"/>
          <w:szCs w:val="26"/>
        </w:rPr>
        <w:t xml:space="preserve">he </w:t>
      </w:r>
      <w:r w:rsidR="005A346F" w:rsidRPr="007A7AD7">
        <w:rPr>
          <w:sz w:val="26"/>
          <w:szCs w:val="26"/>
        </w:rPr>
        <w:t xml:space="preserve">Commission </w:t>
      </w:r>
      <w:r w:rsidR="00781F48" w:rsidRPr="007A7AD7">
        <w:rPr>
          <w:sz w:val="26"/>
          <w:szCs w:val="26"/>
        </w:rPr>
        <w:t xml:space="preserve">determined that third parties, </w:t>
      </w:r>
      <w:r w:rsidR="0066386F" w:rsidRPr="007A7AD7">
        <w:rPr>
          <w:sz w:val="26"/>
          <w:szCs w:val="26"/>
        </w:rPr>
        <w:t>who work directly for an EGS</w:t>
      </w:r>
      <w:r w:rsidR="00781F48" w:rsidRPr="007A7AD7">
        <w:rPr>
          <w:sz w:val="26"/>
          <w:szCs w:val="26"/>
        </w:rPr>
        <w:t xml:space="preserve"> as an employee or </w:t>
      </w:r>
      <w:r w:rsidR="0066386F" w:rsidRPr="007A7AD7">
        <w:rPr>
          <w:sz w:val="26"/>
          <w:szCs w:val="26"/>
        </w:rPr>
        <w:t xml:space="preserve">an </w:t>
      </w:r>
      <w:r w:rsidR="00781F48" w:rsidRPr="007A7AD7">
        <w:rPr>
          <w:sz w:val="26"/>
          <w:szCs w:val="26"/>
        </w:rPr>
        <w:t xml:space="preserve">independent contractor, and </w:t>
      </w:r>
      <w:r w:rsidR="0064387C" w:rsidRPr="007A7AD7">
        <w:rPr>
          <w:sz w:val="26"/>
          <w:szCs w:val="26"/>
        </w:rPr>
        <w:t>who provide</w:t>
      </w:r>
      <w:r w:rsidR="00781F48" w:rsidRPr="007A7AD7">
        <w:rPr>
          <w:sz w:val="26"/>
          <w:szCs w:val="26"/>
        </w:rPr>
        <w:t xml:space="preserve"> marketing and sales support services, are not engaged in the sale of electricity or related services to consumers and do not need to be licensed.</w:t>
      </w:r>
      <w:r w:rsidR="0051625B" w:rsidRPr="007A7AD7">
        <w:rPr>
          <w:sz w:val="26"/>
          <w:szCs w:val="26"/>
        </w:rPr>
        <w:t xml:space="preserve"> </w:t>
      </w:r>
      <w:r w:rsidR="00781F48" w:rsidRPr="007A7AD7">
        <w:rPr>
          <w:sz w:val="26"/>
          <w:szCs w:val="26"/>
        </w:rPr>
        <w:t xml:space="preserve"> This determination was b</w:t>
      </w:r>
      <w:r w:rsidR="0096014B" w:rsidRPr="007A7AD7">
        <w:rPr>
          <w:sz w:val="26"/>
          <w:szCs w:val="26"/>
        </w:rPr>
        <w:t xml:space="preserve">ased on past Chief Counsel </w:t>
      </w:r>
      <w:r w:rsidR="00297DB4" w:rsidRPr="007A7AD7">
        <w:rPr>
          <w:sz w:val="26"/>
          <w:szCs w:val="26"/>
        </w:rPr>
        <w:t xml:space="preserve">opinion </w:t>
      </w:r>
      <w:r w:rsidR="00A3300F" w:rsidRPr="007A7AD7">
        <w:rPr>
          <w:sz w:val="26"/>
          <w:szCs w:val="26"/>
        </w:rPr>
        <w:t xml:space="preserve">letters </w:t>
      </w:r>
      <w:r w:rsidR="0096014B" w:rsidRPr="007A7AD7">
        <w:rPr>
          <w:sz w:val="26"/>
          <w:szCs w:val="26"/>
        </w:rPr>
        <w:t xml:space="preserve">interpreting </w:t>
      </w:r>
      <w:r w:rsidR="00A3300F" w:rsidRPr="007A7AD7">
        <w:rPr>
          <w:sz w:val="26"/>
          <w:szCs w:val="26"/>
        </w:rPr>
        <w:t xml:space="preserve">the definition of “EGS” in </w:t>
      </w:r>
      <w:r w:rsidR="0096014B" w:rsidRPr="007A7AD7">
        <w:rPr>
          <w:sz w:val="26"/>
          <w:szCs w:val="26"/>
        </w:rPr>
        <w:t>66 P</w:t>
      </w:r>
      <w:r w:rsidR="00A3300F" w:rsidRPr="007A7AD7">
        <w:rPr>
          <w:sz w:val="26"/>
          <w:szCs w:val="26"/>
        </w:rPr>
        <w:t>a.</w:t>
      </w:r>
      <w:r w:rsidR="0064387C" w:rsidRPr="007A7AD7">
        <w:rPr>
          <w:sz w:val="26"/>
          <w:szCs w:val="26"/>
        </w:rPr>
        <w:t xml:space="preserve"> </w:t>
      </w:r>
      <w:r w:rsidR="00A3300F" w:rsidRPr="007A7AD7">
        <w:rPr>
          <w:sz w:val="26"/>
          <w:szCs w:val="26"/>
        </w:rPr>
        <w:t xml:space="preserve">C.S. </w:t>
      </w:r>
      <w:r w:rsidR="0096014B" w:rsidRPr="007A7AD7">
        <w:rPr>
          <w:sz w:val="26"/>
          <w:szCs w:val="26"/>
        </w:rPr>
        <w:t xml:space="preserve">§ 2803, and on the exemptions </w:t>
      </w:r>
      <w:r w:rsidR="00D75FFC" w:rsidRPr="007A7AD7">
        <w:rPr>
          <w:sz w:val="26"/>
          <w:szCs w:val="26"/>
        </w:rPr>
        <w:t xml:space="preserve">from licensing </w:t>
      </w:r>
      <w:r w:rsidR="00297DB4" w:rsidRPr="007A7AD7">
        <w:rPr>
          <w:sz w:val="26"/>
          <w:szCs w:val="26"/>
        </w:rPr>
        <w:t xml:space="preserve">for </w:t>
      </w:r>
      <w:r w:rsidR="0096014B" w:rsidRPr="007A7AD7">
        <w:rPr>
          <w:sz w:val="26"/>
          <w:szCs w:val="26"/>
        </w:rPr>
        <w:t xml:space="preserve">third parties </w:t>
      </w:r>
      <w:r w:rsidR="00297DB4" w:rsidRPr="007A7AD7">
        <w:rPr>
          <w:sz w:val="26"/>
          <w:szCs w:val="26"/>
        </w:rPr>
        <w:t>performing</w:t>
      </w:r>
      <w:r w:rsidR="0096014B" w:rsidRPr="007A7AD7">
        <w:rPr>
          <w:sz w:val="26"/>
          <w:szCs w:val="26"/>
        </w:rPr>
        <w:t xml:space="preserve"> marketing and sales </w:t>
      </w:r>
      <w:r w:rsidR="00297DB4" w:rsidRPr="007A7AD7">
        <w:rPr>
          <w:sz w:val="26"/>
          <w:szCs w:val="26"/>
        </w:rPr>
        <w:t>activities for</w:t>
      </w:r>
      <w:r w:rsidR="0096014B" w:rsidRPr="007A7AD7">
        <w:rPr>
          <w:sz w:val="26"/>
          <w:szCs w:val="26"/>
        </w:rPr>
        <w:t xml:space="preserve"> NGSs</w:t>
      </w:r>
      <w:r w:rsidR="00297DB4" w:rsidRPr="007A7AD7">
        <w:rPr>
          <w:sz w:val="26"/>
          <w:szCs w:val="26"/>
        </w:rPr>
        <w:t xml:space="preserve"> </w:t>
      </w:r>
      <w:r w:rsidR="00D75FFC" w:rsidRPr="007A7AD7">
        <w:rPr>
          <w:sz w:val="26"/>
          <w:szCs w:val="26"/>
        </w:rPr>
        <w:t xml:space="preserve">established in </w:t>
      </w:r>
      <w:r w:rsidR="00297DB4" w:rsidRPr="007A7AD7">
        <w:rPr>
          <w:sz w:val="26"/>
          <w:szCs w:val="26"/>
        </w:rPr>
        <w:t>52 Pa. Code §§</w:t>
      </w:r>
      <w:r w:rsidR="00A1311A" w:rsidRPr="007A7AD7">
        <w:rPr>
          <w:sz w:val="26"/>
          <w:szCs w:val="26"/>
        </w:rPr>
        <w:t xml:space="preserve"> </w:t>
      </w:r>
      <w:r w:rsidR="00297DB4" w:rsidRPr="007A7AD7">
        <w:rPr>
          <w:sz w:val="26"/>
          <w:szCs w:val="26"/>
        </w:rPr>
        <w:t>62.101</w:t>
      </w:r>
      <w:r w:rsidR="00781F48" w:rsidRPr="007A7AD7">
        <w:rPr>
          <w:sz w:val="26"/>
          <w:szCs w:val="26"/>
        </w:rPr>
        <w:t>.</w:t>
      </w:r>
      <w:r w:rsidR="00B85268" w:rsidRPr="007A7AD7">
        <w:rPr>
          <w:sz w:val="26"/>
          <w:szCs w:val="26"/>
        </w:rPr>
        <w:t xml:space="preserve"> </w:t>
      </w:r>
    </w:p>
    <w:p w:rsidR="0051625B" w:rsidRPr="007A7AD7" w:rsidRDefault="0051625B" w:rsidP="004850BA">
      <w:pPr>
        <w:spacing w:line="360" w:lineRule="auto"/>
        <w:rPr>
          <w:sz w:val="26"/>
          <w:szCs w:val="26"/>
        </w:rPr>
      </w:pPr>
    </w:p>
    <w:p w:rsidR="00F565B1" w:rsidRPr="007A7AD7" w:rsidRDefault="0051625B" w:rsidP="004850BA">
      <w:pPr>
        <w:spacing w:line="360" w:lineRule="auto"/>
        <w:rPr>
          <w:sz w:val="26"/>
          <w:szCs w:val="26"/>
        </w:rPr>
      </w:pPr>
      <w:r w:rsidRPr="007A7AD7">
        <w:rPr>
          <w:sz w:val="26"/>
          <w:szCs w:val="26"/>
        </w:rPr>
        <w:tab/>
      </w:r>
      <w:r w:rsidR="00CC293F" w:rsidRPr="007A7AD7">
        <w:rPr>
          <w:sz w:val="26"/>
          <w:szCs w:val="26"/>
        </w:rPr>
        <w:t>However</w:t>
      </w:r>
      <w:r w:rsidR="00297DB4" w:rsidRPr="007A7AD7">
        <w:rPr>
          <w:sz w:val="26"/>
          <w:szCs w:val="26"/>
        </w:rPr>
        <w:t xml:space="preserve">, the </w:t>
      </w:r>
      <w:r w:rsidR="0045540D" w:rsidRPr="007A7AD7">
        <w:rPr>
          <w:sz w:val="26"/>
          <w:szCs w:val="26"/>
        </w:rPr>
        <w:t>Commission recognized that third party marketers have caused customer service concerns in other states, and determined that it would monitor the issue</w:t>
      </w:r>
      <w:r w:rsidR="00AC6F78" w:rsidRPr="007A7AD7">
        <w:rPr>
          <w:sz w:val="26"/>
          <w:szCs w:val="26"/>
        </w:rPr>
        <w:t xml:space="preserve"> in Pennsylvania.  The Commission also determined that </w:t>
      </w:r>
      <w:r w:rsidR="00BA6684" w:rsidRPr="007A7AD7">
        <w:rPr>
          <w:sz w:val="26"/>
          <w:szCs w:val="26"/>
        </w:rPr>
        <w:t xml:space="preserve">by November 30, 2010, </w:t>
      </w:r>
      <w:r w:rsidR="00AC6F78" w:rsidRPr="007A7AD7">
        <w:rPr>
          <w:sz w:val="26"/>
          <w:szCs w:val="26"/>
        </w:rPr>
        <w:t>it w</w:t>
      </w:r>
      <w:r w:rsidR="00D6660C" w:rsidRPr="007A7AD7">
        <w:rPr>
          <w:sz w:val="26"/>
          <w:szCs w:val="26"/>
        </w:rPr>
        <w:t>ould</w:t>
      </w:r>
      <w:r w:rsidR="00AC6F78" w:rsidRPr="007A7AD7">
        <w:rPr>
          <w:sz w:val="26"/>
          <w:szCs w:val="26"/>
        </w:rPr>
        <w:t xml:space="preserve"> </w:t>
      </w:r>
      <w:r w:rsidR="00AC6F78" w:rsidRPr="007A7AD7">
        <w:rPr>
          <w:sz w:val="26"/>
          <w:szCs w:val="26"/>
        </w:rPr>
        <w:lastRenderedPageBreak/>
        <w:t>evaluate th</w:t>
      </w:r>
      <w:r w:rsidR="00BA6684" w:rsidRPr="007A7AD7">
        <w:rPr>
          <w:sz w:val="26"/>
          <w:szCs w:val="26"/>
        </w:rPr>
        <w:t xml:space="preserve">e suppliers’ use of unlicensed third parties for marketing and sales support </w:t>
      </w:r>
      <w:r w:rsidR="00AC6F78" w:rsidRPr="007A7AD7">
        <w:rPr>
          <w:sz w:val="26"/>
          <w:szCs w:val="26"/>
        </w:rPr>
        <w:t xml:space="preserve">to determine if </w:t>
      </w:r>
      <w:r w:rsidR="00BA6684" w:rsidRPr="007A7AD7">
        <w:rPr>
          <w:sz w:val="26"/>
          <w:szCs w:val="26"/>
        </w:rPr>
        <w:t xml:space="preserve">the practice </w:t>
      </w:r>
      <w:r w:rsidR="00AC6F78" w:rsidRPr="007A7AD7">
        <w:rPr>
          <w:sz w:val="26"/>
          <w:szCs w:val="26"/>
        </w:rPr>
        <w:t>should be restricted or prohibited.</w:t>
      </w:r>
      <w:r w:rsidR="0045540D" w:rsidRPr="007A7AD7">
        <w:rPr>
          <w:sz w:val="26"/>
          <w:szCs w:val="26"/>
        </w:rPr>
        <w:t xml:space="preserve"> </w:t>
      </w:r>
      <w:r w:rsidR="007F2D0F" w:rsidRPr="007A7AD7">
        <w:rPr>
          <w:sz w:val="26"/>
          <w:szCs w:val="26"/>
        </w:rPr>
        <w:t xml:space="preserve"> </w:t>
      </w:r>
      <w:r w:rsidR="007F2D0F" w:rsidRPr="007A7AD7">
        <w:rPr>
          <w:i/>
          <w:sz w:val="26"/>
          <w:szCs w:val="26"/>
        </w:rPr>
        <w:t>December 10</w:t>
      </w:r>
      <w:r w:rsidR="00B34230" w:rsidRPr="007A7AD7">
        <w:rPr>
          <w:i/>
          <w:sz w:val="26"/>
          <w:szCs w:val="26"/>
        </w:rPr>
        <w:t>,</w:t>
      </w:r>
      <w:r w:rsidR="007F2D0F" w:rsidRPr="007A7AD7">
        <w:rPr>
          <w:i/>
          <w:sz w:val="26"/>
          <w:szCs w:val="26"/>
        </w:rPr>
        <w:t xml:space="preserve"> </w:t>
      </w:r>
      <w:r w:rsidR="00B34230" w:rsidRPr="007A7AD7">
        <w:rPr>
          <w:i/>
          <w:sz w:val="26"/>
          <w:szCs w:val="26"/>
        </w:rPr>
        <w:t>20</w:t>
      </w:r>
      <w:r w:rsidR="00422478" w:rsidRPr="007A7AD7">
        <w:rPr>
          <w:i/>
          <w:sz w:val="26"/>
          <w:szCs w:val="26"/>
        </w:rPr>
        <w:t>09</w:t>
      </w:r>
      <w:r w:rsidR="00B34230" w:rsidRPr="007A7AD7">
        <w:rPr>
          <w:i/>
          <w:sz w:val="26"/>
          <w:szCs w:val="26"/>
        </w:rPr>
        <w:t xml:space="preserve"> </w:t>
      </w:r>
      <w:r w:rsidR="007F2D0F" w:rsidRPr="007A7AD7">
        <w:rPr>
          <w:i/>
          <w:sz w:val="26"/>
          <w:szCs w:val="26"/>
        </w:rPr>
        <w:t>Secretarial Letter</w:t>
      </w:r>
      <w:r w:rsidR="007F2D0F" w:rsidRPr="007A7AD7">
        <w:rPr>
          <w:sz w:val="26"/>
          <w:szCs w:val="26"/>
        </w:rPr>
        <w:t xml:space="preserve">, p. </w:t>
      </w:r>
      <w:r w:rsidR="009F4B61" w:rsidRPr="007A7AD7">
        <w:rPr>
          <w:sz w:val="26"/>
          <w:szCs w:val="26"/>
        </w:rPr>
        <w:t>2</w:t>
      </w:r>
      <w:r w:rsidR="007F2D0F" w:rsidRPr="007A7AD7">
        <w:rPr>
          <w:sz w:val="26"/>
          <w:szCs w:val="26"/>
        </w:rPr>
        <w:t>.</w:t>
      </w:r>
    </w:p>
    <w:p w:rsidR="00A1311A" w:rsidRPr="007A7AD7" w:rsidRDefault="00A1311A" w:rsidP="008D715E">
      <w:pPr>
        <w:spacing w:line="360" w:lineRule="auto"/>
        <w:rPr>
          <w:b/>
          <w:sz w:val="26"/>
          <w:szCs w:val="26"/>
        </w:rPr>
      </w:pPr>
    </w:p>
    <w:p w:rsidR="00837D26" w:rsidRPr="007A7AD7" w:rsidRDefault="00837D26" w:rsidP="008D715E">
      <w:pPr>
        <w:spacing w:line="360" w:lineRule="auto"/>
        <w:rPr>
          <w:b/>
          <w:sz w:val="26"/>
          <w:szCs w:val="26"/>
        </w:rPr>
      </w:pPr>
    </w:p>
    <w:p w:rsidR="00CA5D15" w:rsidRPr="007A7AD7" w:rsidRDefault="00D6660C" w:rsidP="008D715E">
      <w:pPr>
        <w:spacing w:line="360" w:lineRule="auto"/>
        <w:rPr>
          <w:b/>
          <w:sz w:val="26"/>
          <w:szCs w:val="26"/>
        </w:rPr>
      </w:pPr>
      <w:r w:rsidRPr="007A7AD7">
        <w:rPr>
          <w:b/>
          <w:sz w:val="26"/>
          <w:szCs w:val="26"/>
        </w:rPr>
        <w:t>OCMO/</w:t>
      </w:r>
      <w:r w:rsidR="00CA5D15" w:rsidRPr="007A7AD7">
        <w:rPr>
          <w:b/>
          <w:sz w:val="26"/>
          <w:szCs w:val="26"/>
        </w:rPr>
        <w:t>CHARGE</w:t>
      </w:r>
      <w:r w:rsidRPr="007A7AD7">
        <w:rPr>
          <w:b/>
          <w:sz w:val="26"/>
          <w:szCs w:val="26"/>
        </w:rPr>
        <w:t>/SEARCH</w:t>
      </w:r>
    </w:p>
    <w:p w:rsidR="00ED2ECA" w:rsidRPr="007A7AD7" w:rsidRDefault="00ED2ECA" w:rsidP="004850BA">
      <w:pPr>
        <w:spacing w:line="360" w:lineRule="auto"/>
        <w:rPr>
          <w:b/>
          <w:sz w:val="26"/>
          <w:szCs w:val="26"/>
        </w:rPr>
      </w:pPr>
    </w:p>
    <w:p w:rsidR="00C71B61" w:rsidRPr="007A7AD7" w:rsidRDefault="00A67CF0" w:rsidP="004850BA">
      <w:pPr>
        <w:spacing w:line="360" w:lineRule="auto"/>
        <w:rPr>
          <w:sz w:val="26"/>
          <w:szCs w:val="26"/>
        </w:rPr>
      </w:pPr>
      <w:r w:rsidRPr="007A7AD7">
        <w:rPr>
          <w:color w:val="000000"/>
          <w:sz w:val="26"/>
          <w:szCs w:val="26"/>
        </w:rPr>
        <w:tab/>
        <w:t>The interim guidelines were developed by a working group comprised by member</w:t>
      </w:r>
      <w:r w:rsidR="0067660A" w:rsidRPr="007A7AD7">
        <w:rPr>
          <w:color w:val="000000"/>
          <w:sz w:val="26"/>
          <w:szCs w:val="26"/>
        </w:rPr>
        <w:t>s</w:t>
      </w:r>
      <w:r w:rsidRPr="007A7AD7">
        <w:rPr>
          <w:color w:val="000000"/>
          <w:sz w:val="26"/>
          <w:szCs w:val="26"/>
        </w:rPr>
        <w:t xml:space="preserve"> of CHARGE and SEARCH.</w:t>
      </w:r>
      <w:r w:rsidR="0067660A" w:rsidRPr="007A7AD7">
        <w:rPr>
          <w:color w:val="000000"/>
          <w:sz w:val="26"/>
          <w:szCs w:val="26"/>
        </w:rPr>
        <w:t xml:space="preserve">  CHARGE and SEARCH member</w:t>
      </w:r>
      <w:r w:rsidR="00664C8E" w:rsidRPr="007A7AD7">
        <w:rPr>
          <w:color w:val="000000"/>
          <w:sz w:val="26"/>
          <w:szCs w:val="26"/>
        </w:rPr>
        <w:t>s included</w:t>
      </w:r>
      <w:r w:rsidR="0067660A" w:rsidRPr="007A7AD7">
        <w:rPr>
          <w:color w:val="000000"/>
          <w:sz w:val="26"/>
          <w:szCs w:val="26"/>
        </w:rPr>
        <w:t xml:space="preserve"> natural gas and electric</w:t>
      </w:r>
      <w:r w:rsidR="002A500F">
        <w:rPr>
          <w:color w:val="000000"/>
          <w:sz w:val="26"/>
          <w:szCs w:val="26"/>
        </w:rPr>
        <w:t xml:space="preserve"> utilities</w:t>
      </w:r>
      <w:r w:rsidR="0067660A" w:rsidRPr="007A7AD7">
        <w:rPr>
          <w:color w:val="000000"/>
          <w:sz w:val="26"/>
          <w:szCs w:val="26"/>
        </w:rPr>
        <w:t>, electric generation suppliers (EGSs)</w:t>
      </w:r>
      <w:r w:rsidR="00664C8E" w:rsidRPr="007A7AD7">
        <w:rPr>
          <w:color w:val="000000"/>
          <w:sz w:val="26"/>
          <w:szCs w:val="26"/>
        </w:rPr>
        <w:t>, natural gas suppliers (NGSs),</w:t>
      </w:r>
      <w:r w:rsidR="0067660A" w:rsidRPr="007A7AD7">
        <w:rPr>
          <w:color w:val="000000"/>
          <w:sz w:val="26"/>
          <w:szCs w:val="26"/>
        </w:rPr>
        <w:t xml:space="preserve"> </w:t>
      </w:r>
      <w:r w:rsidR="00664C8E" w:rsidRPr="007A7AD7">
        <w:rPr>
          <w:color w:val="000000"/>
          <w:sz w:val="26"/>
          <w:szCs w:val="26"/>
        </w:rPr>
        <w:t>industry trade</w:t>
      </w:r>
      <w:r w:rsidR="0067660A" w:rsidRPr="007A7AD7">
        <w:rPr>
          <w:color w:val="000000"/>
          <w:sz w:val="26"/>
          <w:szCs w:val="26"/>
        </w:rPr>
        <w:t xml:space="preserve"> organizations, consumers, and statutory consumer advocates. </w:t>
      </w:r>
    </w:p>
    <w:p w:rsidR="00C71B61" w:rsidRPr="007A7AD7" w:rsidRDefault="00C71B61" w:rsidP="004850BA">
      <w:pPr>
        <w:spacing w:line="360" w:lineRule="auto"/>
        <w:rPr>
          <w:sz w:val="26"/>
          <w:szCs w:val="26"/>
        </w:rPr>
      </w:pPr>
    </w:p>
    <w:p w:rsidR="00923767" w:rsidRPr="007A7AD7" w:rsidRDefault="00C71B61" w:rsidP="004850BA">
      <w:pPr>
        <w:spacing w:line="360" w:lineRule="auto"/>
        <w:rPr>
          <w:sz w:val="26"/>
          <w:szCs w:val="26"/>
        </w:rPr>
      </w:pPr>
      <w:r w:rsidRPr="007A7AD7">
        <w:rPr>
          <w:sz w:val="26"/>
          <w:szCs w:val="26"/>
        </w:rPr>
        <w:tab/>
        <w:t xml:space="preserve">CHARGE </w:t>
      </w:r>
      <w:r w:rsidR="00B1109B" w:rsidRPr="007A7AD7">
        <w:rPr>
          <w:sz w:val="26"/>
          <w:szCs w:val="26"/>
        </w:rPr>
        <w:t xml:space="preserve">took up the issue of </w:t>
      </w:r>
      <w:r w:rsidR="00296748" w:rsidRPr="007A7AD7">
        <w:rPr>
          <w:sz w:val="26"/>
          <w:szCs w:val="26"/>
        </w:rPr>
        <w:t xml:space="preserve">third party marketing </w:t>
      </w:r>
      <w:r w:rsidR="00310642" w:rsidRPr="007A7AD7">
        <w:rPr>
          <w:sz w:val="26"/>
          <w:szCs w:val="26"/>
        </w:rPr>
        <w:t>and sales support</w:t>
      </w:r>
      <w:r w:rsidR="00B1109B" w:rsidRPr="007A7AD7">
        <w:rPr>
          <w:sz w:val="26"/>
          <w:szCs w:val="26"/>
        </w:rPr>
        <w:t xml:space="preserve"> at its January 7, 2010</w:t>
      </w:r>
      <w:r w:rsidR="00A1311A" w:rsidRPr="007A7AD7">
        <w:rPr>
          <w:sz w:val="26"/>
          <w:szCs w:val="26"/>
        </w:rPr>
        <w:t>,</w:t>
      </w:r>
      <w:r w:rsidR="00B1109B" w:rsidRPr="007A7AD7">
        <w:rPr>
          <w:sz w:val="26"/>
          <w:szCs w:val="26"/>
        </w:rPr>
        <w:t xml:space="preserve"> meeting</w:t>
      </w:r>
      <w:r w:rsidR="00603772" w:rsidRPr="007A7AD7">
        <w:rPr>
          <w:sz w:val="26"/>
          <w:szCs w:val="26"/>
        </w:rPr>
        <w:t xml:space="preserve">. </w:t>
      </w:r>
      <w:r w:rsidR="00CA5D15" w:rsidRPr="007A7AD7">
        <w:rPr>
          <w:sz w:val="26"/>
          <w:szCs w:val="26"/>
        </w:rPr>
        <w:t xml:space="preserve"> </w:t>
      </w:r>
      <w:r w:rsidRPr="007A7AD7">
        <w:rPr>
          <w:sz w:val="26"/>
          <w:szCs w:val="26"/>
        </w:rPr>
        <w:t xml:space="preserve">Because of continuing consumer </w:t>
      </w:r>
      <w:r w:rsidR="008A3618" w:rsidRPr="007A7AD7">
        <w:rPr>
          <w:sz w:val="26"/>
          <w:szCs w:val="26"/>
        </w:rPr>
        <w:t>concerns</w:t>
      </w:r>
      <w:r w:rsidRPr="007A7AD7">
        <w:rPr>
          <w:sz w:val="26"/>
          <w:szCs w:val="26"/>
        </w:rPr>
        <w:t xml:space="preserve"> and informal complaints about EGS marketing practices</w:t>
      </w:r>
      <w:r w:rsidR="00DE436E" w:rsidRPr="007A7AD7">
        <w:rPr>
          <w:sz w:val="26"/>
          <w:szCs w:val="26"/>
        </w:rPr>
        <w:t xml:space="preserve"> and the use of third party contractors for marketing and sales support</w:t>
      </w:r>
      <w:r w:rsidR="000616F8" w:rsidRPr="007A7AD7">
        <w:rPr>
          <w:sz w:val="26"/>
          <w:szCs w:val="26"/>
        </w:rPr>
        <w:t>, it was determined that CHARGE would develop marketing guidelines</w:t>
      </w:r>
      <w:r w:rsidR="00603772" w:rsidRPr="007A7AD7">
        <w:rPr>
          <w:sz w:val="26"/>
          <w:szCs w:val="26"/>
        </w:rPr>
        <w:t xml:space="preserve">.  </w:t>
      </w:r>
      <w:r w:rsidR="008A3618" w:rsidRPr="007A7AD7">
        <w:rPr>
          <w:sz w:val="26"/>
          <w:szCs w:val="26"/>
        </w:rPr>
        <w:t xml:space="preserve">OCMO Staff prepared the initial </w:t>
      </w:r>
      <w:r w:rsidR="009F78F8" w:rsidRPr="007A7AD7">
        <w:rPr>
          <w:sz w:val="26"/>
          <w:szCs w:val="26"/>
        </w:rPr>
        <w:t>draft for group discussion.</w:t>
      </w:r>
    </w:p>
    <w:p w:rsidR="00603772" w:rsidRPr="007A7AD7" w:rsidRDefault="00603772" w:rsidP="004850BA">
      <w:pPr>
        <w:spacing w:line="360" w:lineRule="auto"/>
        <w:rPr>
          <w:sz w:val="26"/>
          <w:szCs w:val="26"/>
        </w:rPr>
      </w:pPr>
    </w:p>
    <w:p w:rsidR="003D23F7" w:rsidRPr="007A7AD7" w:rsidRDefault="00D85BA0" w:rsidP="004850BA">
      <w:pPr>
        <w:spacing w:line="360" w:lineRule="auto"/>
        <w:rPr>
          <w:sz w:val="26"/>
          <w:szCs w:val="26"/>
        </w:rPr>
      </w:pPr>
      <w:r w:rsidRPr="007A7AD7">
        <w:rPr>
          <w:sz w:val="26"/>
          <w:szCs w:val="26"/>
        </w:rPr>
        <w:tab/>
        <w:t xml:space="preserve">CHARGE continued to meet </w:t>
      </w:r>
      <w:r w:rsidR="00923767" w:rsidRPr="007A7AD7">
        <w:rPr>
          <w:sz w:val="26"/>
          <w:szCs w:val="26"/>
        </w:rPr>
        <w:t>to discuss and review various drafts of the interim guidelines</w:t>
      </w:r>
      <w:r w:rsidR="00603772" w:rsidRPr="007A7AD7">
        <w:rPr>
          <w:sz w:val="26"/>
          <w:szCs w:val="26"/>
        </w:rPr>
        <w:t xml:space="preserve"> prepared b</w:t>
      </w:r>
      <w:r w:rsidR="009F78F8" w:rsidRPr="007A7AD7">
        <w:rPr>
          <w:sz w:val="26"/>
          <w:szCs w:val="26"/>
        </w:rPr>
        <w:t xml:space="preserve">y OCMO </w:t>
      </w:r>
      <w:r w:rsidR="00E20D83" w:rsidRPr="007A7AD7">
        <w:rPr>
          <w:sz w:val="26"/>
          <w:szCs w:val="26"/>
        </w:rPr>
        <w:t>s</w:t>
      </w:r>
      <w:r w:rsidR="009F78F8" w:rsidRPr="007A7AD7">
        <w:rPr>
          <w:sz w:val="26"/>
          <w:szCs w:val="26"/>
        </w:rPr>
        <w:t>taff.  The group met on</w:t>
      </w:r>
      <w:r w:rsidR="00923767" w:rsidRPr="007A7AD7">
        <w:rPr>
          <w:sz w:val="26"/>
          <w:szCs w:val="26"/>
        </w:rPr>
        <w:t xml:space="preserve"> </w:t>
      </w:r>
      <w:r w:rsidR="009F78F8" w:rsidRPr="007A7AD7">
        <w:rPr>
          <w:sz w:val="26"/>
          <w:szCs w:val="26"/>
        </w:rPr>
        <w:t>January 22</w:t>
      </w:r>
      <w:r w:rsidR="007D002C" w:rsidRPr="007A7AD7">
        <w:rPr>
          <w:sz w:val="26"/>
          <w:szCs w:val="26"/>
        </w:rPr>
        <w:t>;</w:t>
      </w:r>
      <w:r w:rsidR="009F78F8" w:rsidRPr="007A7AD7">
        <w:rPr>
          <w:sz w:val="26"/>
          <w:szCs w:val="26"/>
        </w:rPr>
        <w:t xml:space="preserve"> February </w:t>
      </w:r>
      <w:r w:rsidR="00603772" w:rsidRPr="007A7AD7">
        <w:rPr>
          <w:sz w:val="26"/>
          <w:szCs w:val="26"/>
        </w:rPr>
        <w:t>4</w:t>
      </w:r>
      <w:r w:rsidR="009F78F8" w:rsidRPr="007A7AD7">
        <w:rPr>
          <w:sz w:val="26"/>
          <w:szCs w:val="26"/>
        </w:rPr>
        <w:t xml:space="preserve"> and 18</w:t>
      </w:r>
      <w:r w:rsidR="007D002C" w:rsidRPr="007A7AD7">
        <w:rPr>
          <w:sz w:val="26"/>
          <w:szCs w:val="26"/>
        </w:rPr>
        <w:t>;</w:t>
      </w:r>
      <w:r w:rsidR="009F78F8" w:rsidRPr="007A7AD7">
        <w:rPr>
          <w:sz w:val="26"/>
          <w:szCs w:val="26"/>
        </w:rPr>
        <w:t xml:space="preserve"> March 4 and </w:t>
      </w:r>
      <w:r w:rsidR="00603772" w:rsidRPr="007A7AD7">
        <w:rPr>
          <w:sz w:val="26"/>
          <w:szCs w:val="26"/>
        </w:rPr>
        <w:t xml:space="preserve">18; </w:t>
      </w:r>
      <w:r w:rsidR="009F78F8" w:rsidRPr="007A7AD7">
        <w:rPr>
          <w:sz w:val="26"/>
          <w:szCs w:val="26"/>
        </w:rPr>
        <w:t xml:space="preserve">April </w:t>
      </w:r>
      <w:r w:rsidR="00603772" w:rsidRPr="007A7AD7">
        <w:rPr>
          <w:sz w:val="26"/>
          <w:szCs w:val="26"/>
        </w:rPr>
        <w:t>08</w:t>
      </w:r>
      <w:r w:rsidR="00104E65" w:rsidRPr="007A7AD7">
        <w:rPr>
          <w:sz w:val="26"/>
          <w:szCs w:val="26"/>
        </w:rPr>
        <w:t xml:space="preserve"> </w:t>
      </w:r>
      <w:r w:rsidR="009F78F8" w:rsidRPr="007A7AD7">
        <w:rPr>
          <w:sz w:val="26"/>
          <w:szCs w:val="26"/>
        </w:rPr>
        <w:t xml:space="preserve">and </w:t>
      </w:r>
      <w:r w:rsidR="00603772" w:rsidRPr="007A7AD7">
        <w:rPr>
          <w:sz w:val="26"/>
          <w:szCs w:val="26"/>
        </w:rPr>
        <w:t>29</w:t>
      </w:r>
      <w:r w:rsidR="007D002C" w:rsidRPr="007A7AD7">
        <w:rPr>
          <w:sz w:val="26"/>
          <w:szCs w:val="26"/>
        </w:rPr>
        <w:t>;</w:t>
      </w:r>
      <w:r w:rsidR="009F78F8" w:rsidRPr="007A7AD7">
        <w:rPr>
          <w:sz w:val="26"/>
          <w:szCs w:val="26"/>
        </w:rPr>
        <w:t xml:space="preserve"> May</w:t>
      </w:r>
      <w:r w:rsidR="00603772" w:rsidRPr="007A7AD7">
        <w:rPr>
          <w:sz w:val="26"/>
          <w:szCs w:val="26"/>
        </w:rPr>
        <w:t xml:space="preserve"> 13</w:t>
      </w:r>
      <w:r w:rsidR="009F78F8" w:rsidRPr="007A7AD7">
        <w:rPr>
          <w:sz w:val="26"/>
          <w:szCs w:val="26"/>
        </w:rPr>
        <w:t xml:space="preserve"> and</w:t>
      </w:r>
      <w:r w:rsidR="00603772" w:rsidRPr="007A7AD7">
        <w:rPr>
          <w:sz w:val="26"/>
          <w:szCs w:val="26"/>
        </w:rPr>
        <w:t xml:space="preserve"> 27; </w:t>
      </w:r>
      <w:r w:rsidR="009F78F8" w:rsidRPr="007A7AD7">
        <w:rPr>
          <w:sz w:val="26"/>
          <w:szCs w:val="26"/>
        </w:rPr>
        <w:t xml:space="preserve">and </w:t>
      </w:r>
      <w:r w:rsidR="003D23F7" w:rsidRPr="007A7AD7">
        <w:rPr>
          <w:sz w:val="26"/>
          <w:szCs w:val="26"/>
        </w:rPr>
        <w:t>June</w:t>
      </w:r>
      <w:r w:rsidR="00603772" w:rsidRPr="007A7AD7">
        <w:rPr>
          <w:sz w:val="26"/>
          <w:szCs w:val="26"/>
        </w:rPr>
        <w:t xml:space="preserve"> 10</w:t>
      </w:r>
      <w:r w:rsidR="003D23F7" w:rsidRPr="007A7AD7">
        <w:rPr>
          <w:sz w:val="26"/>
          <w:szCs w:val="26"/>
        </w:rPr>
        <w:t xml:space="preserve">. </w:t>
      </w:r>
      <w:r w:rsidR="0098500A" w:rsidRPr="007A7AD7">
        <w:rPr>
          <w:sz w:val="26"/>
          <w:szCs w:val="26"/>
        </w:rPr>
        <w:t>During the discussions, CHARGE asked OCMO staff to consider expansion of the draft marketing guidelines to include NGS marketers.  On April 29, 2010, OCMO circulated the guidelines to SEARCH, seeking feedback from natural gas stakeholders about the feasibility of that suggestion.</w:t>
      </w:r>
      <w:r w:rsidR="0032520D" w:rsidRPr="007A7AD7">
        <w:rPr>
          <w:sz w:val="26"/>
          <w:szCs w:val="26"/>
        </w:rPr>
        <w:t xml:space="preserve">  </w:t>
      </w:r>
      <w:r w:rsidR="003D23F7" w:rsidRPr="007A7AD7">
        <w:rPr>
          <w:sz w:val="26"/>
          <w:szCs w:val="26"/>
        </w:rPr>
        <w:t xml:space="preserve">A joint meeting of CHARGE and SEARCH was held on </w:t>
      </w:r>
      <w:r w:rsidR="0098500A" w:rsidRPr="007A7AD7">
        <w:rPr>
          <w:sz w:val="26"/>
          <w:szCs w:val="26"/>
        </w:rPr>
        <w:t xml:space="preserve">May 13, 2010, </w:t>
      </w:r>
      <w:r w:rsidR="003D23F7" w:rsidRPr="007A7AD7">
        <w:rPr>
          <w:sz w:val="26"/>
          <w:szCs w:val="26"/>
        </w:rPr>
        <w:t>June 7, 2010</w:t>
      </w:r>
      <w:r w:rsidR="007D002C" w:rsidRPr="007A7AD7">
        <w:rPr>
          <w:sz w:val="26"/>
          <w:szCs w:val="26"/>
        </w:rPr>
        <w:t>,</w:t>
      </w:r>
      <w:r w:rsidR="003D23F7" w:rsidRPr="007A7AD7">
        <w:rPr>
          <w:sz w:val="26"/>
          <w:szCs w:val="26"/>
        </w:rPr>
        <w:t xml:space="preserve"> and on June 24, 2010, the group met o</w:t>
      </w:r>
      <w:r w:rsidR="008A3618" w:rsidRPr="007A7AD7">
        <w:rPr>
          <w:sz w:val="26"/>
          <w:szCs w:val="26"/>
        </w:rPr>
        <w:t>n</w:t>
      </w:r>
      <w:r w:rsidR="003D23F7" w:rsidRPr="007A7AD7">
        <w:rPr>
          <w:sz w:val="26"/>
          <w:szCs w:val="26"/>
        </w:rPr>
        <w:t xml:space="preserve"> the final OCMO staff draft of the guidelines.</w:t>
      </w:r>
      <w:r w:rsidR="00043A95" w:rsidRPr="007A7AD7">
        <w:rPr>
          <w:sz w:val="26"/>
          <w:szCs w:val="26"/>
        </w:rPr>
        <w:t xml:space="preserve">  </w:t>
      </w:r>
    </w:p>
    <w:p w:rsidR="00813D27" w:rsidRPr="007A7AD7" w:rsidRDefault="00813D27" w:rsidP="004850BA">
      <w:pPr>
        <w:spacing w:line="360" w:lineRule="auto"/>
        <w:rPr>
          <w:sz w:val="26"/>
          <w:szCs w:val="26"/>
        </w:rPr>
      </w:pPr>
    </w:p>
    <w:p w:rsidR="00BE74EA" w:rsidRPr="007A7AD7" w:rsidRDefault="00BE74EA" w:rsidP="004850BA">
      <w:pPr>
        <w:spacing w:line="360" w:lineRule="auto"/>
        <w:rPr>
          <w:color w:val="000000"/>
          <w:sz w:val="26"/>
          <w:szCs w:val="26"/>
        </w:rPr>
      </w:pPr>
      <w:r w:rsidRPr="007A7AD7">
        <w:rPr>
          <w:sz w:val="26"/>
          <w:szCs w:val="26"/>
        </w:rPr>
        <w:lastRenderedPageBreak/>
        <w:tab/>
        <w:t xml:space="preserve">On July 16, </w:t>
      </w:r>
      <w:r w:rsidR="00580DE0" w:rsidRPr="007A7AD7">
        <w:rPr>
          <w:sz w:val="26"/>
          <w:szCs w:val="26"/>
        </w:rPr>
        <w:t>2010,</w:t>
      </w:r>
      <w:r w:rsidRPr="007A7AD7">
        <w:rPr>
          <w:sz w:val="26"/>
          <w:szCs w:val="26"/>
        </w:rPr>
        <w:t xml:space="preserve"> the Commission issued a </w:t>
      </w:r>
      <w:r w:rsidRPr="007A7AD7">
        <w:rPr>
          <w:i/>
          <w:sz w:val="26"/>
          <w:szCs w:val="26"/>
        </w:rPr>
        <w:t>Tentative Order</w:t>
      </w:r>
      <w:r w:rsidRPr="007A7AD7">
        <w:rPr>
          <w:sz w:val="26"/>
          <w:szCs w:val="26"/>
        </w:rPr>
        <w:t xml:space="preserve"> with proposed</w:t>
      </w:r>
      <w:r w:rsidRPr="007A7AD7">
        <w:rPr>
          <w:color w:val="000000"/>
          <w:sz w:val="26"/>
          <w:szCs w:val="26"/>
        </w:rPr>
        <w:t xml:space="preserve"> interim guidelines on marketing and sales practices for EGSs and NGSs.  The </w:t>
      </w:r>
      <w:r w:rsidRPr="007A7AD7">
        <w:rPr>
          <w:i/>
          <w:color w:val="000000"/>
          <w:sz w:val="26"/>
          <w:szCs w:val="26"/>
        </w:rPr>
        <w:t>Tentative Order</w:t>
      </w:r>
      <w:r w:rsidRPr="007A7AD7">
        <w:rPr>
          <w:color w:val="000000"/>
          <w:sz w:val="26"/>
          <w:szCs w:val="26"/>
        </w:rPr>
        <w:t xml:space="preserve"> set forth 17 proposed interim guidelines and established a 30-day comment period and a subsequent 15-day reply comment period.</w:t>
      </w:r>
    </w:p>
    <w:p w:rsidR="00BE74EA" w:rsidRPr="007A7AD7" w:rsidRDefault="00BE74EA" w:rsidP="004850BA">
      <w:pPr>
        <w:spacing w:line="360" w:lineRule="auto"/>
        <w:rPr>
          <w:color w:val="000000"/>
          <w:sz w:val="26"/>
          <w:szCs w:val="26"/>
        </w:rPr>
      </w:pPr>
      <w:r w:rsidRPr="007A7AD7">
        <w:rPr>
          <w:color w:val="000000"/>
          <w:sz w:val="26"/>
          <w:szCs w:val="26"/>
        </w:rPr>
        <w:t xml:space="preserve"> </w:t>
      </w:r>
    </w:p>
    <w:p w:rsidR="00A1311A" w:rsidRPr="007A7AD7" w:rsidRDefault="00BE74EA" w:rsidP="004850BA">
      <w:pPr>
        <w:spacing w:line="360" w:lineRule="auto"/>
        <w:rPr>
          <w:color w:val="000000"/>
          <w:sz w:val="26"/>
          <w:szCs w:val="26"/>
        </w:rPr>
      </w:pPr>
      <w:r w:rsidRPr="007A7AD7">
        <w:rPr>
          <w:color w:val="000000"/>
          <w:sz w:val="26"/>
          <w:szCs w:val="26"/>
        </w:rPr>
        <w:tab/>
        <w:t>Comments were timely filed to the Tentative Order by MX Energy</w:t>
      </w:r>
      <w:r w:rsidR="002A500F">
        <w:rPr>
          <w:color w:val="000000"/>
          <w:sz w:val="26"/>
          <w:szCs w:val="26"/>
        </w:rPr>
        <w:t xml:space="preserve"> (MX)</w:t>
      </w:r>
      <w:r w:rsidRPr="007A7AD7">
        <w:rPr>
          <w:color w:val="000000"/>
          <w:sz w:val="26"/>
          <w:szCs w:val="26"/>
        </w:rPr>
        <w:t>; Pennsylvania Energy Marketers Coalition (PEMC); Pennsylvania Utility Law Project (PULP); PPL Electric Utilities Corporation (PPL); Duquesne Light Energy (DLE); Direct Energy LLC (Direct); Consumer Advisory Council (CAC); Retail Energy Marketers Association (RESA); joint comments by Office of Consumer Advocate (OCA), American Association of Retired Persons (AARP), and Dominion Retail (Dominion); Pennsylvania Independent Oil and Gas Association (PIOGA); Interstate Gas Supply, Inc. (IGS); Constellation New Energy Inc. (CNE); National Energy Marketers Association (NEM); Energy Association of Pennsylvania (EAP); and Office of Small Business Advocate (OSBA).  Reply comments were filed by NEM; PEMC; joint reply comments from OCA, AARP and Dominion; PULP; RESA; MX; and Washington Gas Energy Services (WGES).  On August 16, 2010, Dominion filed a request to withdraw comments it inadvertently filed electronically on August 13, 2010</w:t>
      </w:r>
      <w:r w:rsidR="004A4B3A" w:rsidRPr="007A7AD7">
        <w:rPr>
          <w:rStyle w:val="FootnoteReference"/>
          <w:color w:val="000000"/>
          <w:sz w:val="26"/>
          <w:szCs w:val="26"/>
        </w:rPr>
        <w:footnoteReference w:id="1"/>
      </w:r>
      <w:r w:rsidRPr="007A7AD7">
        <w:rPr>
          <w:color w:val="000000"/>
          <w:sz w:val="26"/>
          <w:szCs w:val="26"/>
        </w:rPr>
        <w:t xml:space="preserve">.  </w:t>
      </w:r>
    </w:p>
    <w:p w:rsidR="00BE74EA" w:rsidRPr="007A7AD7" w:rsidRDefault="00BE74EA" w:rsidP="004850BA">
      <w:pPr>
        <w:spacing w:line="360" w:lineRule="auto"/>
        <w:rPr>
          <w:sz w:val="26"/>
          <w:szCs w:val="26"/>
        </w:rPr>
      </w:pPr>
    </w:p>
    <w:p w:rsidR="00837D26" w:rsidRPr="007A7AD7" w:rsidRDefault="00837D26" w:rsidP="008D715E">
      <w:pPr>
        <w:spacing w:line="360" w:lineRule="auto"/>
        <w:rPr>
          <w:sz w:val="26"/>
          <w:szCs w:val="26"/>
        </w:rPr>
      </w:pPr>
    </w:p>
    <w:p w:rsidR="00ED2ECA" w:rsidRPr="007A7AD7" w:rsidRDefault="00CC7281" w:rsidP="00AE3727">
      <w:pPr>
        <w:rPr>
          <w:b/>
          <w:sz w:val="26"/>
          <w:szCs w:val="26"/>
        </w:rPr>
      </w:pPr>
      <w:r w:rsidRPr="007A7AD7">
        <w:rPr>
          <w:b/>
          <w:sz w:val="26"/>
          <w:szCs w:val="26"/>
        </w:rPr>
        <w:t>TENTATIVE ORDER</w:t>
      </w:r>
    </w:p>
    <w:p w:rsidR="0064387C" w:rsidRPr="007A7AD7" w:rsidRDefault="0064387C" w:rsidP="00AE3727">
      <w:pPr>
        <w:rPr>
          <w:sz w:val="26"/>
          <w:szCs w:val="26"/>
        </w:rPr>
      </w:pPr>
    </w:p>
    <w:p w:rsidR="00CE3E3A" w:rsidRPr="007A7AD7" w:rsidRDefault="00542FF9" w:rsidP="004850BA">
      <w:pPr>
        <w:spacing w:line="360" w:lineRule="auto"/>
        <w:rPr>
          <w:color w:val="000000"/>
          <w:sz w:val="26"/>
          <w:szCs w:val="26"/>
        </w:rPr>
      </w:pPr>
      <w:r w:rsidRPr="007A7AD7">
        <w:rPr>
          <w:color w:val="000000"/>
          <w:sz w:val="26"/>
          <w:szCs w:val="26"/>
        </w:rPr>
        <w:tab/>
      </w:r>
      <w:r w:rsidR="00CE3E3A" w:rsidRPr="007A7AD7">
        <w:rPr>
          <w:color w:val="000000"/>
          <w:sz w:val="26"/>
          <w:szCs w:val="26"/>
        </w:rPr>
        <w:t>The proposed interim guidelines covered a wide range of topics and recommend</w:t>
      </w:r>
      <w:r w:rsidR="002F6573" w:rsidRPr="007A7AD7">
        <w:rPr>
          <w:color w:val="000000"/>
          <w:sz w:val="26"/>
          <w:szCs w:val="26"/>
        </w:rPr>
        <w:t>ed</w:t>
      </w:r>
      <w:r w:rsidR="00CE3E3A" w:rsidRPr="007A7AD7">
        <w:rPr>
          <w:color w:val="000000"/>
          <w:sz w:val="26"/>
          <w:szCs w:val="26"/>
        </w:rPr>
        <w:t xml:space="preserve"> </w:t>
      </w:r>
      <w:r w:rsidR="002F6573" w:rsidRPr="007A7AD7">
        <w:rPr>
          <w:color w:val="000000"/>
          <w:sz w:val="26"/>
          <w:szCs w:val="26"/>
        </w:rPr>
        <w:t xml:space="preserve">best practices for </w:t>
      </w:r>
      <w:r w:rsidR="00CE3E3A" w:rsidRPr="007A7AD7">
        <w:rPr>
          <w:color w:val="000000"/>
          <w:sz w:val="26"/>
          <w:szCs w:val="26"/>
        </w:rPr>
        <w:t>door-to-door marketing and telemarketing and sales</w:t>
      </w:r>
      <w:r w:rsidR="00580DE0">
        <w:rPr>
          <w:color w:val="000000"/>
          <w:sz w:val="26"/>
          <w:szCs w:val="26"/>
        </w:rPr>
        <w:t>.  They were</w:t>
      </w:r>
      <w:r w:rsidR="00CE3E3A" w:rsidRPr="007A7AD7">
        <w:rPr>
          <w:color w:val="000000"/>
          <w:sz w:val="26"/>
          <w:szCs w:val="26"/>
        </w:rPr>
        <w:t xml:space="preserve"> drafted to apply to both EGSs and NGSs, and to any person or entity that </w:t>
      </w:r>
      <w:r w:rsidR="002F6573" w:rsidRPr="007A7AD7">
        <w:rPr>
          <w:color w:val="000000"/>
          <w:sz w:val="26"/>
          <w:szCs w:val="26"/>
        </w:rPr>
        <w:t>would be</w:t>
      </w:r>
      <w:r w:rsidR="00CE3E3A" w:rsidRPr="007A7AD7">
        <w:rPr>
          <w:color w:val="000000"/>
          <w:sz w:val="26"/>
          <w:szCs w:val="26"/>
        </w:rPr>
        <w:t xml:space="preserve"> conducting marketing or sales activities, or both, on </w:t>
      </w:r>
      <w:r w:rsidR="00580DE0">
        <w:rPr>
          <w:color w:val="000000"/>
          <w:sz w:val="26"/>
          <w:szCs w:val="26"/>
        </w:rPr>
        <w:t xml:space="preserve">a supplier’s </w:t>
      </w:r>
      <w:r w:rsidR="00CE3E3A" w:rsidRPr="007A7AD7">
        <w:rPr>
          <w:color w:val="000000"/>
          <w:sz w:val="26"/>
          <w:szCs w:val="26"/>
        </w:rPr>
        <w:t xml:space="preserve">behalf.  The term “agent” </w:t>
      </w:r>
      <w:r w:rsidR="002F6573" w:rsidRPr="007A7AD7">
        <w:rPr>
          <w:color w:val="000000"/>
          <w:sz w:val="26"/>
          <w:szCs w:val="26"/>
        </w:rPr>
        <w:t>wa</w:t>
      </w:r>
      <w:r w:rsidR="00CE3E3A" w:rsidRPr="007A7AD7">
        <w:rPr>
          <w:color w:val="000000"/>
          <w:sz w:val="26"/>
          <w:szCs w:val="26"/>
        </w:rPr>
        <w:t xml:space="preserve">s used in the guidelines as a generic term, and </w:t>
      </w:r>
      <w:r w:rsidR="002F6573" w:rsidRPr="007A7AD7">
        <w:rPr>
          <w:color w:val="000000"/>
          <w:sz w:val="26"/>
          <w:szCs w:val="26"/>
        </w:rPr>
        <w:t>was</w:t>
      </w:r>
      <w:r w:rsidR="00CE3E3A" w:rsidRPr="007A7AD7">
        <w:rPr>
          <w:color w:val="000000"/>
          <w:sz w:val="26"/>
          <w:szCs w:val="26"/>
        </w:rPr>
        <w:t xml:space="preserve"> defined to include an employee, a representative, an independent contractor, or a vendor.  For natural gas suppliers, the term </w:t>
      </w:r>
      <w:r w:rsidR="00CE3E3A" w:rsidRPr="007A7AD7">
        <w:rPr>
          <w:color w:val="000000"/>
          <w:sz w:val="26"/>
          <w:szCs w:val="26"/>
        </w:rPr>
        <w:lastRenderedPageBreak/>
        <w:t xml:space="preserve">“agent” also includes “marketing services consultant” or “nontraditional marketer” as those terms are defined at 52 Pa. Code § 62.101 (definitions).  </w:t>
      </w:r>
    </w:p>
    <w:p w:rsidR="00CE3E3A" w:rsidRPr="007A7AD7" w:rsidRDefault="00CE3E3A" w:rsidP="004850BA">
      <w:pPr>
        <w:spacing w:line="360" w:lineRule="auto"/>
        <w:rPr>
          <w:color w:val="000000"/>
          <w:sz w:val="26"/>
          <w:szCs w:val="26"/>
        </w:rPr>
      </w:pPr>
    </w:p>
    <w:p w:rsidR="00C227F0" w:rsidRPr="007A7AD7" w:rsidRDefault="00C227F0" w:rsidP="004850BA">
      <w:pPr>
        <w:spacing w:line="360" w:lineRule="auto"/>
        <w:rPr>
          <w:color w:val="000000"/>
          <w:sz w:val="26"/>
          <w:szCs w:val="26"/>
        </w:rPr>
      </w:pPr>
      <w:r w:rsidRPr="007A7AD7">
        <w:rPr>
          <w:color w:val="000000"/>
          <w:sz w:val="26"/>
          <w:szCs w:val="26"/>
        </w:rPr>
        <w:tab/>
        <w:t xml:space="preserve">A number of the proposed guidelines specifically apply to the supplier’s agents that </w:t>
      </w:r>
      <w:r w:rsidR="00805817" w:rsidRPr="007A7AD7">
        <w:rPr>
          <w:color w:val="000000"/>
          <w:sz w:val="26"/>
          <w:szCs w:val="26"/>
        </w:rPr>
        <w:t xml:space="preserve">engage in </w:t>
      </w:r>
      <w:r w:rsidRPr="007A7AD7">
        <w:rPr>
          <w:color w:val="000000"/>
          <w:sz w:val="26"/>
          <w:szCs w:val="26"/>
        </w:rPr>
        <w:t>door-to-door</w:t>
      </w:r>
      <w:r w:rsidR="00805817" w:rsidRPr="007A7AD7">
        <w:rPr>
          <w:color w:val="000000"/>
          <w:sz w:val="26"/>
          <w:szCs w:val="26"/>
        </w:rPr>
        <w:t xml:space="preserve"> marketing</w:t>
      </w:r>
      <w:r w:rsidRPr="007A7AD7">
        <w:rPr>
          <w:color w:val="000000"/>
          <w:sz w:val="26"/>
          <w:szCs w:val="26"/>
        </w:rPr>
        <w:t xml:space="preserve">:  background checks (proposed guideline B); training (proposed guideline C); appearance and identification (proposed guideline F); monitoring and quality control (proposed guideline D) and discipline (proposed guideline E).  </w:t>
      </w:r>
      <w:r w:rsidR="00805817" w:rsidRPr="007A7AD7">
        <w:rPr>
          <w:color w:val="000000"/>
          <w:sz w:val="26"/>
          <w:szCs w:val="26"/>
        </w:rPr>
        <w:t>Proposed guideline J addressed</w:t>
      </w:r>
      <w:r w:rsidRPr="007A7AD7">
        <w:rPr>
          <w:color w:val="000000"/>
          <w:sz w:val="26"/>
          <w:szCs w:val="26"/>
        </w:rPr>
        <w:t xml:space="preserve"> compliance with local ordinances that may</w:t>
      </w:r>
      <w:r w:rsidR="00805817" w:rsidRPr="007A7AD7">
        <w:rPr>
          <w:color w:val="000000"/>
          <w:sz w:val="26"/>
          <w:szCs w:val="26"/>
        </w:rPr>
        <w:t xml:space="preserve"> restrict the agent’s </w:t>
      </w:r>
      <w:r w:rsidR="008534FC" w:rsidRPr="007A7AD7">
        <w:rPr>
          <w:color w:val="000000"/>
          <w:sz w:val="26"/>
          <w:szCs w:val="26"/>
        </w:rPr>
        <w:t>hours of operation or may completely prohibit door-to-door soliciting</w:t>
      </w:r>
      <w:r w:rsidRPr="007A7AD7">
        <w:rPr>
          <w:color w:val="000000"/>
          <w:sz w:val="26"/>
          <w:szCs w:val="26"/>
        </w:rPr>
        <w:t>. Proposed guideline J-2 restrict</w:t>
      </w:r>
      <w:r w:rsidR="008534FC" w:rsidRPr="007A7AD7">
        <w:rPr>
          <w:color w:val="000000"/>
          <w:sz w:val="26"/>
          <w:szCs w:val="26"/>
        </w:rPr>
        <w:t>ed</w:t>
      </w:r>
      <w:r w:rsidRPr="007A7AD7">
        <w:rPr>
          <w:color w:val="000000"/>
          <w:sz w:val="26"/>
          <w:szCs w:val="26"/>
        </w:rPr>
        <w:t xml:space="preserve"> an agent’s door-to-door activities to the hours between 9:00 a.m. to 7:00 p.m. </w:t>
      </w:r>
      <w:r w:rsidR="008534FC" w:rsidRPr="007A7AD7">
        <w:rPr>
          <w:color w:val="000000"/>
          <w:sz w:val="26"/>
          <w:szCs w:val="26"/>
        </w:rPr>
        <w:t xml:space="preserve">unless the </w:t>
      </w:r>
      <w:r w:rsidRPr="007A7AD7">
        <w:rPr>
          <w:color w:val="000000"/>
          <w:sz w:val="26"/>
          <w:szCs w:val="26"/>
        </w:rPr>
        <w:t>local ordinance is more stringent</w:t>
      </w:r>
      <w:r w:rsidR="008534FC" w:rsidRPr="007A7AD7">
        <w:rPr>
          <w:color w:val="000000"/>
          <w:sz w:val="26"/>
          <w:szCs w:val="26"/>
        </w:rPr>
        <w:t>.</w:t>
      </w:r>
      <w:r w:rsidRPr="007A7AD7">
        <w:rPr>
          <w:color w:val="000000"/>
          <w:sz w:val="26"/>
          <w:szCs w:val="26"/>
        </w:rPr>
        <w:t xml:space="preserve"> </w:t>
      </w:r>
    </w:p>
    <w:p w:rsidR="00C227F0" w:rsidRPr="007A7AD7" w:rsidRDefault="00C227F0" w:rsidP="004850BA">
      <w:pPr>
        <w:spacing w:line="360" w:lineRule="auto"/>
        <w:rPr>
          <w:color w:val="000000"/>
          <w:sz w:val="26"/>
          <w:szCs w:val="26"/>
        </w:rPr>
      </w:pPr>
    </w:p>
    <w:p w:rsidR="00C227F0" w:rsidRPr="007A7AD7" w:rsidRDefault="00C227F0" w:rsidP="004850BA">
      <w:pPr>
        <w:spacing w:line="360" w:lineRule="auto"/>
        <w:rPr>
          <w:color w:val="000000"/>
          <w:sz w:val="26"/>
          <w:szCs w:val="26"/>
        </w:rPr>
      </w:pPr>
      <w:r w:rsidRPr="007A7AD7">
        <w:rPr>
          <w:color w:val="000000"/>
          <w:sz w:val="26"/>
          <w:szCs w:val="26"/>
        </w:rPr>
        <w:tab/>
        <w:t>Other guidelines address</w:t>
      </w:r>
      <w:r w:rsidR="008534FC" w:rsidRPr="007A7AD7">
        <w:rPr>
          <w:color w:val="000000"/>
          <w:sz w:val="26"/>
          <w:szCs w:val="26"/>
        </w:rPr>
        <w:t>ed</w:t>
      </w:r>
      <w:r w:rsidRPr="007A7AD7">
        <w:rPr>
          <w:color w:val="000000"/>
          <w:sz w:val="26"/>
          <w:szCs w:val="26"/>
        </w:rPr>
        <w:t xml:space="preserve"> agent-customer interactions.  Proposed guideline G prohibit</w:t>
      </w:r>
      <w:r w:rsidR="008534FC" w:rsidRPr="007A7AD7">
        <w:rPr>
          <w:color w:val="000000"/>
          <w:sz w:val="26"/>
          <w:szCs w:val="26"/>
        </w:rPr>
        <w:t>ed</w:t>
      </w:r>
      <w:r w:rsidRPr="007A7AD7">
        <w:rPr>
          <w:color w:val="000000"/>
          <w:sz w:val="26"/>
          <w:szCs w:val="26"/>
        </w:rPr>
        <w:t xml:space="preserve"> misrepresentation and require</w:t>
      </w:r>
      <w:r w:rsidR="008534FC" w:rsidRPr="007A7AD7">
        <w:rPr>
          <w:color w:val="000000"/>
          <w:sz w:val="26"/>
          <w:szCs w:val="26"/>
        </w:rPr>
        <w:t>d</w:t>
      </w:r>
      <w:r w:rsidRPr="007A7AD7">
        <w:rPr>
          <w:color w:val="000000"/>
          <w:sz w:val="26"/>
          <w:szCs w:val="26"/>
        </w:rPr>
        <w:t xml:space="preserve">, </w:t>
      </w:r>
      <w:r w:rsidRPr="007A7AD7">
        <w:rPr>
          <w:i/>
          <w:color w:val="000000"/>
          <w:sz w:val="26"/>
          <w:szCs w:val="26"/>
        </w:rPr>
        <w:t>inter alia</w:t>
      </w:r>
      <w:r w:rsidRPr="007A7AD7">
        <w:rPr>
          <w:color w:val="000000"/>
          <w:sz w:val="26"/>
          <w:szCs w:val="26"/>
        </w:rPr>
        <w:t>, that an agent engaged in door-to</w:t>
      </w:r>
      <w:r w:rsidR="008534FC" w:rsidRPr="007A7AD7">
        <w:rPr>
          <w:color w:val="000000"/>
          <w:sz w:val="26"/>
          <w:szCs w:val="26"/>
        </w:rPr>
        <w:t>-</w:t>
      </w:r>
      <w:r w:rsidRPr="007A7AD7">
        <w:rPr>
          <w:color w:val="000000"/>
          <w:sz w:val="26"/>
          <w:szCs w:val="26"/>
        </w:rPr>
        <w:t>door marketing or sales identify the supplier that he or she represents and provide the customer with a business card or other written material with the agent’s name and the name of the supplier.  Proposed guideline F-1 require</w:t>
      </w:r>
      <w:r w:rsidR="008534FC" w:rsidRPr="007A7AD7">
        <w:rPr>
          <w:color w:val="000000"/>
          <w:sz w:val="26"/>
          <w:szCs w:val="26"/>
        </w:rPr>
        <w:t>d</w:t>
      </w:r>
      <w:r w:rsidRPr="007A7AD7">
        <w:rPr>
          <w:color w:val="000000"/>
          <w:sz w:val="26"/>
          <w:szCs w:val="26"/>
        </w:rPr>
        <w:t xml:space="preserve"> that the agent present </w:t>
      </w:r>
      <w:proofErr w:type="gramStart"/>
      <w:r w:rsidRPr="007A7AD7">
        <w:rPr>
          <w:color w:val="000000"/>
          <w:sz w:val="26"/>
          <w:szCs w:val="26"/>
        </w:rPr>
        <w:t>a valid</w:t>
      </w:r>
      <w:proofErr w:type="gramEnd"/>
      <w:r w:rsidRPr="007A7AD7">
        <w:rPr>
          <w:color w:val="000000"/>
          <w:sz w:val="26"/>
          <w:szCs w:val="26"/>
        </w:rPr>
        <w:t xml:space="preserve"> picture identification to the customer.</w:t>
      </w:r>
    </w:p>
    <w:p w:rsidR="00C227F0" w:rsidRPr="007A7AD7" w:rsidRDefault="00C227F0" w:rsidP="004850BA">
      <w:pPr>
        <w:spacing w:line="360" w:lineRule="auto"/>
        <w:rPr>
          <w:color w:val="000000"/>
          <w:sz w:val="26"/>
          <w:szCs w:val="26"/>
        </w:rPr>
      </w:pPr>
    </w:p>
    <w:p w:rsidR="00C227F0" w:rsidRPr="007A7AD7" w:rsidRDefault="00C227F0" w:rsidP="004850BA">
      <w:pPr>
        <w:spacing w:line="360" w:lineRule="auto"/>
        <w:rPr>
          <w:color w:val="000000"/>
          <w:sz w:val="26"/>
          <w:szCs w:val="26"/>
        </w:rPr>
      </w:pPr>
      <w:r w:rsidRPr="007A7AD7">
        <w:rPr>
          <w:color w:val="000000"/>
          <w:sz w:val="26"/>
          <w:szCs w:val="26"/>
        </w:rPr>
        <w:tab/>
        <w:t>To lessen the chance of customer confusion, proposed guideline G-1 also require</w:t>
      </w:r>
      <w:r w:rsidR="008534FC" w:rsidRPr="007A7AD7">
        <w:rPr>
          <w:color w:val="000000"/>
          <w:sz w:val="26"/>
          <w:szCs w:val="26"/>
        </w:rPr>
        <w:t>d</w:t>
      </w:r>
      <w:r w:rsidRPr="007A7AD7">
        <w:rPr>
          <w:color w:val="000000"/>
          <w:sz w:val="26"/>
          <w:szCs w:val="26"/>
        </w:rPr>
        <w:t xml:space="preserve"> that the supplier or its agent explain to the customer that the supplier is not affiliated with the local distribution company if that is indeed the case.  </w:t>
      </w:r>
      <w:r w:rsidR="008534FC" w:rsidRPr="007A7AD7">
        <w:rPr>
          <w:color w:val="000000"/>
          <w:sz w:val="26"/>
          <w:szCs w:val="26"/>
        </w:rPr>
        <w:t>A</w:t>
      </w:r>
      <w:r w:rsidR="00F45618" w:rsidRPr="007A7AD7">
        <w:rPr>
          <w:color w:val="000000"/>
          <w:sz w:val="26"/>
          <w:szCs w:val="26"/>
        </w:rPr>
        <w:t>dditionally, a</w:t>
      </w:r>
      <w:r w:rsidR="008534FC" w:rsidRPr="007A7AD7">
        <w:rPr>
          <w:color w:val="000000"/>
          <w:sz w:val="26"/>
          <w:szCs w:val="26"/>
        </w:rPr>
        <w:t>ffiliated suppliers</w:t>
      </w:r>
      <w:r w:rsidR="00F45618" w:rsidRPr="007A7AD7">
        <w:rPr>
          <w:color w:val="000000"/>
          <w:sz w:val="26"/>
          <w:szCs w:val="26"/>
        </w:rPr>
        <w:t xml:space="preserve"> must </w:t>
      </w:r>
      <w:r w:rsidRPr="007A7AD7">
        <w:rPr>
          <w:color w:val="000000"/>
          <w:sz w:val="26"/>
          <w:szCs w:val="26"/>
        </w:rPr>
        <w:t xml:space="preserve">explain that it is not the distribution company; that its prices are not regulated by the Commission; and that the customer is not required to buy its supply or other products to receive the same quality of service from the distribution company.  This guidance is consistent with Commission regulations at 52 Pa. Code §54.122 (relating to EDC code of conduct) and § 62.142 (relating to NGDC standard of conduct).  </w:t>
      </w:r>
    </w:p>
    <w:p w:rsidR="00C227F0" w:rsidRPr="007A7AD7" w:rsidRDefault="00C227F0" w:rsidP="004850BA">
      <w:pPr>
        <w:spacing w:line="360" w:lineRule="auto"/>
        <w:rPr>
          <w:color w:val="000000"/>
          <w:sz w:val="26"/>
          <w:szCs w:val="26"/>
        </w:rPr>
      </w:pPr>
    </w:p>
    <w:p w:rsidR="00C227F0" w:rsidRPr="007A7AD7" w:rsidRDefault="00F45618" w:rsidP="004850BA">
      <w:pPr>
        <w:spacing w:line="360" w:lineRule="auto"/>
        <w:rPr>
          <w:color w:val="000000"/>
          <w:sz w:val="26"/>
          <w:szCs w:val="26"/>
        </w:rPr>
      </w:pPr>
      <w:r w:rsidRPr="007A7AD7">
        <w:rPr>
          <w:color w:val="000000"/>
          <w:sz w:val="26"/>
          <w:szCs w:val="26"/>
        </w:rPr>
        <w:lastRenderedPageBreak/>
        <w:tab/>
        <w:t>Another</w:t>
      </w:r>
      <w:r w:rsidR="00C227F0" w:rsidRPr="007A7AD7">
        <w:rPr>
          <w:color w:val="000000"/>
          <w:sz w:val="26"/>
          <w:szCs w:val="26"/>
        </w:rPr>
        <w:t xml:space="preserve"> </w:t>
      </w:r>
      <w:r w:rsidRPr="007A7AD7">
        <w:rPr>
          <w:color w:val="000000"/>
          <w:sz w:val="26"/>
          <w:szCs w:val="26"/>
        </w:rPr>
        <w:t>proposal</w:t>
      </w:r>
      <w:r w:rsidR="00C227F0" w:rsidRPr="007A7AD7">
        <w:rPr>
          <w:color w:val="000000"/>
          <w:sz w:val="26"/>
          <w:szCs w:val="26"/>
        </w:rPr>
        <w:t xml:space="preserve"> drafted to lessen customer confusion </w:t>
      </w:r>
      <w:r w:rsidRPr="007A7AD7">
        <w:rPr>
          <w:color w:val="000000"/>
          <w:sz w:val="26"/>
          <w:szCs w:val="26"/>
        </w:rPr>
        <w:t>was</w:t>
      </w:r>
      <w:r w:rsidR="00C227F0" w:rsidRPr="007A7AD7">
        <w:rPr>
          <w:color w:val="000000"/>
          <w:sz w:val="26"/>
          <w:szCs w:val="26"/>
        </w:rPr>
        <w:t xml:space="preserve"> the prohibition against a supplier or its agent wearing uniforms or other apparel that contain any branding elements that are deceptively similar to the distribution company.  </w:t>
      </w:r>
      <w:proofErr w:type="gramStart"/>
      <w:r w:rsidR="00C227F0" w:rsidRPr="007A7AD7">
        <w:rPr>
          <w:color w:val="000000"/>
          <w:sz w:val="26"/>
          <w:szCs w:val="26"/>
        </w:rPr>
        <w:t>Proposed guideline F-3.</w:t>
      </w:r>
      <w:proofErr w:type="gramEnd"/>
      <w:r w:rsidR="00C227F0" w:rsidRPr="007A7AD7">
        <w:rPr>
          <w:color w:val="000000"/>
          <w:sz w:val="26"/>
          <w:szCs w:val="26"/>
        </w:rPr>
        <w:t xml:space="preserve">  A supplier or its agent </w:t>
      </w:r>
      <w:r w:rsidR="00DB4118" w:rsidRPr="007A7AD7">
        <w:rPr>
          <w:color w:val="000000"/>
          <w:sz w:val="26"/>
          <w:szCs w:val="26"/>
        </w:rPr>
        <w:t>was</w:t>
      </w:r>
      <w:r w:rsidR="00C227F0" w:rsidRPr="007A7AD7">
        <w:rPr>
          <w:color w:val="000000"/>
          <w:sz w:val="26"/>
          <w:szCs w:val="26"/>
        </w:rPr>
        <w:t xml:space="preserve"> also prohibited from using marketing materials or consumer education materials of another supplier, </w:t>
      </w:r>
      <w:proofErr w:type="gramStart"/>
      <w:r w:rsidR="00C227F0" w:rsidRPr="007A7AD7">
        <w:rPr>
          <w:color w:val="000000"/>
          <w:sz w:val="26"/>
          <w:szCs w:val="26"/>
        </w:rPr>
        <w:t>distribution company</w:t>
      </w:r>
      <w:proofErr w:type="gramEnd"/>
      <w:r w:rsidR="00C227F0" w:rsidRPr="007A7AD7">
        <w:rPr>
          <w:color w:val="000000"/>
          <w:sz w:val="26"/>
          <w:szCs w:val="26"/>
        </w:rPr>
        <w:t xml:space="preserve"> or a government agency in a way that infers a relationship that does not exist.  </w:t>
      </w:r>
      <w:proofErr w:type="gramStart"/>
      <w:r w:rsidR="00C227F0" w:rsidRPr="007A7AD7">
        <w:rPr>
          <w:color w:val="000000"/>
          <w:sz w:val="26"/>
          <w:szCs w:val="26"/>
        </w:rPr>
        <w:t>Proposed guideline F-5.</w:t>
      </w:r>
      <w:proofErr w:type="gramEnd"/>
      <w:r w:rsidR="00C227F0" w:rsidRPr="007A7AD7">
        <w:rPr>
          <w:color w:val="000000"/>
          <w:sz w:val="26"/>
          <w:szCs w:val="26"/>
        </w:rPr>
        <w:t xml:space="preserve"> </w:t>
      </w:r>
    </w:p>
    <w:p w:rsidR="00C227F0" w:rsidRPr="007A7AD7" w:rsidRDefault="00C227F0" w:rsidP="004850BA">
      <w:pPr>
        <w:spacing w:line="360" w:lineRule="auto"/>
        <w:rPr>
          <w:color w:val="000000"/>
          <w:sz w:val="26"/>
          <w:szCs w:val="26"/>
        </w:rPr>
      </w:pPr>
    </w:p>
    <w:p w:rsidR="00C227F0" w:rsidRPr="007A7AD7" w:rsidRDefault="00F45618" w:rsidP="004850BA">
      <w:pPr>
        <w:spacing w:line="360" w:lineRule="auto"/>
        <w:rPr>
          <w:color w:val="000000"/>
          <w:sz w:val="26"/>
          <w:szCs w:val="26"/>
        </w:rPr>
      </w:pPr>
      <w:r w:rsidRPr="007A7AD7">
        <w:rPr>
          <w:color w:val="000000"/>
          <w:sz w:val="26"/>
          <w:szCs w:val="26"/>
        </w:rPr>
        <w:tab/>
        <w:t>Finally, of particular note were</w:t>
      </w:r>
      <w:r w:rsidR="00C227F0" w:rsidRPr="007A7AD7">
        <w:rPr>
          <w:color w:val="000000"/>
          <w:sz w:val="26"/>
          <w:szCs w:val="26"/>
        </w:rPr>
        <w:t xml:space="preserve"> the provisions that </w:t>
      </w:r>
      <w:r w:rsidRPr="007A7AD7">
        <w:rPr>
          <w:color w:val="000000"/>
          <w:sz w:val="26"/>
          <w:szCs w:val="26"/>
        </w:rPr>
        <w:t xml:space="preserve">strive to </w:t>
      </w:r>
      <w:r w:rsidR="00C227F0" w:rsidRPr="007A7AD7">
        <w:rPr>
          <w:color w:val="000000"/>
          <w:sz w:val="26"/>
          <w:szCs w:val="26"/>
        </w:rPr>
        <w:t xml:space="preserve">prevent, and failing that, help document the unauthorized transfer of a customer’s account, </w:t>
      </w:r>
      <w:r w:rsidR="00C227F0" w:rsidRPr="007A7AD7">
        <w:rPr>
          <w:i/>
          <w:color w:val="000000"/>
          <w:sz w:val="26"/>
          <w:szCs w:val="26"/>
        </w:rPr>
        <w:t>i.e.</w:t>
      </w:r>
      <w:r w:rsidR="00C227F0" w:rsidRPr="007A7AD7">
        <w:rPr>
          <w:color w:val="000000"/>
          <w:sz w:val="26"/>
          <w:szCs w:val="26"/>
        </w:rPr>
        <w:t xml:space="preserve">, slamming.  </w:t>
      </w:r>
      <w:r w:rsidR="00C227F0" w:rsidRPr="007A7AD7">
        <w:rPr>
          <w:sz w:val="26"/>
          <w:szCs w:val="26"/>
        </w:rPr>
        <w:t>Sections 2206 (b) and 2807(d</w:t>
      </w:r>
      <w:proofErr w:type="gramStart"/>
      <w:r w:rsidR="00C227F0" w:rsidRPr="007A7AD7">
        <w:rPr>
          <w:sz w:val="26"/>
          <w:szCs w:val="26"/>
        </w:rPr>
        <w:t>)(</w:t>
      </w:r>
      <w:proofErr w:type="gramEnd"/>
      <w:r w:rsidR="00C227F0" w:rsidRPr="007A7AD7">
        <w:rPr>
          <w:sz w:val="26"/>
          <w:szCs w:val="26"/>
        </w:rPr>
        <w:t>1) of the Public Utility Code</w:t>
      </w:r>
      <w:r w:rsidR="00580DE0">
        <w:rPr>
          <w:sz w:val="26"/>
          <w:szCs w:val="26"/>
        </w:rPr>
        <w:t>,</w:t>
      </w:r>
      <w:r w:rsidR="00C227F0" w:rsidRPr="007A7AD7">
        <w:rPr>
          <w:sz w:val="26"/>
          <w:szCs w:val="26"/>
        </w:rPr>
        <w:t xml:space="preserve"> 66 Pa.</w:t>
      </w:r>
      <w:r w:rsidR="00DB4118" w:rsidRPr="007A7AD7">
        <w:rPr>
          <w:sz w:val="26"/>
          <w:szCs w:val="26"/>
        </w:rPr>
        <w:t xml:space="preserve"> </w:t>
      </w:r>
      <w:r w:rsidR="00C227F0" w:rsidRPr="007A7AD7">
        <w:rPr>
          <w:sz w:val="26"/>
          <w:szCs w:val="26"/>
        </w:rPr>
        <w:t xml:space="preserve">C.S. § 2206(b) &amp; </w:t>
      </w:r>
      <w:r w:rsidR="00580DE0">
        <w:rPr>
          <w:sz w:val="26"/>
          <w:szCs w:val="26"/>
        </w:rPr>
        <w:t xml:space="preserve">           </w:t>
      </w:r>
      <w:r w:rsidR="00C227F0" w:rsidRPr="007A7AD7">
        <w:rPr>
          <w:sz w:val="26"/>
          <w:szCs w:val="26"/>
        </w:rPr>
        <w:t xml:space="preserve">§ 2807(d)(1), specifically prohibit this activity.  </w:t>
      </w:r>
      <w:r w:rsidR="00C227F0" w:rsidRPr="007A7AD7">
        <w:rPr>
          <w:color w:val="000000"/>
          <w:sz w:val="26"/>
          <w:szCs w:val="26"/>
        </w:rPr>
        <w:t xml:space="preserve">These provisions </w:t>
      </w:r>
      <w:r w:rsidR="00DB4118" w:rsidRPr="007A7AD7">
        <w:rPr>
          <w:color w:val="000000"/>
          <w:sz w:val="26"/>
          <w:szCs w:val="26"/>
        </w:rPr>
        <w:t>can be</w:t>
      </w:r>
      <w:r w:rsidR="00C227F0" w:rsidRPr="007A7AD7">
        <w:rPr>
          <w:color w:val="000000"/>
          <w:sz w:val="26"/>
          <w:szCs w:val="26"/>
        </w:rPr>
        <w:t xml:space="preserve"> found in proposed guideline D (monitoring /quality control/ documentation), proposed guideline E (discipline)</w:t>
      </w:r>
      <w:r w:rsidR="00C227F0" w:rsidRPr="007A7AD7">
        <w:rPr>
          <w:rStyle w:val="FootnoteReference"/>
          <w:color w:val="000000"/>
          <w:sz w:val="26"/>
          <w:szCs w:val="26"/>
        </w:rPr>
        <w:footnoteReference w:id="2"/>
      </w:r>
      <w:r w:rsidR="00C227F0" w:rsidRPr="007A7AD7">
        <w:rPr>
          <w:color w:val="000000"/>
          <w:sz w:val="26"/>
          <w:szCs w:val="26"/>
        </w:rPr>
        <w:t>, and proposed guideline L-1 (disclosure statements/contract terms)</w:t>
      </w:r>
      <w:r w:rsidR="00C227F0" w:rsidRPr="007A7AD7">
        <w:rPr>
          <w:rStyle w:val="FootnoteReference"/>
          <w:color w:val="000000"/>
          <w:sz w:val="26"/>
          <w:szCs w:val="26"/>
        </w:rPr>
        <w:footnoteReference w:id="3"/>
      </w:r>
      <w:r w:rsidR="00C227F0" w:rsidRPr="007A7AD7">
        <w:rPr>
          <w:color w:val="000000"/>
          <w:sz w:val="26"/>
          <w:szCs w:val="26"/>
        </w:rPr>
        <w:t xml:space="preserve">.  </w:t>
      </w:r>
    </w:p>
    <w:p w:rsidR="00C227F0" w:rsidRPr="007A7AD7" w:rsidRDefault="00C227F0" w:rsidP="004850BA">
      <w:pPr>
        <w:spacing w:line="360" w:lineRule="auto"/>
        <w:rPr>
          <w:color w:val="000000"/>
          <w:sz w:val="26"/>
          <w:szCs w:val="26"/>
        </w:rPr>
      </w:pPr>
    </w:p>
    <w:p w:rsidR="006C7199" w:rsidRPr="007A7AD7" w:rsidRDefault="00C227F0" w:rsidP="004850BA">
      <w:pPr>
        <w:spacing w:line="360" w:lineRule="auto"/>
        <w:rPr>
          <w:sz w:val="26"/>
          <w:szCs w:val="26"/>
        </w:rPr>
      </w:pPr>
      <w:r w:rsidRPr="007A7AD7">
        <w:rPr>
          <w:color w:val="000000"/>
          <w:sz w:val="26"/>
          <w:szCs w:val="26"/>
        </w:rPr>
        <w:tab/>
      </w:r>
      <w:r w:rsidRPr="007A7AD7">
        <w:rPr>
          <w:sz w:val="26"/>
          <w:szCs w:val="26"/>
        </w:rPr>
        <w:t>Proposed interim guideline D provide</w:t>
      </w:r>
      <w:r w:rsidR="00897574" w:rsidRPr="007A7AD7">
        <w:rPr>
          <w:sz w:val="26"/>
          <w:szCs w:val="26"/>
        </w:rPr>
        <w:t>d</w:t>
      </w:r>
      <w:r w:rsidRPr="007A7AD7">
        <w:rPr>
          <w:sz w:val="26"/>
          <w:szCs w:val="26"/>
        </w:rPr>
        <w:t xml:space="preserve"> for documentation and verification of sale transactions.  </w:t>
      </w:r>
      <w:r w:rsidR="006C7199" w:rsidRPr="007A7AD7">
        <w:rPr>
          <w:color w:val="000000"/>
          <w:sz w:val="26"/>
          <w:szCs w:val="26"/>
        </w:rPr>
        <w:tab/>
        <w:t xml:space="preserve">The </w:t>
      </w:r>
      <w:r w:rsidR="00897574" w:rsidRPr="007A7AD7">
        <w:rPr>
          <w:color w:val="000000"/>
          <w:sz w:val="26"/>
          <w:szCs w:val="26"/>
        </w:rPr>
        <w:t xml:space="preserve">availability of this documentation would permit the </w:t>
      </w:r>
      <w:r w:rsidR="006C7199" w:rsidRPr="007A7AD7">
        <w:rPr>
          <w:color w:val="000000"/>
          <w:sz w:val="26"/>
          <w:szCs w:val="26"/>
        </w:rPr>
        <w:t xml:space="preserve">supplier </w:t>
      </w:r>
      <w:r w:rsidR="006C7199" w:rsidRPr="007A7AD7">
        <w:rPr>
          <w:sz w:val="26"/>
          <w:szCs w:val="26"/>
        </w:rPr>
        <w:t>to detect</w:t>
      </w:r>
      <w:r w:rsidR="00897574" w:rsidRPr="007A7AD7">
        <w:rPr>
          <w:sz w:val="26"/>
          <w:szCs w:val="26"/>
        </w:rPr>
        <w:t xml:space="preserve"> possible </w:t>
      </w:r>
      <w:r w:rsidR="006C7199" w:rsidRPr="007A7AD7">
        <w:rPr>
          <w:sz w:val="26"/>
          <w:szCs w:val="26"/>
        </w:rPr>
        <w:t xml:space="preserve">slamming among its marketing and sales agents and </w:t>
      </w:r>
      <w:r w:rsidR="00897574" w:rsidRPr="007A7AD7">
        <w:rPr>
          <w:sz w:val="26"/>
          <w:szCs w:val="26"/>
        </w:rPr>
        <w:t xml:space="preserve">will help to identify </w:t>
      </w:r>
      <w:r w:rsidR="006C7199" w:rsidRPr="007A7AD7">
        <w:rPr>
          <w:sz w:val="26"/>
          <w:szCs w:val="26"/>
        </w:rPr>
        <w:t xml:space="preserve">the agents involved.  This </w:t>
      </w:r>
      <w:r w:rsidR="00897574" w:rsidRPr="007A7AD7">
        <w:rPr>
          <w:sz w:val="26"/>
          <w:szCs w:val="26"/>
        </w:rPr>
        <w:t xml:space="preserve">would </w:t>
      </w:r>
      <w:r w:rsidR="006C7199" w:rsidRPr="007A7AD7">
        <w:rPr>
          <w:sz w:val="26"/>
          <w:szCs w:val="26"/>
        </w:rPr>
        <w:t>permit the supplier to correct this problem by the re-training or replacement of these agents.  In the event the supplier fails to act, the documentation w</w:t>
      </w:r>
      <w:r w:rsidR="00897574" w:rsidRPr="007A7AD7">
        <w:rPr>
          <w:sz w:val="26"/>
          <w:szCs w:val="26"/>
        </w:rPr>
        <w:t>ould</w:t>
      </w:r>
      <w:r w:rsidR="006C7199" w:rsidRPr="007A7AD7">
        <w:rPr>
          <w:sz w:val="26"/>
          <w:szCs w:val="26"/>
        </w:rPr>
        <w:t xml:space="preserve"> </w:t>
      </w:r>
      <w:r w:rsidR="00897574" w:rsidRPr="007A7AD7">
        <w:rPr>
          <w:sz w:val="26"/>
          <w:szCs w:val="26"/>
        </w:rPr>
        <w:t xml:space="preserve">also </w:t>
      </w:r>
      <w:r w:rsidR="006C7199" w:rsidRPr="007A7AD7">
        <w:rPr>
          <w:sz w:val="26"/>
          <w:szCs w:val="26"/>
        </w:rPr>
        <w:t xml:space="preserve">be available to appropriate Commission staff who can step in to protect customers by prosecuting these slamming incidents as violations of the Public Utility Code. </w:t>
      </w:r>
    </w:p>
    <w:p w:rsidR="006C7199" w:rsidRPr="007A7AD7" w:rsidRDefault="006C7199" w:rsidP="004850BA">
      <w:pPr>
        <w:spacing w:line="360" w:lineRule="auto"/>
        <w:rPr>
          <w:sz w:val="26"/>
          <w:szCs w:val="26"/>
        </w:rPr>
      </w:pPr>
    </w:p>
    <w:p w:rsidR="00461EB3" w:rsidRPr="007A7AD7" w:rsidRDefault="00461EB3" w:rsidP="00311728">
      <w:pPr>
        <w:spacing w:line="360" w:lineRule="auto"/>
        <w:rPr>
          <w:b/>
          <w:sz w:val="26"/>
          <w:szCs w:val="26"/>
        </w:rPr>
      </w:pPr>
    </w:p>
    <w:p w:rsidR="00611633" w:rsidRDefault="00611633" w:rsidP="00311728">
      <w:pPr>
        <w:spacing w:line="360" w:lineRule="auto"/>
        <w:rPr>
          <w:b/>
          <w:sz w:val="26"/>
          <w:szCs w:val="26"/>
        </w:rPr>
      </w:pPr>
      <w:r w:rsidRPr="007A7AD7">
        <w:rPr>
          <w:b/>
          <w:sz w:val="26"/>
          <w:szCs w:val="26"/>
        </w:rPr>
        <w:lastRenderedPageBreak/>
        <w:t>INTERIM GUIDELINES</w:t>
      </w:r>
    </w:p>
    <w:p w:rsidR="001A2821" w:rsidRPr="007A7AD7" w:rsidRDefault="001A2821" w:rsidP="004850BA">
      <w:pPr>
        <w:spacing w:line="360" w:lineRule="auto"/>
        <w:rPr>
          <w:b/>
          <w:sz w:val="26"/>
          <w:szCs w:val="26"/>
        </w:rPr>
      </w:pPr>
    </w:p>
    <w:p w:rsidR="00E0040D" w:rsidRPr="007A7AD7" w:rsidRDefault="00E0040D" w:rsidP="004850BA">
      <w:pPr>
        <w:spacing w:line="360" w:lineRule="auto"/>
        <w:rPr>
          <w:sz w:val="26"/>
          <w:szCs w:val="26"/>
        </w:rPr>
      </w:pPr>
      <w:r w:rsidRPr="007A7AD7">
        <w:rPr>
          <w:sz w:val="26"/>
          <w:szCs w:val="26"/>
        </w:rPr>
        <w:tab/>
        <w:t xml:space="preserve">The comments are discussed and resolved below under the corresponding guideline. </w:t>
      </w:r>
      <w:r>
        <w:rPr>
          <w:sz w:val="26"/>
          <w:szCs w:val="26"/>
        </w:rPr>
        <w:t xml:space="preserve"> </w:t>
      </w:r>
      <w:r w:rsidRPr="007A7AD7">
        <w:rPr>
          <w:sz w:val="26"/>
          <w:szCs w:val="26"/>
        </w:rPr>
        <w:t>The interim guidelines as revised</w:t>
      </w:r>
      <w:r w:rsidRPr="007A7AD7">
        <w:rPr>
          <w:rStyle w:val="FootnoteReference"/>
          <w:sz w:val="26"/>
          <w:szCs w:val="26"/>
        </w:rPr>
        <w:footnoteReference w:id="4"/>
      </w:r>
      <w:r w:rsidRPr="007A7AD7">
        <w:rPr>
          <w:sz w:val="26"/>
          <w:szCs w:val="26"/>
        </w:rPr>
        <w:t xml:space="preserve"> appear in the annex to this order.  </w:t>
      </w:r>
    </w:p>
    <w:p w:rsidR="00611633" w:rsidRPr="007A7AD7" w:rsidRDefault="00611633" w:rsidP="004850BA">
      <w:pPr>
        <w:spacing w:line="360" w:lineRule="auto"/>
        <w:rPr>
          <w:sz w:val="26"/>
          <w:szCs w:val="26"/>
        </w:rPr>
      </w:pPr>
    </w:p>
    <w:p w:rsidR="0010430A" w:rsidRPr="007A7AD7" w:rsidRDefault="0010430A" w:rsidP="0010430A">
      <w:pPr>
        <w:spacing w:line="360" w:lineRule="auto"/>
        <w:rPr>
          <w:color w:val="000000"/>
          <w:sz w:val="26"/>
          <w:szCs w:val="26"/>
        </w:rPr>
      </w:pPr>
      <w:r w:rsidRPr="007A7AD7">
        <w:rPr>
          <w:b/>
          <w:color w:val="000000"/>
          <w:sz w:val="26"/>
          <w:szCs w:val="26"/>
        </w:rPr>
        <w:t>A.  GENERAL</w:t>
      </w:r>
      <w:r w:rsidRPr="007A7AD7">
        <w:rPr>
          <w:color w:val="000000"/>
          <w:sz w:val="26"/>
          <w:szCs w:val="26"/>
        </w:rPr>
        <w:t xml:space="preserve"> </w:t>
      </w:r>
    </w:p>
    <w:p w:rsidR="00585547" w:rsidRPr="007A7AD7" w:rsidRDefault="00A63C6A" w:rsidP="004850BA">
      <w:pPr>
        <w:spacing w:line="360" w:lineRule="auto"/>
        <w:rPr>
          <w:sz w:val="26"/>
          <w:szCs w:val="26"/>
        </w:rPr>
      </w:pPr>
      <w:r w:rsidRPr="007A7AD7">
        <w:rPr>
          <w:color w:val="000000"/>
          <w:sz w:val="26"/>
          <w:szCs w:val="26"/>
        </w:rPr>
        <w:tab/>
      </w:r>
      <w:r w:rsidR="00585547" w:rsidRPr="007A7AD7">
        <w:rPr>
          <w:sz w:val="26"/>
          <w:szCs w:val="26"/>
        </w:rPr>
        <w:t>Guideline A explains the purpose of the marketing and sales activities guidelines. It states that such activities may be done by the supplier’s employees or by third party vendors.  The guideline defines the term “agent” to apply to “</w:t>
      </w:r>
      <w:r w:rsidR="00585547" w:rsidRPr="007A7AD7">
        <w:rPr>
          <w:color w:val="000000"/>
          <w:sz w:val="26"/>
          <w:szCs w:val="26"/>
        </w:rPr>
        <w:t>any person who is conducting marketing or sales activities, or both, on behalf of a licensed supplier or suppliers.”  Also, the guideline states that sales and marketing activities must be conducted in accordance with the guidelines and in compliance with federal, state and municipal (local) law, and applicable Commission rules, regulations and orders.  It also reminds suppliers that Section 54.43(f) and Section 62.114(e) of the licensing regulations for EGSs and NGSs state that the supplier is responsible for “any fraudulent deceptive or other unlawful marketing or billing acts performed by the licensee its employees, agents or representatives.”</w:t>
      </w:r>
    </w:p>
    <w:p w:rsidR="00830FFD" w:rsidRPr="007A7AD7" w:rsidRDefault="00830FFD" w:rsidP="0010430A">
      <w:pPr>
        <w:spacing w:line="360" w:lineRule="auto"/>
        <w:rPr>
          <w:color w:val="000000"/>
          <w:sz w:val="26"/>
          <w:szCs w:val="26"/>
        </w:rPr>
      </w:pPr>
    </w:p>
    <w:p w:rsidR="00830FFD" w:rsidRPr="007A7AD7" w:rsidRDefault="00830FFD" w:rsidP="0010430A">
      <w:pPr>
        <w:spacing w:line="360" w:lineRule="auto"/>
        <w:rPr>
          <w:b/>
          <w:color w:val="000000"/>
          <w:sz w:val="26"/>
          <w:szCs w:val="26"/>
        </w:rPr>
      </w:pPr>
      <w:r w:rsidRPr="007A7AD7">
        <w:rPr>
          <w:b/>
          <w:color w:val="000000"/>
          <w:sz w:val="26"/>
          <w:szCs w:val="26"/>
        </w:rPr>
        <w:t>Comments</w:t>
      </w:r>
    </w:p>
    <w:p w:rsidR="00B63A9E" w:rsidRPr="007A7AD7" w:rsidRDefault="00B63A9E" w:rsidP="0010430A">
      <w:pPr>
        <w:spacing w:line="360" w:lineRule="auto"/>
        <w:rPr>
          <w:b/>
          <w:color w:val="000000"/>
          <w:sz w:val="26"/>
          <w:szCs w:val="26"/>
        </w:rPr>
      </w:pPr>
    </w:p>
    <w:p w:rsidR="000F6B73" w:rsidRPr="007A7AD7" w:rsidRDefault="00B069BF" w:rsidP="004850BA">
      <w:pPr>
        <w:pStyle w:val="ListParagraph"/>
        <w:spacing w:line="360" w:lineRule="auto"/>
        <w:ind w:left="0"/>
        <w:rPr>
          <w:sz w:val="26"/>
          <w:szCs w:val="26"/>
        </w:rPr>
      </w:pPr>
      <w:r w:rsidRPr="007A7AD7">
        <w:rPr>
          <w:sz w:val="26"/>
          <w:szCs w:val="26"/>
        </w:rPr>
        <w:tab/>
      </w:r>
      <w:r w:rsidR="00B24540" w:rsidRPr="007A7AD7">
        <w:rPr>
          <w:sz w:val="26"/>
          <w:szCs w:val="26"/>
        </w:rPr>
        <w:t xml:space="preserve">In their joint comments, </w:t>
      </w:r>
      <w:r w:rsidR="000F6B73" w:rsidRPr="007A7AD7">
        <w:rPr>
          <w:sz w:val="26"/>
          <w:szCs w:val="26"/>
        </w:rPr>
        <w:t>OCA/AARP/Dominion Retail strongly support the proposed interim guidelines and state that in general, the guidelines provide a sound framework and timely guidance to assure marketers and suppliers sales practices comply with Pe</w:t>
      </w:r>
      <w:r w:rsidR="008E1F89" w:rsidRPr="007A7AD7">
        <w:rPr>
          <w:sz w:val="26"/>
          <w:szCs w:val="26"/>
        </w:rPr>
        <w:t xml:space="preserve">nnsylvania law and standards.  </w:t>
      </w:r>
      <w:r w:rsidR="000F6B73" w:rsidRPr="007A7AD7">
        <w:rPr>
          <w:sz w:val="26"/>
          <w:szCs w:val="26"/>
        </w:rPr>
        <w:t xml:space="preserve">There are concerns about the use of door-to-door sales as a marketing strategy, especially when these tactics are used with senior citizens and vulnerable customer populations, whose health and safety may be at stake if they are unable to pay their energy bills and face termination.  </w:t>
      </w:r>
    </w:p>
    <w:p w:rsidR="000F6B73" w:rsidRPr="007A7AD7" w:rsidRDefault="000F6B73" w:rsidP="004850BA">
      <w:pPr>
        <w:pStyle w:val="ListParagraph"/>
        <w:spacing w:line="360" w:lineRule="auto"/>
        <w:ind w:left="0"/>
        <w:rPr>
          <w:sz w:val="26"/>
          <w:szCs w:val="26"/>
        </w:rPr>
      </w:pPr>
    </w:p>
    <w:p w:rsidR="000F6B73" w:rsidRPr="007A7AD7" w:rsidRDefault="004850BA" w:rsidP="004850BA">
      <w:pPr>
        <w:pStyle w:val="ListParagraph"/>
        <w:spacing w:line="360" w:lineRule="auto"/>
        <w:ind w:left="0"/>
        <w:rPr>
          <w:sz w:val="26"/>
          <w:szCs w:val="26"/>
        </w:rPr>
      </w:pPr>
      <w:r>
        <w:rPr>
          <w:sz w:val="26"/>
          <w:szCs w:val="26"/>
        </w:rPr>
        <w:lastRenderedPageBreak/>
        <w:tab/>
      </w:r>
      <w:r w:rsidR="000F6B73" w:rsidRPr="007A7AD7">
        <w:rPr>
          <w:sz w:val="26"/>
          <w:szCs w:val="26"/>
        </w:rPr>
        <w:t xml:space="preserve">PULP urges the Commission to proceed cautiously to ensure </w:t>
      </w:r>
      <w:r w:rsidR="00B24540" w:rsidRPr="007A7AD7">
        <w:rPr>
          <w:sz w:val="26"/>
          <w:szCs w:val="26"/>
        </w:rPr>
        <w:t xml:space="preserve">that </w:t>
      </w:r>
      <w:r w:rsidR="000F6B73" w:rsidRPr="007A7AD7">
        <w:rPr>
          <w:sz w:val="26"/>
          <w:szCs w:val="26"/>
        </w:rPr>
        <w:t>the development of competitive markets does not come at the expense of important consumer concerns.  As proposed, PULP believes the interim guidelines do not include sufficient consumer protections, particularly for low-income, elderly, sick or disabled customers and those customers for whom English is not their primary language</w:t>
      </w:r>
      <w:r w:rsidR="008E1F89" w:rsidRPr="007A7AD7">
        <w:rPr>
          <w:sz w:val="26"/>
          <w:szCs w:val="26"/>
        </w:rPr>
        <w:t>.</w:t>
      </w:r>
    </w:p>
    <w:p w:rsidR="000F6B73" w:rsidRPr="007A7AD7" w:rsidRDefault="000F6B73" w:rsidP="004850BA">
      <w:pPr>
        <w:pStyle w:val="ListParagraph"/>
        <w:spacing w:line="360" w:lineRule="auto"/>
        <w:ind w:left="0"/>
        <w:rPr>
          <w:sz w:val="26"/>
          <w:szCs w:val="26"/>
        </w:rPr>
      </w:pPr>
      <w:r w:rsidRPr="007A7AD7">
        <w:rPr>
          <w:sz w:val="26"/>
          <w:szCs w:val="26"/>
        </w:rPr>
        <w:t xml:space="preserve"> </w:t>
      </w:r>
    </w:p>
    <w:p w:rsidR="000F6B73" w:rsidRPr="007A7AD7" w:rsidRDefault="00C33A33" w:rsidP="004850BA">
      <w:pPr>
        <w:pStyle w:val="ListParagraph"/>
        <w:tabs>
          <w:tab w:val="left" w:pos="990"/>
          <w:tab w:val="left" w:pos="1080"/>
        </w:tabs>
        <w:spacing w:line="360" w:lineRule="auto"/>
        <w:ind w:left="0"/>
        <w:rPr>
          <w:sz w:val="26"/>
          <w:szCs w:val="26"/>
        </w:rPr>
      </w:pPr>
      <w:r>
        <w:rPr>
          <w:sz w:val="26"/>
          <w:szCs w:val="26"/>
        </w:rPr>
        <w:tab/>
      </w:r>
      <w:r w:rsidR="000F6B73" w:rsidRPr="007A7AD7">
        <w:rPr>
          <w:sz w:val="26"/>
          <w:szCs w:val="26"/>
        </w:rPr>
        <w:t xml:space="preserve">OSBA believes the proposed interim guidelines should protect small business customers as well as residential customers due to the complaints they have received regarding slamming, misrepresentation by agents and other issues.  Small business customers are not afforded all of the protections under federal and state laws cited in the guidelines, </w:t>
      </w:r>
      <w:r w:rsidR="000F6B73" w:rsidRPr="007A7AD7">
        <w:rPr>
          <w:i/>
          <w:sz w:val="26"/>
          <w:szCs w:val="26"/>
        </w:rPr>
        <w:t>e.g</w:t>
      </w:r>
      <w:r w:rsidR="000F6B73" w:rsidRPr="007A7AD7">
        <w:rPr>
          <w:sz w:val="26"/>
          <w:szCs w:val="26"/>
        </w:rPr>
        <w:t>., “Do Not Call” law; therefore, it is important that they be covered by the proposed interim guidelines.  The interim guidelines should also include a procedure for handling complaints from small business customers</w:t>
      </w:r>
      <w:r w:rsidR="00BA6BF1" w:rsidRPr="007A7AD7">
        <w:rPr>
          <w:sz w:val="26"/>
          <w:szCs w:val="26"/>
        </w:rPr>
        <w:t xml:space="preserve"> and </w:t>
      </w:r>
      <w:r w:rsidR="000F6B73" w:rsidRPr="007A7AD7">
        <w:rPr>
          <w:sz w:val="26"/>
          <w:szCs w:val="26"/>
        </w:rPr>
        <w:t xml:space="preserve">a definition of a “small business customer” </w:t>
      </w:r>
      <w:r w:rsidR="00580DE0" w:rsidRPr="007A7AD7">
        <w:rPr>
          <w:sz w:val="26"/>
          <w:szCs w:val="26"/>
        </w:rPr>
        <w:t>is</w:t>
      </w:r>
      <w:r w:rsidR="000F6B73" w:rsidRPr="007A7AD7">
        <w:rPr>
          <w:sz w:val="26"/>
          <w:szCs w:val="26"/>
        </w:rPr>
        <w:t xml:space="preserve"> included in the guidelines.  </w:t>
      </w:r>
      <w:r w:rsidR="00DF69EB" w:rsidRPr="007A7AD7">
        <w:rPr>
          <w:sz w:val="26"/>
          <w:szCs w:val="26"/>
        </w:rPr>
        <w:t xml:space="preserve">OSBA suggests using the definition for “small business customer” in the Commission regulations at </w:t>
      </w:r>
      <w:r w:rsidR="000F6B73" w:rsidRPr="007A7AD7">
        <w:rPr>
          <w:sz w:val="26"/>
          <w:szCs w:val="26"/>
        </w:rPr>
        <w:t xml:space="preserve">Section 54.2 </w:t>
      </w:r>
      <w:r w:rsidR="00BA6BF1" w:rsidRPr="007A7AD7">
        <w:rPr>
          <w:sz w:val="26"/>
          <w:szCs w:val="26"/>
        </w:rPr>
        <w:t xml:space="preserve">and </w:t>
      </w:r>
      <w:r w:rsidR="000E0C79" w:rsidRPr="007A7AD7">
        <w:rPr>
          <w:sz w:val="26"/>
          <w:szCs w:val="26"/>
        </w:rPr>
        <w:t>expand</w:t>
      </w:r>
      <w:r w:rsidR="00BA6BF1" w:rsidRPr="007A7AD7">
        <w:rPr>
          <w:sz w:val="26"/>
          <w:szCs w:val="26"/>
        </w:rPr>
        <w:t>ing</w:t>
      </w:r>
      <w:r w:rsidR="000E0C79" w:rsidRPr="007A7AD7">
        <w:rPr>
          <w:sz w:val="26"/>
          <w:szCs w:val="26"/>
        </w:rPr>
        <w:t xml:space="preserve"> it to</w:t>
      </w:r>
      <w:r w:rsidR="000F6B73" w:rsidRPr="007A7AD7">
        <w:rPr>
          <w:sz w:val="26"/>
          <w:szCs w:val="26"/>
        </w:rPr>
        <w:t xml:space="preserve"> apply to non-residential electric customers with a peak load greater than 25kW</w:t>
      </w:r>
      <w:r w:rsidR="00BA6BF1" w:rsidRPr="007A7AD7">
        <w:rPr>
          <w:sz w:val="26"/>
          <w:szCs w:val="26"/>
        </w:rPr>
        <w:t>.</w:t>
      </w:r>
      <w:r w:rsidR="000F6B73" w:rsidRPr="007A7AD7">
        <w:rPr>
          <w:sz w:val="26"/>
          <w:szCs w:val="26"/>
        </w:rPr>
        <w:t xml:space="preserve">    </w:t>
      </w:r>
    </w:p>
    <w:p w:rsidR="000F6B73" w:rsidRPr="007A7AD7" w:rsidRDefault="000F6B73" w:rsidP="004850BA">
      <w:pPr>
        <w:pStyle w:val="ListParagraph"/>
        <w:tabs>
          <w:tab w:val="left" w:pos="990"/>
          <w:tab w:val="left" w:pos="1080"/>
        </w:tabs>
        <w:spacing w:line="360" w:lineRule="auto"/>
        <w:ind w:left="0"/>
        <w:rPr>
          <w:sz w:val="26"/>
          <w:szCs w:val="26"/>
        </w:rPr>
      </w:pPr>
    </w:p>
    <w:p w:rsidR="000F6B73" w:rsidRPr="007A7AD7" w:rsidRDefault="00B069BF" w:rsidP="004850BA">
      <w:pPr>
        <w:pStyle w:val="ListParagraph"/>
        <w:tabs>
          <w:tab w:val="left" w:pos="1080"/>
        </w:tabs>
        <w:spacing w:line="360" w:lineRule="auto"/>
        <w:ind w:left="0"/>
        <w:rPr>
          <w:sz w:val="26"/>
          <w:szCs w:val="26"/>
        </w:rPr>
      </w:pPr>
      <w:r w:rsidRPr="007A7AD7">
        <w:rPr>
          <w:sz w:val="26"/>
          <w:szCs w:val="26"/>
        </w:rPr>
        <w:tab/>
      </w:r>
      <w:r w:rsidR="00D77C04">
        <w:rPr>
          <w:sz w:val="26"/>
          <w:szCs w:val="26"/>
        </w:rPr>
        <w:t>CNE</w:t>
      </w:r>
      <w:r w:rsidR="000F6B73" w:rsidRPr="007A7AD7">
        <w:rPr>
          <w:sz w:val="26"/>
          <w:szCs w:val="26"/>
        </w:rPr>
        <w:t xml:space="preserve"> believes that encouraging retail choice will benefit consumers and that the proposed interim guidelines ensure appropriate consumer protections.  They support the proposed guidelines, but request that the final guidelines include an “Applicability Section” that clearly sets forth that the guidelines are applicable only to EGSs serving residential and small commercial customers.  </w:t>
      </w:r>
    </w:p>
    <w:p w:rsidR="000F6B73" w:rsidRPr="007A7AD7" w:rsidRDefault="000F6B73" w:rsidP="004850BA">
      <w:pPr>
        <w:pStyle w:val="ListParagraph"/>
        <w:tabs>
          <w:tab w:val="left" w:pos="990"/>
          <w:tab w:val="left" w:pos="1080"/>
        </w:tabs>
        <w:spacing w:line="360" w:lineRule="auto"/>
        <w:ind w:left="0"/>
        <w:rPr>
          <w:sz w:val="26"/>
          <w:szCs w:val="26"/>
        </w:rPr>
      </w:pPr>
    </w:p>
    <w:p w:rsidR="000F6B73" w:rsidRPr="007A7AD7" w:rsidRDefault="00B069BF" w:rsidP="004850BA">
      <w:pPr>
        <w:pStyle w:val="ListParagraph"/>
        <w:tabs>
          <w:tab w:val="left" w:pos="990"/>
          <w:tab w:val="left" w:pos="1080"/>
        </w:tabs>
        <w:spacing w:line="360" w:lineRule="auto"/>
        <w:ind w:left="0"/>
        <w:rPr>
          <w:sz w:val="26"/>
          <w:szCs w:val="26"/>
        </w:rPr>
      </w:pPr>
      <w:r w:rsidRPr="007A7AD7">
        <w:rPr>
          <w:sz w:val="26"/>
          <w:szCs w:val="26"/>
        </w:rPr>
        <w:tab/>
      </w:r>
      <w:r w:rsidR="00A86BE6" w:rsidRPr="007A7AD7">
        <w:rPr>
          <w:sz w:val="26"/>
          <w:szCs w:val="26"/>
        </w:rPr>
        <w:t>NEM</w:t>
      </w:r>
      <w:r w:rsidR="000F6B73" w:rsidRPr="007A7AD7">
        <w:rPr>
          <w:sz w:val="26"/>
          <w:szCs w:val="26"/>
        </w:rPr>
        <w:t xml:space="preserve"> strongly supports the proposed interim guidelines subject to a few limited modifications and believes that the most effective consumer protection rules stem from informed consumer consent.  </w:t>
      </w:r>
      <w:r w:rsidR="00A86BE6" w:rsidRPr="007A7AD7">
        <w:rPr>
          <w:sz w:val="26"/>
          <w:szCs w:val="26"/>
        </w:rPr>
        <w:t>NEM</w:t>
      </w:r>
      <w:r w:rsidR="000F6B73" w:rsidRPr="007A7AD7">
        <w:rPr>
          <w:sz w:val="26"/>
          <w:szCs w:val="26"/>
        </w:rPr>
        <w:t xml:space="preserve"> believes the concepts expressed in </w:t>
      </w:r>
      <w:r w:rsidR="00235E3A" w:rsidRPr="007A7AD7">
        <w:rPr>
          <w:sz w:val="26"/>
          <w:szCs w:val="26"/>
        </w:rPr>
        <w:t>its</w:t>
      </w:r>
      <w:r w:rsidR="000F6B73" w:rsidRPr="007A7AD7">
        <w:rPr>
          <w:sz w:val="26"/>
          <w:szCs w:val="26"/>
        </w:rPr>
        <w:t xml:space="preserve"> Consumer Bill of Rights are mutually reinforcing with the concepts expressed within the provisions of the proposed guidelines.  </w:t>
      </w:r>
      <w:r w:rsidR="00A86BE6" w:rsidRPr="007A7AD7">
        <w:rPr>
          <w:sz w:val="26"/>
          <w:szCs w:val="26"/>
        </w:rPr>
        <w:t>NEM</w:t>
      </w:r>
      <w:r w:rsidR="000F6B73" w:rsidRPr="007A7AD7">
        <w:rPr>
          <w:sz w:val="26"/>
          <w:szCs w:val="26"/>
        </w:rPr>
        <w:t xml:space="preserve"> believes that consumer protection regulations can</w:t>
      </w:r>
      <w:r w:rsidR="00AC63E7" w:rsidRPr="007A7AD7">
        <w:rPr>
          <w:sz w:val="26"/>
          <w:szCs w:val="26"/>
        </w:rPr>
        <w:t>,</w:t>
      </w:r>
      <w:r w:rsidR="000F6B73" w:rsidRPr="007A7AD7">
        <w:rPr>
          <w:sz w:val="26"/>
          <w:szCs w:val="26"/>
        </w:rPr>
        <w:t xml:space="preserve"> and should be narr</w:t>
      </w:r>
      <w:r w:rsidR="008E1F89" w:rsidRPr="007A7AD7">
        <w:rPr>
          <w:sz w:val="26"/>
          <w:szCs w:val="26"/>
        </w:rPr>
        <w:t>owly tailored and that unnecessarily prescriptive rules</w:t>
      </w:r>
      <w:r w:rsidR="000F6B73" w:rsidRPr="007A7AD7">
        <w:rPr>
          <w:sz w:val="26"/>
          <w:szCs w:val="26"/>
        </w:rPr>
        <w:t xml:space="preserve"> result in increased </w:t>
      </w:r>
      <w:r w:rsidR="000F6B73" w:rsidRPr="007A7AD7">
        <w:rPr>
          <w:sz w:val="26"/>
          <w:szCs w:val="26"/>
        </w:rPr>
        <w:lastRenderedPageBreak/>
        <w:t xml:space="preserve">costs to the competitive marketplace and restrict the ability to offer innovative products in response to consumer preferences. </w:t>
      </w:r>
      <w:r w:rsidR="00A86BE6" w:rsidRPr="007A7AD7">
        <w:rPr>
          <w:sz w:val="26"/>
          <w:szCs w:val="26"/>
        </w:rPr>
        <w:t>NEM</w:t>
      </w:r>
      <w:r w:rsidR="00DF3F1C" w:rsidRPr="007A7AD7">
        <w:rPr>
          <w:sz w:val="26"/>
          <w:szCs w:val="26"/>
        </w:rPr>
        <w:t xml:space="preserve"> notes its support for the adoption of a consistent set of standards to apply to both natural gas and electric.  </w:t>
      </w:r>
    </w:p>
    <w:p w:rsidR="000F6B73" w:rsidRPr="007A7AD7" w:rsidRDefault="000F6B73" w:rsidP="004850BA">
      <w:pPr>
        <w:pStyle w:val="ListParagraph"/>
        <w:tabs>
          <w:tab w:val="left" w:pos="990"/>
          <w:tab w:val="left" w:pos="1080"/>
        </w:tabs>
        <w:spacing w:line="360" w:lineRule="auto"/>
        <w:ind w:left="0"/>
        <w:rPr>
          <w:sz w:val="26"/>
          <w:szCs w:val="26"/>
        </w:rPr>
      </w:pPr>
    </w:p>
    <w:p w:rsidR="000F6B73" w:rsidRPr="007A7AD7" w:rsidRDefault="00B069BF" w:rsidP="004850BA">
      <w:pPr>
        <w:pStyle w:val="ListParagraph"/>
        <w:tabs>
          <w:tab w:val="left" w:pos="990"/>
          <w:tab w:val="left" w:pos="1080"/>
        </w:tabs>
        <w:spacing w:line="360" w:lineRule="auto"/>
        <w:ind w:left="0"/>
        <w:rPr>
          <w:sz w:val="26"/>
          <w:szCs w:val="26"/>
        </w:rPr>
      </w:pPr>
      <w:r w:rsidRPr="007A7AD7">
        <w:rPr>
          <w:sz w:val="26"/>
          <w:szCs w:val="26"/>
        </w:rPr>
        <w:tab/>
      </w:r>
      <w:r w:rsidR="000F6B73" w:rsidRPr="007A7AD7">
        <w:rPr>
          <w:sz w:val="26"/>
          <w:szCs w:val="26"/>
        </w:rPr>
        <w:t xml:space="preserve">PEMC is pleased the proposed interim guidelines apply to sales and marketing of both electricity and natural gas and they are in favor of the Commission adopting the interim guidelines subject to minor modifications.  </w:t>
      </w:r>
    </w:p>
    <w:p w:rsidR="00BA6BF1" w:rsidRPr="007A7AD7" w:rsidRDefault="00BA6BF1" w:rsidP="004850BA">
      <w:pPr>
        <w:pStyle w:val="ListParagraph"/>
        <w:tabs>
          <w:tab w:val="left" w:pos="990"/>
          <w:tab w:val="left" w:pos="1080"/>
        </w:tabs>
        <w:spacing w:line="360" w:lineRule="auto"/>
        <w:ind w:left="0"/>
        <w:rPr>
          <w:sz w:val="26"/>
          <w:szCs w:val="26"/>
        </w:rPr>
      </w:pPr>
    </w:p>
    <w:p w:rsidR="000F6B73" w:rsidRPr="007A7AD7" w:rsidRDefault="00B069BF" w:rsidP="004850BA">
      <w:pPr>
        <w:pStyle w:val="ListParagraph"/>
        <w:tabs>
          <w:tab w:val="left" w:pos="990"/>
          <w:tab w:val="left" w:pos="1080"/>
        </w:tabs>
        <w:spacing w:line="360" w:lineRule="auto"/>
        <w:ind w:left="0"/>
        <w:rPr>
          <w:sz w:val="26"/>
          <w:szCs w:val="26"/>
        </w:rPr>
      </w:pPr>
      <w:r w:rsidRPr="007A7AD7">
        <w:rPr>
          <w:sz w:val="26"/>
          <w:szCs w:val="26"/>
        </w:rPr>
        <w:tab/>
      </w:r>
      <w:r w:rsidR="000F6B73" w:rsidRPr="007A7AD7">
        <w:rPr>
          <w:sz w:val="26"/>
          <w:szCs w:val="26"/>
        </w:rPr>
        <w:t xml:space="preserve">PIOGA agrees with the </w:t>
      </w:r>
      <w:r w:rsidR="00005C2E" w:rsidRPr="007A7AD7">
        <w:rPr>
          <w:sz w:val="26"/>
          <w:szCs w:val="26"/>
        </w:rPr>
        <w:t>premise that supports the issuance of t</w:t>
      </w:r>
      <w:r w:rsidR="000F6B73" w:rsidRPr="007A7AD7">
        <w:rPr>
          <w:sz w:val="26"/>
          <w:szCs w:val="26"/>
        </w:rPr>
        <w:t>he guidelines – that third parties providing marketing and sales support services to licensed suppliers are not</w:t>
      </w:r>
      <w:r w:rsidR="00B0309B" w:rsidRPr="007A7AD7">
        <w:rPr>
          <w:sz w:val="26"/>
          <w:szCs w:val="26"/>
        </w:rPr>
        <w:t>,</w:t>
      </w:r>
      <w:r w:rsidR="000F6B73" w:rsidRPr="007A7AD7">
        <w:rPr>
          <w:sz w:val="26"/>
          <w:szCs w:val="26"/>
        </w:rPr>
        <w:t xml:space="preserve"> </w:t>
      </w:r>
      <w:r w:rsidR="00B0309B" w:rsidRPr="007A7AD7">
        <w:rPr>
          <w:sz w:val="26"/>
          <w:szCs w:val="26"/>
        </w:rPr>
        <w:t xml:space="preserve">themselves, </w:t>
      </w:r>
      <w:r w:rsidR="000F6B73" w:rsidRPr="007A7AD7">
        <w:rPr>
          <w:sz w:val="26"/>
          <w:szCs w:val="26"/>
        </w:rPr>
        <w:t>required to be licensed</w:t>
      </w:r>
      <w:r w:rsidR="00005C2E" w:rsidRPr="007A7AD7">
        <w:rPr>
          <w:sz w:val="26"/>
          <w:szCs w:val="26"/>
        </w:rPr>
        <w:t xml:space="preserve"> as suppliers</w:t>
      </w:r>
      <w:r w:rsidR="000F6B73" w:rsidRPr="007A7AD7">
        <w:rPr>
          <w:sz w:val="26"/>
          <w:szCs w:val="26"/>
        </w:rPr>
        <w:t xml:space="preserve">.  However, </w:t>
      </w:r>
      <w:r w:rsidR="00005C2E" w:rsidRPr="007A7AD7">
        <w:rPr>
          <w:sz w:val="26"/>
          <w:szCs w:val="26"/>
        </w:rPr>
        <w:t>PIOGA</w:t>
      </w:r>
      <w:r w:rsidR="000F6B73" w:rsidRPr="007A7AD7">
        <w:rPr>
          <w:sz w:val="26"/>
          <w:szCs w:val="26"/>
        </w:rPr>
        <w:t xml:space="preserve"> question</w:t>
      </w:r>
      <w:r w:rsidR="00005C2E" w:rsidRPr="007A7AD7">
        <w:rPr>
          <w:sz w:val="26"/>
          <w:szCs w:val="26"/>
        </w:rPr>
        <w:t>s</w:t>
      </w:r>
      <w:r w:rsidR="000F6B73" w:rsidRPr="007A7AD7">
        <w:rPr>
          <w:sz w:val="26"/>
          <w:szCs w:val="26"/>
        </w:rPr>
        <w:t xml:space="preserve"> whether the Commission may prohibit a lawful activity – the use of third party marketers – by licensed suppliers as referenced in the Tentative Order.</w:t>
      </w:r>
    </w:p>
    <w:p w:rsidR="000F6B73" w:rsidRPr="007A7AD7" w:rsidRDefault="000F6B73" w:rsidP="004850BA">
      <w:pPr>
        <w:pStyle w:val="ListParagraph"/>
        <w:tabs>
          <w:tab w:val="left" w:pos="990"/>
          <w:tab w:val="left" w:pos="1080"/>
        </w:tabs>
        <w:spacing w:line="360" w:lineRule="auto"/>
        <w:ind w:left="0"/>
        <w:rPr>
          <w:sz w:val="26"/>
          <w:szCs w:val="26"/>
        </w:rPr>
      </w:pPr>
    </w:p>
    <w:p w:rsidR="000F6B73" w:rsidRPr="007A7AD7" w:rsidRDefault="00B069BF" w:rsidP="004850BA">
      <w:pPr>
        <w:pStyle w:val="ListParagraph"/>
        <w:tabs>
          <w:tab w:val="left" w:pos="990"/>
          <w:tab w:val="left" w:pos="1080"/>
        </w:tabs>
        <w:spacing w:line="360" w:lineRule="auto"/>
        <w:ind w:left="0"/>
        <w:rPr>
          <w:sz w:val="26"/>
          <w:szCs w:val="26"/>
        </w:rPr>
      </w:pPr>
      <w:r w:rsidRPr="007A7AD7">
        <w:rPr>
          <w:sz w:val="26"/>
          <w:szCs w:val="26"/>
        </w:rPr>
        <w:tab/>
      </w:r>
      <w:r w:rsidR="000F6B73" w:rsidRPr="007A7AD7">
        <w:rPr>
          <w:sz w:val="26"/>
          <w:szCs w:val="26"/>
        </w:rPr>
        <w:t xml:space="preserve">EAP agrees with the proposed interim guidelines </w:t>
      </w:r>
      <w:r w:rsidR="00005C2E" w:rsidRPr="007A7AD7">
        <w:rPr>
          <w:sz w:val="26"/>
          <w:szCs w:val="26"/>
        </w:rPr>
        <w:t>for the most part, but</w:t>
      </w:r>
      <w:r w:rsidR="000F6B73" w:rsidRPr="007A7AD7">
        <w:rPr>
          <w:sz w:val="26"/>
          <w:szCs w:val="26"/>
        </w:rPr>
        <w:t xml:space="preserve"> has offered minor modifications, </w:t>
      </w:r>
      <w:r w:rsidR="00BB3373" w:rsidRPr="007A7AD7">
        <w:rPr>
          <w:i/>
          <w:sz w:val="26"/>
          <w:szCs w:val="26"/>
        </w:rPr>
        <w:t>e.g.</w:t>
      </w:r>
      <w:r w:rsidR="00BB3373" w:rsidRPr="007A7AD7">
        <w:rPr>
          <w:sz w:val="26"/>
          <w:szCs w:val="26"/>
        </w:rPr>
        <w:t>,</w:t>
      </w:r>
      <w:r w:rsidR="00005C2E" w:rsidRPr="007A7AD7">
        <w:rPr>
          <w:sz w:val="26"/>
          <w:szCs w:val="26"/>
        </w:rPr>
        <w:t xml:space="preserve"> applying the guidelines to</w:t>
      </w:r>
      <w:r w:rsidR="000F6B73" w:rsidRPr="007A7AD7">
        <w:rPr>
          <w:sz w:val="26"/>
          <w:szCs w:val="26"/>
        </w:rPr>
        <w:t xml:space="preserve"> small commercial/industrial customers.  EAP also believes that no utility should be req</w:t>
      </w:r>
      <w:r w:rsidR="00DF3F1C" w:rsidRPr="007A7AD7">
        <w:rPr>
          <w:sz w:val="26"/>
          <w:szCs w:val="26"/>
        </w:rPr>
        <w:t xml:space="preserve">uired to assume </w:t>
      </w:r>
      <w:r w:rsidR="000F6B73" w:rsidRPr="007A7AD7">
        <w:rPr>
          <w:sz w:val="26"/>
          <w:szCs w:val="26"/>
        </w:rPr>
        <w:t xml:space="preserve">additional responsibilities with respect to a supplier’s marketing or sales activities and supports the use of mandatory language in the guidelines.    </w:t>
      </w:r>
    </w:p>
    <w:p w:rsidR="000F6B73" w:rsidRPr="007A7AD7" w:rsidRDefault="000F6B73" w:rsidP="004850BA">
      <w:pPr>
        <w:pStyle w:val="ListParagraph"/>
        <w:tabs>
          <w:tab w:val="left" w:pos="990"/>
          <w:tab w:val="left" w:pos="1080"/>
        </w:tabs>
        <w:spacing w:line="360" w:lineRule="auto"/>
        <w:ind w:left="0"/>
        <w:rPr>
          <w:sz w:val="26"/>
          <w:szCs w:val="26"/>
        </w:rPr>
      </w:pPr>
    </w:p>
    <w:p w:rsidR="000F6B73" w:rsidRPr="007A7AD7" w:rsidRDefault="00B069BF" w:rsidP="004850BA">
      <w:pPr>
        <w:pStyle w:val="ListParagraph"/>
        <w:tabs>
          <w:tab w:val="left" w:pos="990"/>
          <w:tab w:val="left" w:pos="1080"/>
        </w:tabs>
        <w:spacing w:line="360" w:lineRule="auto"/>
        <w:ind w:left="0"/>
        <w:rPr>
          <w:sz w:val="26"/>
          <w:szCs w:val="26"/>
        </w:rPr>
      </w:pPr>
      <w:r w:rsidRPr="007A7AD7">
        <w:rPr>
          <w:sz w:val="26"/>
          <w:szCs w:val="26"/>
        </w:rPr>
        <w:tab/>
      </w:r>
      <w:r w:rsidR="000F6B73" w:rsidRPr="007A7AD7">
        <w:rPr>
          <w:sz w:val="26"/>
          <w:szCs w:val="26"/>
        </w:rPr>
        <w:t xml:space="preserve">PPL is fielding calls on a daily basis regarding EGS activity in </w:t>
      </w:r>
      <w:r w:rsidR="00DF3F1C" w:rsidRPr="007A7AD7">
        <w:rPr>
          <w:sz w:val="26"/>
          <w:szCs w:val="26"/>
        </w:rPr>
        <w:t>its</w:t>
      </w:r>
      <w:r w:rsidR="000F6B73" w:rsidRPr="007A7AD7">
        <w:rPr>
          <w:sz w:val="26"/>
          <w:szCs w:val="26"/>
        </w:rPr>
        <w:t xml:space="preserve"> service territory due to the expiration of rate caps on January 1, 2010.</w:t>
      </w:r>
      <w:r w:rsidR="00DF3F1C" w:rsidRPr="007A7AD7">
        <w:rPr>
          <w:sz w:val="26"/>
          <w:szCs w:val="26"/>
        </w:rPr>
        <w:t xml:space="preserve"> </w:t>
      </w:r>
      <w:r w:rsidR="000F6B73" w:rsidRPr="007A7AD7">
        <w:rPr>
          <w:sz w:val="26"/>
          <w:szCs w:val="26"/>
        </w:rPr>
        <w:t xml:space="preserve"> </w:t>
      </w:r>
      <w:r w:rsidR="00DF3F1C" w:rsidRPr="007A7AD7">
        <w:rPr>
          <w:sz w:val="26"/>
          <w:szCs w:val="26"/>
        </w:rPr>
        <w:t>PPL</w:t>
      </w:r>
      <w:r w:rsidR="000F6B73" w:rsidRPr="007A7AD7">
        <w:rPr>
          <w:sz w:val="26"/>
          <w:szCs w:val="26"/>
        </w:rPr>
        <w:t xml:space="preserve"> believe</w:t>
      </w:r>
      <w:r w:rsidR="00DF3F1C" w:rsidRPr="007A7AD7">
        <w:rPr>
          <w:sz w:val="26"/>
          <w:szCs w:val="26"/>
        </w:rPr>
        <w:t>s</w:t>
      </w:r>
      <w:r w:rsidR="000F6B73" w:rsidRPr="007A7AD7">
        <w:rPr>
          <w:sz w:val="26"/>
          <w:szCs w:val="26"/>
        </w:rPr>
        <w:t xml:space="preserve"> that customer perceptions of EGS activities can </w:t>
      </w:r>
      <w:r w:rsidR="00DF3F1C" w:rsidRPr="007A7AD7">
        <w:rPr>
          <w:sz w:val="26"/>
          <w:szCs w:val="26"/>
        </w:rPr>
        <w:t>influence</w:t>
      </w:r>
      <w:r w:rsidR="000F6B73" w:rsidRPr="007A7AD7">
        <w:rPr>
          <w:sz w:val="26"/>
          <w:szCs w:val="26"/>
        </w:rPr>
        <w:t xml:space="preserve"> customer perceptions of PPL, other EGSs and electric competition in general.  Therefore, </w:t>
      </w:r>
      <w:r w:rsidR="00DF3F1C" w:rsidRPr="007A7AD7">
        <w:rPr>
          <w:sz w:val="26"/>
          <w:szCs w:val="26"/>
        </w:rPr>
        <w:t>PPL has</w:t>
      </w:r>
      <w:r w:rsidR="000F6B73" w:rsidRPr="007A7AD7">
        <w:rPr>
          <w:sz w:val="26"/>
          <w:szCs w:val="26"/>
        </w:rPr>
        <w:t xml:space="preserve"> a strong interest in ensuring that EGSs market their services in a reasonable manner that protects the reputation of all parties and fully supports the Commission’s efforts to establish guidelines.   </w:t>
      </w:r>
    </w:p>
    <w:p w:rsidR="000F6B73" w:rsidRPr="007A7AD7" w:rsidRDefault="000F6B73" w:rsidP="004850BA">
      <w:pPr>
        <w:pStyle w:val="ListParagraph"/>
        <w:tabs>
          <w:tab w:val="left" w:pos="990"/>
          <w:tab w:val="left" w:pos="1080"/>
        </w:tabs>
        <w:spacing w:line="360" w:lineRule="auto"/>
        <w:ind w:left="0"/>
        <w:rPr>
          <w:sz w:val="26"/>
          <w:szCs w:val="26"/>
        </w:rPr>
      </w:pPr>
    </w:p>
    <w:p w:rsidR="000F6B73" w:rsidRPr="007A7AD7" w:rsidRDefault="00B069BF" w:rsidP="004850BA">
      <w:pPr>
        <w:pStyle w:val="ListParagraph"/>
        <w:tabs>
          <w:tab w:val="left" w:pos="990"/>
          <w:tab w:val="left" w:pos="1080"/>
        </w:tabs>
        <w:spacing w:line="360" w:lineRule="auto"/>
        <w:ind w:left="0"/>
        <w:rPr>
          <w:sz w:val="26"/>
          <w:szCs w:val="26"/>
        </w:rPr>
      </w:pPr>
      <w:r w:rsidRPr="007A7AD7">
        <w:rPr>
          <w:sz w:val="26"/>
          <w:szCs w:val="26"/>
        </w:rPr>
        <w:lastRenderedPageBreak/>
        <w:tab/>
      </w:r>
      <w:r w:rsidR="000F6B73" w:rsidRPr="007A7AD7">
        <w:rPr>
          <w:sz w:val="26"/>
          <w:szCs w:val="26"/>
        </w:rPr>
        <w:t xml:space="preserve">DLE believes the Commission should establish clear expectations for EGSs and NGSs and generally supports the proposed interim guidelines with a few exceptions.  </w:t>
      </w:r>
      <w:r w:rsidR="00B741F6" w:rsidRPr="007A7AD7">
        <w:rPr>
          <w:sz w:val="26"/>
          <w:szCs w:val="26"/>
        </w:rPr>
        <w:t>DLE states that i</w:t>
      </w:r>
      <w:r w:rsidR="000F6B73" w:rsidRPr="007A7AD7">
        <w:rPr>
          <w:sz w:val="26"/>
          <w:szCs w:val="26"/>
        </w:rPr>
        <w:t xml:space="preserve">t </w:t>
      </w:r>
      <w:r w:rsidR="00B741F6" w:rsidRPr="007A7AD7">
        <w:rPr>
          <w:sz w:val="26"/>
          <w:szCs w:val="26"/>
        </w:rPr>
        <w:t>should be made clear that</w:t>
      </w:r>
      <w:r w:rsidR="000F6B73" w:rsidRPr="007A7AD7">
        <w:rPr>
          <w:sz w:val="26"/>
          <w:szCs w:val="26"/>
        </w:rPr>
        <w:t xml:space="preserve"> the guidelines apply to residential customers</w:t>
      </w:r>
      <w:r w:rsidR="00B741F6" w:rsidRPr="007A7AD7">
        <w:rPr>
          <w:sz w:val="26"/>
          <w:szCs w:val="26"/>
        </w:rPr>
        <w:t>, and not to small business customers.</w:t>
      </w:r>
      <w:r w:rsidR="000F6B73" w:rsidRPr="007A7AD7">
        <w:rPr>
          <w:sz w:val="26"/>
          <w:szCs w:val="26"/>
        </w:rPr>
        <w:t xml:space="preserve"> </w:t>
      </w:r>
    </w:p>
    <w:p w:rsidR="000F6B73" w:rsidRPr="007A7AD7" w:rsidRDefault="000F6B73" w:rsidP="004850BA">
      <w:pPr>
        <w:pStyle w:val="ListParagraph"/>
        <w:tabs>
          <w:tab w:val="left" w:pos="990"/>
          <w:tab w:val="left" w:pos="1080"/>
        </w:tabs>
        <w:spacing w:line="360" w:lineRule="auto"/>
        <w:ind w:left="0"/>
        <w:rPr>
          <w:sz w:val="26"/>
          <w:szCs w:val="26"/>
        </w:rPr>
      </w:pPr>
    </w:p>
    <w:p w:rsidR="000F6B73" w:rsidRPr="007A7AD7" w:rsidRDefault="00B069BF" w:rsidP="004850BA">
      <w:pPr>
        <w:pStyle w:val="ListParagraph"/>
        <w:tabs>
          <w:tab w:val="left" w:pos="990"/>
          <w:tab w:val="left" w:pos="1080"/>
        </w:tabs>
        <w:spacing w:line="360" w:lineRule="auto"/>
        <w:ind w:left="0"/>
        <w:rPr>
          <w:sz w:val="26"/>
          <w:szCs w:val="26"/>
        </w:rPr>
      </w:pPr>
      <w:r w:rsidRPr="007A7AD7">
        <w:rPr>
          <w:sz w:val="26"/>
          <w:szCs w:val="26"/>
        </w:rPr>
        <w:tab/>
      </w:r>
      <w:r w:rsidR="00BB3373" w:rsidRPr="007A7AD7">
        <w:rPr>
          <w:sz w:val="26"/>
          <w:szCs w:val="26"/>
        </w:rPr>
        <w:t xml:space="preserve">In </w:t>
      </w:r>
      <w:r w:rsidR="00BA6BF1" w:rsidRPr="007A7AD7">
        <w:rPr>
          <w:sz w:val="26"/>
          <w:szCs w:val="26"/>
        </w:rPr>
        <w:t xml:space="preserve">its </w:t>
      </w:r>
      <w:r w:rsidR="000F6B73" w:rsidRPr="007A7AD7">
        <w:rPr>
          <w:sz w:val="26"/>
          <w:szCs w:val="26"/>
        </w:rPr>
        <w:t xml:space="preserve">reply comments, RESA takes the position that the Commission should not expand the interim guidelines to commercial customers, </w:t>
      </w:r>
      <w:r w:rsidR="00B741F6" w:rsidRPr="007A7AD7">
        <w:rPr>
          <w:sz w:val="26"/>
          <w:szCs w:val="26"/>
        </w:rPr>
        <w:t>since</w:t>
      </w:r>
      <w:r w:rsidR="000F6B73" w:rsidRPr="007A7AD7">
        <w:rPr>
          <w:sz w:val="26"/>
          <w:szCs w:val="26"/>
        </w:rPr>
        <w:t xml:space="preserve"> the consensus</w:t>
      </w:r>
      <w:r w:rsidR="009A1034" w:rsidRPr="007A7AD7">
        <w:rPr>
          <w:sz w:val="26"/>
          <w:szCs w:val="26"/>
        </w:rPr>
        <w:t xml:space="preserve"> of the working group</w:t>
      </w:r>
      <w:r w:rsidR="000F6B73" w:rsidRPr="007A7AD7">
        <w:rPr>
          <w:sz w:val="26"/>
          <w:szCs w:val="26"/>
        </w:rPr>
        <w:t xml:space="preserve"> correctly determined </w:t>
      </w:r>
      <w:r w:rsidR="009A1034" w:rsidRPr="007A7AD7">
        <w:rPr>
          <w:sz w:val="26"/>
          <w:szCs w:val="26"/>
        </w:rPr>
        <w:t>that this was</w:t>
      </w:r>
      <w:r w:rsidR="000F6B73" w:rsidRPr="007A7AD7">
        <w:rPr>
          <w:sz w:val="26"/>
          <w:szCs w:val="26"/>
        </w:rPr>
        <w:t xml:space="preserve"> not necessary.  RESA does not agree that the guidelines may be imposed as “mandatory” legal requirements that could result in fines or the suspension of a license.  </w:t>
      </w:r>
      <w:r w:rsidR="00BB3373" w:rsidRPr="007A7AD7">
        <w:rPr>
          <w:sz w:val="26"/>
          <w:szCs w:val="26"/>
        </w:rPr>
        <w:t>RESA</w:t>
      </w:r>
      <w:r w:rsidR="000F6B73" w:rsidRPr="007A7AD7">
        <w:rPr>
          <w:sz w:val="26"/>
          <w:szCs w:val="26"/>
        </w:rPr>
        <w:t xml:space="preserve"> state</w:t>
      </w:r>
      <w:r w:rsidR="00BB3373" w:rsidRPr="007A7AD7">
        <w:rPr>
          <w:sz w:val="26"/>
          <w:szCs w:val="26"/>
        </w:rPr>
        <w:t>s</w:t>
      </w:r>
      <w:r w:rsidR="000F6B73" w:rsidRPr="007A7AD7">
        <w:rPr>
          <w:sz w:val="26"/>
          <w:szCs w:val="26"/>
        </w:rPr>
        <w:t xml:space="preserve"> that only after the rulemaking process is finalized could enforcement of the non-statutory requirements set forth in the interim guidelines result in the types of penalties proposed by some parties.  </w:t>
      </w:r>
    </w:p>
    <w:p w:rsidR="000F6B73" w:rsidRPr="007A7AD7" w:rsidRDefault="000F6B73" w:rsidP="0010430A">
      <w:pPr>
        <w:spacing w:line="360" w:lineRule="auto"/>
        <w:rPr>
          <w:color w:val="000000"/>
          <w:sz w:val="26"/>
          <w:szCs w:val="26"/>
        </w:rPr>
      </w:pPr>
    </w:p>
    <w:p w:rsidR="000F6B73" w:rsidRPr="007A7AD7" w:rsidRDefault="000F6B73" w:rsidP="0010430A">
      <w:pPr>
        <w:spacing w:line="360" w:lineRule="auto"/>
        <w:rPr>
          <w:b/>
          <w:color w:val="000000"/>
          <w:sz w:val="26"/>
          <w:szCs w:val="26"/>
        </w:rPr>
      </w:pPr>
      <w:r w:rsidRPr="007A7AD7">
        <w:rPr>
          <w:b/>
          <w:color w:val="000000"/>
          <w:sz w:val="26"/>
          <w:szCs w:val="26"/>
        </w:rPr>
        <w:t>Resolution</w:t>
      </w:r>
    </w:p>
    <w:p w:rsidR="00D62582" w:rsidRPr="007A7AD7" w:rsidRDefault="00D62582" w:rsidP="009E4647">
      <w:pPr>
        <w:pStyle w:val="ListParagraph"/>
        <w:spacing w:line="360" w:lineRule="auto"/>
        <w:ind w:left="0"/>
        <w:rPr>
          <w:sz w:val="26"/>
          <w:szCs w:val="26"/>
        </w:rPr>
      </w:pPr>
    </w:p>
    <w:p w:rsidR="00B002B2" w:rsidRPr="007A7AD7" w:rsidRDefault="00D62582" w:rsidP="009E4647">
      <w:pPr>
        <w:pStyle w:val="ListParagraph"/>
        <w:spacing w:line="360" w:lineRule="auto"/>
        <w:ind w:left="0"/>
        <w:rPr>
          <w:sz w:val="26"/>
          <w:szCs w:val="26"/>
        </w:rPr>
      </w:pPr>
      <w:r w:rsidRPr="007A7AD7">
        <w:rPr>
          <w:sz w:val="26"/>
          <w:szCs w:val="26"/>
        </w:rPr>
        <w:tab/>
        <w:t xml:space="preserve">OCA, Constellation, </w:t>
      </w:r>
      <w:r w:rsidR="00A86BE6" w:rsidRPr="007A7AD7">
        <w:rPr>
          <w:sz w:val="26"/>
          <w:szCs w:val="26"/>
        </w:rPr>
        <w:t>NEM</w:t>
      </w:r>
      <w:r w:rsidRPr="007A7AD7">
        <w:rPr>
          <w:sz w:val="26"/>
          <w:szCs w:val="26"/>
        </w:rPr>
        <w:t xml:space="preserve">, PEMC, PIOGA, EAP, PPL, and DLE generally support the </w:t>
      </w:r>
      <w:r w:rsidR="00425CDF" w:rsidRPr="007A7AD7">
        <w:rPr>
          <w:sz w:val="26"/>
          <w:szCs w:val="26"/>
        </w:rPr>
        <w:t xml:space="preserve">proposed </w:t>
      </w:r>
      <w:r w:rsidRPr="007A7AD7">
        <w:rPr>
          <w:sz w:val="26"/>
          <w:szCs w:val="26"/>
        </w:rPr>
        <w:t>guidelines</w:t>
      </w:r>
      <w:r w:rsidR="00425CDF" w:rsidRPr="007A7AD7">
        <w:rPr>
          <w:sz w:val="26"/>
          <w:szCs w:val="26"/>
        </w:rPr>
        <w:t>,</w:t>
      </w:r>
      <w:r w:rsidRPr="007A7AD7">
        <w:rPr>
          <w:sz w:val="26"/>
          <w:szCs w:val="26"/>
        </w:rPr>
        <w:t xml:space="preserve"> and </w:t>
      </w:r>
      <w:r w:rsidR="009F3C79" w:rsidRPr="007A7AD7">
        <w:rPr>
          <w:sz w:val="26"/>
          <w:szCs w:val="26"/>
        </w:rPr>
        <w:t>state</w:t>
      </w:r>
      <w:r w:rsidRPr="007A7AD7">
        <w:rPr>
          <w:sz w:val="26"/>
          <w:szCs w:val="26"/>
        </w:rPr>
        <w:t xml:space="preserve"> that they provide the appropriate level of consumer protection while not </w:t>
      </w:r>
      <w:r w:rsidR="003B1A8E" w:rsidRPr="007A7AD7">
        <w:rPr>
          <w:sz w:val="26"/>
          <w:szCs w:val="26"/>
        </w:rPr>
        <w:t>unduly restricting</w:t>
      </w:r>
      <w:r w:rsidRPr="007A7AD7">
        <w:rPr>
          <w:sz w:val="26"/>
          <w:szCs w:val="26"/>
        </w:rPr>
        <w:t xml:space="preserve"> the </w:t>
      </w:r>
      <w:r w:rsidR="003B1A8E" w:rsidRPr="007A7AD7">
        <w:rPr>
          <w:sz w:val="26"/>
          <w:szCs w:val="26"/>
        </w:rPr>
        <w:t>marketing and sales activities of suppliers</w:t>
      </w:r>
      <w:r w:rsidRPr="007A7AD7">
        <w:rPr>
          <w:sz w:val="26"/>
          <w:szCs w:val="26"/>
        </w:rPr>
        <w:t xml:space="preserve">. </w:t>
      </w:r>
      <w:r w:rsidR="005D290D" w:rsidRPr="007A7AD7">
        <w:rPr>
          <w:sz w:val="26"/>
          <w:szCs w:val="26"/>
        </w:rPr>
        <w:t xml:space="preserve"> </w:t>
      </w:r>
      <w:r w:rsidR="009F3C79" w:rsidRPr="007A7AD7">
        <w:rPr>
          <w:sz w:val="26"/>
          <w:szCs w:val="26"/>
        </w:rPr>
        <w:t>RESA</w:t>
      </w:r>
      <w:r w:rsidR="00E72240" w:rsidRPr="007A7AD7">
        <w:rPr>
          <w:sz w:val="26"/>
          <w:szCs w:val="26"/>
        </w:rPr>
        <w:t xml:space="preserve">, however, </w:t>
      </w:r>
      <w:r w:rsidR="00E346FA" w:rsidRPr="007A7AD7">
        <w:rPr>
          <w:sz w:val="26"/>
          <w:szCs w:val="26"/>
        </w:rPr>
        <w:t>dis</w:t>
      </w:r>
      <w:r w:rsidR="009F3C79" w:rsidRPr="007A7AD7">
        <w:rPr>
          <w:sz w:val="26"/>
          <w:szCs w:val="26"/>
        </w:rPr>
        <w:t>agree</w:t>
      </w:r>
      <w:r w:rsidR="00E346FA" w:rsidRPr="007A7AD7">
        <w:rPr>
          <w:sz w:val="26"/>
          <w:szCs w:val="26"/>
        </w:rPr>
        <w:t>s</w:t>
      </w:r>
      <w:r w:rsidR="009F3C79" w:rsidRPr="007A7AD7">
        <w:rPr>
          <w:sz w:val="26"/>
          <w:szCs w:val="26"/>
        </w:rPr>
        <w:t xml:space="preserve"> that “guidelines” – which are not based on </w:t>
      </w:r>
      <w:r w:rsidR="00AC01CD" w:rsidRPr="007A7AD7">
        <w:rPr>
          <w:sz w:val="26"/>
          <w:szCs w:val="26"/>
        </w:rPr>
        <w:t xml:space="preserve">already </w:t>
      </w:r>
      <w:r w:rsidR="009F3C79" w:rsidRPr="007A7AD7">
        <w:rPr>
          <w:sz w:val="26"/>
          <w:szCs w:val="26"/>
        </w:rPr>
        <w:t>existing law</w:t>
      </w:r>
      <w:r w:rsidR="00E72240" w:rsidRPr="007A7AD7">
        <w:rPr>
          <w:sz w:val="26"/>
          <w:szCs w:val="26"/>
        </w:rPr>
        <w:t xml:space="preserve"> </w:t>
      </w:r>
      <w:r w:rsidR="009F3C79" w:rsidRPr="007A7AD7">
        <w:rPr>
          <w:sz w:val="26"/>
          <w:szCs w:val="26"/>
        </w:rPr>
        <w:t xml:space="preserve">- may be imposed as </w:t>
      </w:r>
      <w:r w:rsidR="00E72240" w:rsidRPr="007A7AD7">
        <w:rPr>
          <w:sz w:val="26"/>
          <w:szCs w:val="26"/>
        </w:rPr>
        <w:t>“mandatory” legal requirements that could result in fines or the suspension of a license.  RESA a</w:t>
      </w:r>
      <w:r w:rsidR="00E346FA" w:rsidRPr="007A7AD7">
        <w:rPr>
          <w:sz w:val="26"/>
          <w:szCs w:val="26"/>
        </w:rPr>
        <w:t>dds</w:t>
      </w:r>
      <w:r w:rsidR="00E72240" w:rsidRPr="007A7AD7">
        <w:rPr>
          <w:sz w:val="26"/>
          <w:szCs w:val="26"/>
        </w:rPr>
        <w:t xml:space="preserve"> that on</w:t>
      </w:r>
      <w:r w:rsidR="00E346FA" w:rsidRPr="007A7AD7">
        <w:rPr>
          <w:sz w:val="26"/>
          <w:szCs w:val="26"/>
        </w:rPr>
        <w:t xml:space="preserve">ly after the guidelines are promulgated as regulations in the rulemaking process could enforcement of the non-statutory requirements set forth in the Interim Guidelines </w:t>
      </w:r>
      <w:r w:rsidR="002C71CA" w:rsidRPr="007A7AD7">
        <w:rPr>
          <w:sz w:val="26"/>
          <w:szCs w:val="26"/>
        </w:rPr>
        <w:t>result in such penalties.</w:t>
      </w:r>
    </w:p>
    <w:p w:rsidR="00046656" w:rsidRPr="007A7AD7" w:rsidRDefault="00046656" w:rsidP="009E4647">
      <w:pPr>
        <w:pStyle w:val="ListParagraph"/>
        <w:spacing w:line="360" w:lineRule="auto"/>
        <w:ind w:left="0"/>
        <w:rPr>
          <w:sz w:val="26"/>
          <w:szCs w:val="26"/>
        </w:rPr>
      </w:pPr>
    </w:p>
    <w:p w:rsidR="00241ED3" w:rsidRPr="007A7AD7" w:rsidRDefault="00046656" w:rsidP="009E4647">
      <w:pPr>
        <w:pStyle w:val="ListParagraph"/>
        <w:spacing w:line="360" w:lineRule="auto"/>
        <w:ind w:left="0"/>
        <w:rPr>
          <w:sz w:val="26"/>
          <w:szCs w:val="26"/>
        </w:rPr>
      </w:pPr>
      <w:r w:rsidRPr="007A7AD7">
        <w:rPr>
          <w:sz w:val="26"/>
          <w:szCs w:val="26"/>
        </w:rPr>
        <w:tab/>
        <w:t xml:space="preserve">We </w:t>
      </w:r>
      <w:r w:rsidR="00412310" w:rsidRPr="007A7AD7">
        <w:rPr>
          <w:sz w:val="26"/>
          <w:szCs w:val="26"/>
        </w:rPr>
        <w:t xml:space="preserve">agree with the </w:t>
      </w:r>
      <w:proofErr w:type="spellStart"/>
      <w:r w:rsidR="00412310" w:rsidRPr="007A7AD7">
        <w:rPr>
          <w:sz w:val="26"/>
          <w:szCs w:val="26"/>
        </w:rPr>
        <w:t>comment</w:t>
      </w:r>
      <w:r w:rsidR="00D91EBC" w:rsidRPr="007A7AD7">
        <w:rPr>
          <w:sz w:val="26"/>
          <w:szCs w:val="26"/>
        </w:rPr>
        <w:t>ers</w:t>
      </w:r>
      <w:proofErr w:type="spellEnd"/>
      <w:r w:rsidR="00412310" w:rsidRPr="007A7AD7">
        <w:rPr>
          <w:sz w:val="26"/>
          <w:szCs w:val="26"/>
        </w:rPr>
        <w:t xml:space="preserve"> that the proposed guidelines </w:t>
      </w:r>
      <w:r w:rsidR="002B24AD" w:rsidRPr="007A7AD7">
        <w:rPr>
          <w:sz w:val="26"/>
          <w:szCs w:val="26"/>
        </w:rPr>
        <w:t xml:space="preserve">provide </w:t>
      </w:r>
      <w:r w:rsidR="00D91EBC" w:rsidRPr="007A7AD7">
        <w:rPr>
          <w:sz w:val="26"/>
          <w:szCs w:val="26"/>
        </w:rPr>
        <w:t xml:space="preserve">an </w:t>
      </w:r>
      <w:r w:rsidR="00412310" w:rsidRPr="007A7AD7">
        <w:rPr>
          <w:sz w:val="26"/>
          <w:szCs w:val="26"/>
        </w:rPr>
        <w:t xml:space="preserve">appropriate </w:t>
      </w:r>
      <w:r w:rsidR="002B24AD" w:rsidRPr="007A7AD7">
        <w:rPr>
          <w:sz w:val="26"/>
          <w:szCs w:val="26"/>
        </w:rPr>
        <w:t>level of consumer protection while not unduly restricting the marketing and sales activities of the suppliers.  In regard to RESA’s positio</w:t>
      </w:r>
      <w:r w:rsidR="00E67FEA" w:rsidRPr="007A7AD7">
        <w:rPr>
          <w:sz w:val="26"/>
          <w:szCs w:val="26"/>
        </w:rPr>
        <w:t xml:space="preserve">n, </w:t>
      </w:r>
      <w:r w:rsidR="00D03227" w:rsidRPr="007A7AD7">
        <w:rPr>
          <w:sz w:val="26"/>
          <w:szCs w:val="26"/>
        </w:rPr>
        <w:t>t</w:t>
      </w:r>
      <w:r w:rsidR="00E67FEA" w:rsidRPr="007A7AD7">
        <w:rPr>
          <w:sz w:val="26"/>
          <w:szCs w:val="26"/>
        </w:rPr>
        <w:t xml:space="preserve">he majority of the </w:t>
      </w:r>
      <w:r w:rsidR="00D03227" w:rsidRPr="007A7AD7">
        <w:rPr>
          <w:sz w:val="26"/>
          <w:szCs w:val="26"/>
        </w:rPr>
        <w:t xml:space="preserve">interim </w:t>
      </w:r>
      <w:r w:rsidR="002B24AD" w:rsidRPr="007A7AD7">
        <w:rPr>
          <w:sz w:val="26"/>
          <w:szCs w:val="26"/>
        </w:rPr>
        <w:t>guidelines are based on statutory l</w:t>
      </w:r>
      <w:r w:rsidR="00415EF9" w:rsidRPr="007A7AD7">
        <w:rPr>
          <w:sz w:val="26"/>
          <w:szCs w:val="26"/>
        </w:rPr>
        <w:t>aw</w:t>
      </w:r>
      <w:r w:rsidR="00E67FEA" w:rsidRPr="007A7AD7">
        <w:rPr>
          <w:sz w:val="26"/>
          <w:szCs w:val="26"/>
        </w:rPr>
        <w:t xml:space="preserve"> </w:t>
      </w:r>
      <w:r w:rsidR="00415EF9" w:rsidRPr="007A7AD7">
        <w:rPr>
          <w:sz w:val="26"/>
          <w:szCs w:val="26"/>
        </w:rPr>
        <w:t xml:space="preserve">and </w:t>
      </w:r>
      <w:r w:rsidR="00E67FEA" w:rsidRPr="007A7AD7">
        <w:rPr>
          <w:sz w:val="26"/>
          <w:szCs w:val="26"/>
        </w:rPr>
        <w:t xml:space="preserve">regulations that have been </w:t>
      </w:r>
      <w:r w:rsidR="00D03227" w:rsidRPr="007A7AD7">
        <w:rPr>
          <w:sz w:val="26"/>
          <w:szCs w:val="26"/>
        </w:rPr>
        <w:t xml:space="preserve">properly </w:t>
      </w:r>
      <w:r w:rsidR="00E67FEA" w:rsidRPr="007A7AD7">
        <w:rPr>
          <w:sz w:val="26"/>
          <w:szCs w:val="26"/>
        </w:rPr>
        <w:lastRenderedPageBreak/>
        <w:t xml:space="preserve">promulgated through the </w:t>
      </w:r>
      <w:r w:rsidR="00F865EB" w:rsidRPr="007A7AD7">
        <w:rPr>
          <w:sz w:val="26"/>
          <w:szCs w:val="26"/>
        </w:rPr>
        <w:t>rulemaking process.  We expect full compliance with these guidelines</w:t>
      </w:r>
      <w:r w:rsidR="006F00AD" w:rsidRPr="007A7AD7">
        <w:rPr>
          <w:sz w:val="26"/>
          <w:szCs w:val="26"/>
        </w:rPr>
        <w:t>, and will impose penalties as required</w:t>
      </w:r>
      <w:r w:rsidR="003448B2" w:rsidRPr="007A7AD7">
        <w:rPr>
          <w:sz w:val="26"/>
          <w:szCs w:val="26"/>
        </w:rPr>
        <w:t>.</w:t>
      </w:r>
      <w:r w:rsidR="00F865EB" w:rsidRPr="007A7AD7">
        <w:rPr>
          <w:sz w:val="26"/>
          <w:szCs w:val="26"/>
        </w:rPr>
        <w:t xml:space="preserve">  </w:t>
      </w:r>
    </w:p>
    <w:p w:rsidR="00241ED3" w:rsidRPr="007A7AD7" w:rsidRDefault="00241ED3" w:rsidP="009E4647">
      <w:pPr>
        <w:pStyle w:val="ListParagraph"/>
        <w:spacing w:line="360" w:lineRule="auto"/>
        <w:ind w:left="0"/>
        <w:rPr>
          <w:sz w:val="26"/>
          <w:szCs w:val="26"/>
        </w:rPr>
      </w:pPr>
    </w:p>
    <w:p w:rsidR="00D62582" w:rsidRPr="007A7AD7" w:rsidRDefault="00241ED3" w:rsidP="009E4647">
      <w:pPr>
        <w:pStyle w:val="ListParagraph"/>
        <w:spacing w:line="360" w:lineRule="auto"/>
        <w:ind w:left="0"/>
        <w:rPr>
          <w:sz w:val="26"/>
          <w:szCs w:val="26"/>
        </w:rPr>
      </w:pPr>
      <w:r w:rsidRPr="007A7AD7">
        <w:rPr>
          <w:sz w:val="26"/>
          <w:szCs w:val="26"/>
        </w:rPr>
        <w:tab/>
      </w:r>
      <w:r w:rsidR="00D62582" w:rsidRPr="007A7AD7">
        <w:rPr>
          <w:sz w:val="26"/>
          <w:szCs w:val="26"/>
        </w:rPr>
        <w:t xml:space="preserve">In response to </w:t>
      </w:r>
      <w:r w:rsidR="00A86BE6" w:rsidRPr="007A7AD7">
        <w:rPr>
          <w:sz w:val="26"/>
          <w:szCs w:val="26"/>
        </w:rPr>
        <w:t>NEM</w:t>
      </w:r>
      <w:r w:rsidR="00D62582" w:rsidRPr="007A7AD7">
        <w:rPr>
          <w:sz w:val="26"/>
          <w:szCs w:val="26"/>
        </w:rPr>
        <w:t xml:space="preserve"> and DLE’s concern with </w:t>
      </w:r>
      <w:r w:rsidR="007A7C96" w:rsidRPr="007A7AD7">
        <w:rPr>
          <w:sz w:val="26"/>
          <w:szCs w:val="26"/>
        </w:rPr>
        <w:t xml:space="preserve">interim guidelines’ </w:t>
      </w:r>
      <w:r w:rsidR="00D62582" w:rsidRPr="007A7AD7">
        <w:rPr>
          <w:sz w:val="26"/>
          <w:szCs w:val="26"/>
        </w:rPr>
        <w:t>applicability</w:t>
      </w:r>
      <w:r w:rsidR="007A7C96" w:rsidRPr="007A7AD7">
        <w:rPr>
          <w:sz w:val="26"/>
          <w:szCs w:val="26"/>
        </w:rPr>
        <w:t>, Guideline</w:t>
      </w:r>
      <w:r w:rsidR="00D62582" w:rsidRPr="007A7AD7">
        <w:rPr>
          <w:sz w:val="26"/>
          <w:szCs w:val="26"/>
        </w:rPr>
        <w:t xml:space="preserve"> A</w:t>
      </w:r>
      <w:r w:rsidR="003E7EF7" w:rsidRPr="007A7AD7">
        <w:rPr>
          <w:sz w:val="26"/>
          <w:szCs w:val="26"/>
        </w:rPr>
        <w:t>-1</w:t>
      </w:r>
      <w:r w:rsidR="009C3026" w:rsidRPr="007A7AD7">
        <w:rPr>
          <w:sz w:val="26"/>
          <w:szCs w:val="26"/>
        </w:rPr>
        <w:t xml:space="preserve"> </w:t>
      </w:r>
      <w:r w:rsidR="00D62582" w:rsidRPr="007A7AD7">
        <w:rPr>
          <w:sz w:val="26"/>
          <w:szCs w:val="26"/>
        </w:rPr>
        <w:t xml:space="preserve">clearly states </w:t>
      </w:r>
      <w:r w:rsidR="007A7C96" w:rsidRPr="007A7AD7">
        <w:rPr>
          <w:sz w:val="26"/>
          <w:szCs w:val="26"/>
        </w:rPr>
        <w:t xml:space="preserve">that </w:t>
      </w:r>
      <w:r w:rsidR="00D62582" w:rsidRPr="007A7AD7">
        <w:rPr>
          <w:sz w:val="26"/>
          <w:szCs w:val="26"/>
        </w:rPr>
        <w:t xml:space="preserve">they apply to the residential market.  We are aware that OSBA and EAP would like </w:t>
      </w:r>
      <w:r w:rsidR="003B1A8E" w:rsidRPr="007A7AD7">
        <w:rPr>
          <w:sz w:val="26"/>
          <w:szCs w:val="26"/>
        </w:rPr>
        <w:t>us</w:t>
      </w:r>
      <w:r w:rsidR="00D62582" w:rsidRPr="007A7AD7">
        <w:rPr>
          <w:sz w:val="26"/>
          <w:szCs w:val="26"/>
        </w:rPr>
        <w:t xml:space="preserve"> to expand the scope of the interim guidelines to include small business customers</w:t>
      </w:r>
      <w:r w:rsidR="00B002B2" w:rsidRPr="007A7AD7">
        <w:rPr>
          <w:sz w:val="26"/>
          <w:szCs w:val="26"/>
        </w:rPr>
        <w:t>.</w:t>
      </w:r>
      <w:r w:rsidR="00D62582" w:rsidRPr="007A7AD7">
        <w:rPr>
          <w:sz w:val="26"/>
          <w:szCs w:val="26"/>
        </w:rPr>
        <w:t xml:space="preserve">  While we understand, and even share, many of the concerns expressed by OSBA, we must decline </w:t>
      </w:r>
      <w:r w:rsidR="00B002B2" w:rsidRPr="007A7AD7">
        <w:rPr>
          <w:sz w:val="26"/>
          <w:szCs w:val="26"/>
        </w:rPr>
        <w:t>this request.</w:t>
      </w:r>
      <w:r w:rsidR="00D62582" w:rsidRPr="007A7AD7">
        <w:rPr>
          <w:sz w:val="26"/>
          <w:szCs w:val="26"/>
        </w:rPr>
        <w:t xml:space="preserve">   </w:t>
      </w:r>
      <w:r w:rsidR="00D62582" w:rsidRPr="007A7AD7">
        <w:rPr>
          <w:sz w:val="26"/>
          <w:szCs w:val="26"/>
        </w:rPr>
        <w:br/>
      </w:r>
    </w:p>
    <w:p w:rsidR="00472D57" w:rsidRPr="007A7AD7" w:rsidRDefault="00D62582" w:rsidP="009E4647">
      <w:pPr>
        <w:pStyle w:val="ListParagraph"/>
        <w:spacing w:line="360" w:lineRule="auto"/>
        <w:ind w:left="0"/>
        <w:rPr>
          <w:sz w:val="26"/>
          <w:szCs w:val="26"/>
        </w:rPr>
      </w:pPr>
      <w:r w:rsidRPr="007A7AD7">
        <w:rPr>
          <w:sz w:val="26"/>
          <w:szCs w:val="26"/>
        </w:rPr>
        <w:tab/>
        <w:t xml:space="preserve">This </w:t>
      </w:r>
      <w:r w:rsidR="00EA056C" w:rsidRPr="007A7AD7">
        <w:rPr>
          <w:sz w:val="26"/>
          <w:szCs w:val="26"/>
        </w:rPr>
        <w:t>proceeding concerns guidelines</w:t>
      </w:r>
      <w:r w:rsidRPr="007A7AD7">
        <w:rPr>
          <w:sz w:val="26"/>
          <w:szCs w:val="26"/>
        </w:rPr>
        <w:t xml:space="preserve"> that were the result of an extensive stakeholder process.  As noted by RESA, consensus on most of the issues contained herein was possible only after the stakeholders agreed to limit the guidelines to residential consumers.  Expanding the applicability </w:t>
      </w:r>
      <w:r w:rsidR="00133607" w:rsidRPr="007A7AD7">
        <w:rPr>
          <w:sz w:val="26"/>
          <w:szCs w:val="26"/>
        </w:rPr>
        <w:t xml:space="preserve">of the guidelines </w:t>
      </w:r>
      <w:r w:rsidR="00AC1CAE" w:rsidRPr="007A7AD7">
        <w:rPr>
          <w:sz w:val="26"/>
          <w:szCs w:val="26"/>
        </w:rPr>
        <w:t xml:space="preserve">to other customer classes </w:t>
      </w:r>
      <w:r w:rsidRPr="007A7AD7">
        <w:rPr>
          <w:sz w:val="26"/>
          <w:szCs w:val="26"/>
        </w:rPr>
        <w:t xml:space="preserve">at this point would </w:t>
      </w:r>
      <w:r w:rsidR="00593916" w:rsidRPr="007A7AD7">
        <w:rPr>
          <w:sz w:val="26"/>
          <w:szCs w:val="26"/>
        </w:rPr>
        <w:t xml:space="preserve">undermine </w:t>
      </w:r>
      <w:r w:rsidRPr="007A7AD7">
        <w:rPr>
          <w:sz w:val="26"/>
          <w:szCs w:val="26"/>
        </w:rPr>
        <w:t xml:space="preserve">the stakeholder process.  </w:t>
      </w:r>
    </w:p>
    <w:p w:rsidR="00472D57" w:rsidRPr="007A7AD7" w:rsidRDefault="00472D57" w:rsidP="009E4647">
      <w:pPr>
        <w:pStyle w:val="ListParagraph"/>
        <w:spacing w:line="360" w:lineRule="auto"/>
        <w:ind w:left="0"/>
        <w:rPr>
          <w:sz w:val="26"/>
          <w:szCs w:val="26"/>
        </w:rPr>
      </w:pPr>
    </w:p>
    <w:p w:rsidR="00D62582" w:rsidRPr="007A7AD7" w:rsidRDefault="00D62582" w:rsidP="009E4647">
      <w:pPr>
        <w:pStyle w:val="ListParagraph"/>
        <w:spacing w:line="360" w:lineRule="auto"/>
        <w:ind w:left="0"/>
        <w:rPr>
          <w:sz w:val="26"/>
          <w:szCs w:val="26"/>
        </w:rPr>
      </w:pPr>
      <w:r w:rsidRPr="007A7AD7">
        <w:rPr>
          <w:sz w:val="26"/>
          <w:szCs w:val="26"/>
        </w:rPr>
        <w:tab/>
        <w:t xml:space="preserve">Another fundamental reason that we decline to expand these guidelines to nonresidential consumers is that many of the guidelines refer to door-to-door marketing.  While there may be some concerns </w:t>
      </w:r>
      <w:r w:rsidR="003F6C4C" w:rsidRPr="007A7AD7">
        <w:rPr>
          <w:sz w:val="26"/>
          <w:szCs w:val="26"/>
        </w:rPr>
        <w:t xml:space="preserve">that are </w:t>
      </w:r>
      <w:r w:rsidR="00625BA7" w:rsidRPr="007A7AD7">
        <w:rPr>
          <w:sz w:val="26"/>
          <w:szCs w:val="26"/>
        </w:rPr>
        <w:t xml:space="preserve">common </w:t>
      </w:r>
      <w:r w:rsidR="003F6C4C" w:rsidRPr="007A7AD7">
        <w:rPr>
          <w:sz w:val="26"/>
          <w:szCs w:val="26"/>
        </w:rPr>
        <w:t>to</w:t>
      </w:r>
      <w:r w:rsidRPr="007A7AD7">
        <w:rPr>
          <w:sz w:val="26"/>
          <w:szCs w:val="26"/>
        </w:rPr>
        <w:t xml:space="preserve"> residential and commercial </w:t>
      </w:r>
      <w:r w:rsidR="003F6C4C" w:rsidRPr="007A7AD7">
        <w:rPr>
          <w:sz w:val="26"/>
          <w:szCs w:val="26"/>
        </w:rPr>
        <w:t>customers</w:t>
      </w:r>
      <w:r w:rsidRPr="007A7AD7">
        <w:rPr>
          <w:sz w:val="26"/>
          <w:szCs w:val="26"/>
        </w:rPr>
        <w:t>,</w:t>
      </w:r>
      <w:r w:rsidR="00DF5211" w:rsidRPr="007A7AD7">
        <w:rPr>
          <w:sz w:val="26"/>
          <w:szCs w:val="26"/>
        </w:rPr>
        <w:t xml:space="preserve"> </w:t>
      </w:r>
      <w:r w:rsidR="003F6C4C" w:rsidRPr="007A7AD7">
        <w:rPr>
          <w:sz w:val="26"/>
          <w:szCs w:val="26"/>
        </w:rPr>
        <w:t>the need to address</w:t>
      </w:r>
      <w:r w:rsidRPr="007A7AD7">
        <w:rPr>
          <w:sz w:val="26"/>
          <w:szCs w:val="26"/>
        </w:rPr>
        <w:t xml:space="preserve"> </w:t>
      </w:r>
      <w:r w:rsidR="00625BA7" w:rsidRPr="007A7AD7">
        <w:rPr>
          <w:sz w:val="26"/>
          <w:szCs w:val="26"/>
        </w:rPr>
        <w:t>privacy, public health, safety and security concerns</w:t>
      </w:r>
      <w:r w:rsidR="009C3026" w:rsidRPr="007A7AD7">
        <w:rPr>
          <w:sz w:val="26"/>
          <w:szCs w:val="26"/>
        </w:rPr>
        <w:t xml:space="preserve"> that are</w:t>
      </w:r>
      <w:r w:rsidR="00625BA7" w:rsidRPr="007A7AD7">
        <w:rPr>
          <w:sz w:val="26"/>
          <w:szCs w:val="26"/>
        </w:rPr>
        <w:t xml:space="preserve"> </w:t>
      </w:r>
      <w:r w:rsidR="003D72B2" w:rsidRPr="007A7AD7">
        <w:rPr>
          <w:sz w:val="26"/>
          <w:szCs w:val="26"/>
        </w:rPr>
        <w:t>inherent</w:t>
      </w:r>
      <w:r w:rsidR="00841150" w:rsidRPr="007A7AD7">
        <w:rPr>
          <w:sz w:val="26"/>
          <w:szCs w:val="26"/>
        </w:rPr>
        <w:t xml:space="preserve"> </w:t>
      </w:r>
      <w:r w:rsidR="003F6C4C" w:rsidRPr="007A7AD7">
        <w:rPr>
          <w:sz w:val="26"/>
          <w:szCs w:val="26"/>
        </w:rPr>
        <w:t>with door-to-door marketing is more urgent for residential customers</w:t>
      </w:r>
      <w:r w:rsidR="00DF5211" w:rsidRPr="007A7AD7">
        <w:rPr>
          <w:sz w:val="26"/>
          <w:szCs w:val="26"/>
        </w:rPr>
        <w:t>.</w:t>
      </w:r>
      <w:r w:rsidRPr="007A7AD7">
        <w:rPr>
          <w:sz w:val="26"/>
          <w:szCs w:val="26"/>
        </w:rPr>
        <w:t xml:space="preserve">  For example, while privacy is a paramount concern </w:t>
      </w:r>
      <w:r w:rsidR="003D72B2" w:rsidRPr="007A7AD7">
        <w:rPr>
          <w:sz w:val="26"/>
          <w:szCs w:val="26"/>
        </w:rPr>
        <w:t>in</w:t>
      </w:r>
      <w:r w:rsidR="00DA1E3A" w:rsidRPr="007A7AD7">
        <w:rPr>
          <w:sz w:val="26"/>
          <w:szCs w:val="26"/>
        </w:rPr>
        <w:t xml:space="preserve"> </w:t>
      </w:r>
      <w:r w:rsidRPr="007A7AD7">
        <w:rPr>
          <w:sz w:val="26"/>
          <w:szCs w:val="26"/>
        </w:rPr>
        <w:t xml:space="preserve">one’s home, a commercial establishment is usually </w:t>
      </w:r>
      <w:r w:rsidR="003D72B2" w:rsidRPr="007A7AD7">
        <w:rPr>
          <w:sz w:val="26"/>
          <w:szCs w:val="26"/>
        </w:rPr>
        <w:t xml:space="preserve">open to the </w:t>
      </w:r>
      <w:r w:rsidRPr="007A7AD7">
        <w:rPr>
          <w:sz w:val="26"/>
          <w:szCs w:val="26"/>
        </w:rPr>
        <w:t xml:space="preserve">“public” with a very limited expectation of privacy.  The fact is most </w:t>
      </w:r>
      <w:r w:rsidR="00DA1E3A" w:rsidRPr="007A7AD7">
        <w:rPr>
          <w:sz w:val="26"/>
          <w:szCs w:val="26"/>
        </w:rPr>
        <w:t xml:space="preserve">business </w:t>
      </w:r>
      <w:r w:rsidRPr="007A7AD7">
        <w:rPr>
          <w:sz w:val="26"/>
          <w:szCs w:val="26"/>
        </w:rPr>
        <w:t>people routinely deal with the public,</w:t>
      </w:r>
      <w:r w:rsidR="00DA1E3A" w:rsidRPr="007A7AD7">
        <w:rPr>
          <w:sz w:val="26"/>
          <w:szCs w:val="26"/>
        </w:rPr>
        <w:t xml:space="preserve"> including </w:t>
      </w:r>
      <w:r w:rsidRPr="007A7AD7">
        <w:rPr>
          <w:sz w:val="26"/>
          <w:szCs w:val="26"/>
        </w:rPr>
        <w:t xml:space="preserve">vendors </w:t>
      </w:r>
      <w:r w:rsidR="00DA1E3A" w:rsidRPr="007A7AD7">
        <w:rPr>
          <w:sz w:val="26"/>
          <w:szCs w:val="26"/>
        </w:rPr>
        <w:t xml:space="preserve">and </w:t>
      </w:r>
      <w:r w:rsidRPr="007A7AD7">
        <w:rPr>
          <w:sz w:val="26"/>
          <w:szCs w:val="26"/>
        </w:rPr>
        <w:t>sales</w:t>
      </w:r>
      <w:r w:rsidR="003E5F73" w:rsidRPr="007A7AD7">
        <w:rPr>
          <w:sz w:val="26"/>
          <w:szCs w:val="26"/>
        </w:rPr>
        <w:t>persons</w:t>
      </w:r>
      <w:r w:rsidRPr="007A7AD7">
        <w:rPr>
          <w:sz w:val="26"/>
          <w:szCs w:val="26"/>
        </w:rPr>
        <w:t>, and should be experienced with</w:t>
      </w:r>
      <w:r w:rsidR="005F60F4" w:rsidRPr="007A7AD7">
        <w:rPr>
          <w:sz w:val="26"/>
          <w:szCs w:val="26"/>
        </w:rPr>
        <w:t>, and capable of</w:t>
      </w:r>
      <w:r w:rsidRPr="007A7AD7">
        <w:rPr>
          <w:sz w:val="26"/>
          <w:szCs w:val="26"/>
        </w:rPr>
        <w:t xml:space="preserve"> handling such situations.  This is not the case with </w:t>
      </w:r>
      <w:r w:rsidR="00DA1E3A" w:rsidRPr="007A7AD7">
        <w:rPr>
          <w:sz w:val="26"/>
          <w:szCs w:val="26"/>
        </w:rPr>
        <w:t xml:space="preserve">homeowners, especially when the homeowner belongs to a vulnerable class, </w:t>
      </w:r>
      <w:r w:rsidR="00BE6B6D" w:rsidRPr="007A7AD7">
        <w:rPr>
          <w:sz w:val="26"/>
          <w:szCs w:val="26"/>
        </w:rPr>
        <w:t xml:space="preserve">such as the elderly or the </w:t>
      </w:r>
      <w:r w:rsidR="00DA1E3A" w:rsidRPr="007A7AD7">
        <w:rPr>
          <w:sz w:val="26"/>
          <w:szCs w:val="26"/>
        </w:rPr>
        <w:t>disabled</w:t>
      </w:r>
      <w:r w:rsidR="00BE6B6D" w:rsidRPr="007A7AD7">
        <w:rPr>
          <w:sz w:val="26"/>
          <w:szCs w:val="26"/>
        </w:rPr>
        <w:t>.</w:t>
      </w:r>
      <w:r w:rsidRPr="007A7AD7">
        <w:rPr>
          <w:sz w:val="26"/>
          <w:szCs w:val="26"/>
        </w:rPr>
        <w:t xml:space="preserve">  </w:t>
      </w:r>
      <w:r w:rsidRPr="007A7AD7">
        <w:rPr>
          <w:sz w:val="26"/>
          <w:szCs w:val="26"/>
        </w:rPr>
        <w:br/>
      </w:r>
    </w:p>
    <w:p w:rsidR="00D62582" w:rsidRPr="007A7AD7" w:rsidRDefault="00D62582" w:rsidP="009E4647">
      <w:pPr>
        <w:pStyle w:val="ListParagraph"/>
        <w:spacing w:line="360" w:lineRule="auto"/>
        <w:ind w:left="0"/>
        <w:rPr>
          <w:sz w:val="26"/>
          <w:szCs w:val="26"/>
        </w:rPr>
      </w:pPr>
      <w:r w:rsidRPr="007A7AD7">
        <w:rPr>
          <w:sz w:val="26"/>
          <w:szCs w:val="26"/>
        </w:rPr>
        <w:tab/>
        <w:t xml:space="preserve">We are also concerned with the practical problems that might arise </w:t>
      </w:r>
      <w:r w:rsidR="00F468E6" w:rsidRPr="007A7AD7">
        <w:rPr>
          <w:sz w:val="26"/>
          <w:szCs w:val="26"/>
        </w:rPr>
        <w:t xml:space="preserve">for suppliers and customers alike </w:t>
      </w:r>
      <w:r w:rsidRPr="007A7AD7">
        <w:rPr>
          <w:sz w:val="26"/>
          <w:szCs w:val="26"/>
        </w:rPr>
        <w:t xml:space="preserve">if </w:t>
      </w:r>
      <w:r w:rsidR="006850B1" w:rsidRPr="007A7AD7">
        <w:rPr>
          <w:sz w:val="26"/>
          <w:szCs w:val="26"/>
        </w:rPr>
        <w:t xml:space="preserve">the guidelines were made applicable to </w:t>
      </w:r>
      <w:r w:rsidRPr="007A7AD7">
        <w:rPr>
          <w:sz w:val="26"/>
          <w:szCs w:val="26"/>
        </w:rPr>
        <w:t xml:space="preserve">small business </w:t>
      </w:r>
      <w:r w:rsidR="00BE6B6D" w:rsidRPr="007A7AD7">
        <w:rPr>
          <w:sz w:val="26"/>
          <w:szCs w:val="26"/>
        </w:rPr>
        <w:t>customers</w:t>
      </w:r>
      <w:r w:rsidR="00C33AAA" w:rsidRPr="007A7AD7">
        <w:rPr>
          <w:sz w:val="26"/>
          <w:szCs w:val="26"/>
        </w:rPr>
        <w:t>.</w:t>
      </w:r>
      <w:r w:rsidR="00BE6B6D" w:rsidRPr="007A7AD7">
        <w:rPr>
          <w:sz w:val="26"/>
          <w:szCs w:val="26"/>
        </w:rPr>
        <w:t xml:space="preserve"> </w:t>
      </w:r>
      <w:r w:rsidRPr="007A7AD7">
        <w:rPr>
          <w:sz w:val="26"/>
          <w:szCs w:val="26"/>
        </w:rPr>
        <w:t xml:space="preserve"> </w:t>
      </w:r>
      <w:r w:rsidRPr="007A7AD7">
        <w:rPr>
          <w:sz w:val="26"/>
          <w:szCs w:val="26"/>
        </w:rPr>
        <w:lastRenderedPageBreak/>
        <w:t xml:space="preserve">For example, if the </w:t>
      </w:r>
      <w:r w:rsidR="00C33AAA" w:rsidRPr="007A7AD7">
        <w:rPr>
          <w:sz w:val="26"/>
          <w:szCs w:val="26"/>
        </w:rPr>
        <w:t>guidelines were made to apply</w:t>
      </w:r>
      <w:r w:rsidR="00B70CDB" w:rsidRPr="007A7AD7">
        <w:rPr>
          <w:sz w:val="26"/>
          <w:szCs w:val="26"/>
        </w:rPr>
        <w:t xml:space="preserve"> </w:t>
      </w:r>
      <w:r w:rsidRPr="007A7AD7">
        <w:rPr>
          <w:sz w:val="26"/>
          <w:szCs w:val="26"/>
        </w:rPr>
        <w:t xml:space="preserve">to small </w:t>
      </w:r>
      <w:r w:rsidR="00BC50FA" w:rsidRPr="007A7AD7">
        <w:rPr>
          <w:sz w:val="26"/>
          <w:szCs w:val="26"/>
        </w:rPr>
        <w:t>business customers</w:t>
      </w:r>
      <w:r w:rsidR="009509C9" w:rsidRPr="007A7AD7">
        <w:rPr>
          <w:sz w:val="26"/>
          <w:szCs w:val="26"/>
        </w:rPr>
        <w:t xml:space="preserve"> </w:t>
      </w:r>
      <w:r w:rsidRPr="007A7AD7">
        <w:rPr>
          <w:sz w:val="26"/>
          <w:szCs w:val="26"/>
        </w:rPr>
        <w:t xml:space="preserve">“whose maximum registered peak load was less than 25 kW within the last 12 months” (definition of “small business customer” at 52 Pa. Code § 54.2), </w:t>
      </w:r>
      <w:r w:rsidR="00F468E6" w:rsidRPr="007A7AD7">
        <w:rPr>
          <w:sz w:val="26"/>
          <w:szCs w:val="26"/>
        </w:rPr>
        <w:t>h</w:t>
      </w:r>
      <w:r w:rsidRPr="007A7AD7">
        <w:rPr>
          <w:sz w:val="26"/>
          <w:szCs w:val="26"/>
        </w:rPr>
        <w:t xml:space="preserve">ow would a sales agent know </w:t>
      </w:r>
      <w:r w:rsidR="00B70CDB" w:rsidRPr="007A7AD7">
        <w:rPr>
          <w:sz w:val="26"/>
          <w:szCs w:val="26"/>
        </w:rPr>
        <w:t xml:space="preserve">that he needs to follow the guidelines for </w:t>
      </w:r>
      <w:r w:rsidRPr="007A7AD7">
        <w:rPr>
          <w:sz w:val="26"/>
          <w:szCs w:val="26"/>
        </w:rPr>
        <w:t xml:space="preserve">a particular business he was planning to solicit </w:t>
      </w:r>
      <w:r w:rsidR="00B70CDB" w:rsidRPr="007A7AD7">
        <w:rPr>
          <w:sz w:val="26"/>
          <w:szCs w:val="26"/>
        </w:rPr>
        <w:t>if he does not know the business’s maximum peak load</w:t>
      </w:r>
      <w:r w:rsidRPr="007A7AD7">
        <w:rPr>
          <w:sz w:val="26"/>
          <w:szCs w:val="26"/>
        </w:rPr>
        <w:t xml:space="preserve">?  </w:t>
      </w:r>
      <w:r w:rsidR="00AB7CBE">
        <w:rPr>
          <w:sz w:val="26"/>
          <w:szCs w:val="26"/>
        </w:rPr>
        <w:t xml:space="preserve">In reality, </w:t>
      </w:r>
      <w:r w:rsidRPr="007A7AD7">
        <w:rPr>
          <w:sz w:val="26"/>
          <w:szCs w:val="26"/>
        </w:rPr>
        <w:t xml:space="preserve">many </w:t>
      </w:r>
      <w:r w:rsidR="00F468E6" w:rsidRPr="007A7AD7">
        <w:rPr>
          <w:sz w:val="26"/>
          <w:szCs w:val="26"/>
        </w:rPr>
        <w:t xml:space="preserve">small business </w:t>
      </w:r>
      <w:r w:rsidRPr="007A7AD7">
        <w:rPr>
          <w:sz w:val="26"/>
          <w:szCs w:val="26"/>
        </w:rPr>
        <w:t xml:space="preserve">customers </w:t>
      </w:r>
      <w:r w:rsidR="00F468E6" w:rsidRPr="007A7AD7">
        <w:rPr>
          <w:sz w:val="26"/>
          <w:szCs w:val="26"/>
        </w:rPr>
        <w:t xml:space="preserve">do not know </w:t>
      </w:r>
      <w:r w:rsidR="007A76A4" w:rsidRPr="007A7AD7">
        <w:rPr>
          <w:sz w:val="26"/>
          <w:szCs w:val="26"/>
        </w:rPr>
        <w:t xml:space="preserve">the size of </w:t>
      </w:r>
      <w:r w:rsidR="00F468E6" w:rsidRPr="007A7AD7">
        <w:rPr>
          <w:sz w:val="26"/>
          <w:szCs w:val="26"/>
        </w:rPr>
        <w:t xml:space="preserve">their maximum </w:t>
      </w:r>
      <w:r w:rsidR="007A76A4" w:rsidRPr="007A7AD7">
        <w:rPr>
          <w:sz w:val="26"/>
          <w:szCs w:val="26"/>
        </w:rPr>
        <w:t xml:space="preserve">registered load </w:t>
      </w:r>
      <w:r w:rsidR="00F468E6" w:rsidRPr="007A7AD7">
        <w:rPr>
          <w:sz w:val="26"/>
          <w:szCs w:val="26"/>
        </w:rPr>
        <w:t>peak</w:t>
      </w:r>
      <w:r w:rsidR="00B77C9E" w:rsidRPr="007A7AD7">
        <w:rPr>
          <w:sz w:val="26"/>
          <w:szCs w:val="26"/>
        </w:rPr>
        <w:t>,</w:t>
      </w:r>
      <w:r w:rsidR="007A76A4" w:rsidRPr="007A7AD7">
        <w:rPr>
          <w:sz w:val="26"/>
          <w:szCs w:val="26"/>
        </w:rPr>
        <w:t xml:space="preserve"> and would not know whether </w:t>
      </w:r>
      <w:r w:rsidRPr="007A7AD7">
        <w:rPr>
          <w:sz w:val="26"/>
          <w:szCs w:val="26"/>
        </w:rPr>
        <w:t xml:space="preserve">they </w:t>
      </w:r>
      <w:r w:rsidR="007A76A4" w:rsidRPr="007A7AD7">
        <w:rPr>
          <w:sz w:val="26"/>
          <w:szCs w:val="26"/>
        </w:rPr>
        <w:t xml:space="preserve">fell </w:t>
      </w:r>
      <w:r w:rsidRPr="007A7AD7">
        <w:rPr>
          <w:sz w:val="26"/>
          <w:szCs w:val="26"/>
        </w:rPr>
        <w:t xml:space="preserve">within </w:t>
      </w:r>
      <w:r w:rsidR="007A76A4" w:rsidRPr="007A7AD7">
        <w:rPr>
          <w:sz w:val="26"/>
          <w:szCs w:val="26"/>
        </w:rPr>
        <w:t>the</w:t>
      </w:r>
      <w:r w:rsidRPr="007A7AD7">
        <w:rPr>
          <w:sz w:val="26"/>
          <w:szCs w:val="26"/>
        </w:rPr>
        <w:t xml:space="preserve"> </w:t>
      </w:r>
      <w:r w:rsidR="007A76A4" w:rsidRPr="007A7AD7">
        <w:rPr>
          <w:sz w:val="26"/>
          <w:szCs w:val="26"/>
        </w:rPr>
        <w:t xml:space="preserve">25 kW </w:t>
      </w:r>
      <w:r w:rsidRPr="007A7AD7">
        <w:rPr>
          <w:sz w:val="26"/>
          <w:szCs w:val="26"/>
        </w:rPr>
        <w:t>limit</w:t>
      </w:r>
      <w:r w:rsidR="00B77C9E" w:rsidRPr="007A7AD7">
        <w:rPr>
          <w:sz w:val="26"/>
          <w:szCs w:val="26"/>
        </w:rPr>
        <w:t>.</w:t>
      </w:r>
      <w:r w:rsidRPr="007A7AD7">
        <w:rPr>
          <w:sz w:val="26"/>
          <w:szCs w:val="26"/>
        </w:rPr>
        <w:t xml:space="preserve">  </w:t>
      </w:r>
      <w:r w:rsidR="007A76A4" w:rsidRPr="007A7AD7">
        <w:rPr>
          <w:sz w:val="26"/>
          <w:szCs w:val="26"/>
        </w:rPr>
        <w:t>Likewise, s</w:t>
      </w:r>
      <w:r w:rsidRPr="007A7AD7">
        <w:rPr>
          <w:sz w:val="26"/>
          <w:szCs w:val="26"/>
        </w:rPr>
        <w:t>uppliers may not know th</w:t>
      </w:r>
      <w:r w:rsidR="007A76A4" w:rsidRPr="007A7AD7">
        <w:rPr>
          <w:sz w:val="26"/>
          <w:szCs w:val="26"/>
        </w:rPr>
        <w:t>is information</w:t>
      </w:r>
      <w:r w:rsidRPr="007A7AD7">
        <w:rPr>
          <w:sz w:val="26"/>
          <w:szCs w:val="26"/>
        </w:rPr>
        <w:t xml:space="preserve"> until after they enroll the customer and find this out from the </w:t>
      </w:r>
      <w:r w:rsidR="00B77C9E" w:rsidRPr="007A7AD7">
        <w:rPr>
          <w:sz w:val="26"/>
          <w:szCs w:val="26"/>
        </w:rPr>
        <w:t>distribution company</w:t>
      </w:r>
      <w:r w:rsidRPr="007A7AD7">
        <w:rPr>
          <w:sz w:val="26"/>
          <w:szCs w:val="26"/>
        </w:rPr>
        <w:t xml:space="preserve">.  </w:t>
      </w:r>
      <w:r w:rsidRPr="007A7AD7">
        <w:rPr>
          <w:sz w:val="26"/>
          <w:szCs w:val="26"/>
        </w:rPr>
        <w:br/>
      </w:r>
    </w:p>
    <w:p w:rsidR="00F44BE2" w:rsidRPr="007A7AD7" w:rsidRDefault="00D62582" w:rsidP="009E4647">
      <w:pPr>
        <w:pStyle w:val="ListParagraph"/>
        <w:spacing w:line="360" w:lineRule="auto"/>
        <w:ind w:left="0"/>
        <w:rPr>
          <w:sz w:val="26"/>
          <w:szCs w:val="26"/>
        </w:rPr>
      </w:pPr>
      <w:r w:rsidRPr="007A7AD7">
        <w:rPr>
          <w:sz w:val="26"/>
          <w:szCs w:val="26"/>
        </w:rPr>
        <w:tab/>
        <w:t xml:space="preserve">While we decline to expand the scope of these guidelines to </w:t>
      </w:r>
      <w:r w:rsidR="001A1E89" w:rsidRPr="007A7AD7">
        <w:rPr>
          <w:sz w:val="26"/>
          <w:szCs w:val="26"/>
        </w:rPr>
        <w:t xml:space="preserve">include small </w:t>
      </w:r>
      <w:r w:rsidRPr="007A7AD7">
        <w:rPr>
          <w:sz w:val="26"/>
          <w:szCs w:val="26"/>
        </w:rPr>
        <w:t>business customers</w:t>
      </w:r>
      <w:r w:rsidR="00F44BE2" w:rsidRPr="007A7AD7">
        <w:rPr>
          <w:sz w:val="26"/>
          <w:szCs w:val="26"/>
        </w:rPr>
        <w:t xml:space="preserve"> at this time</w:t>
      </w:r>
      <w:r w:rsidRPr="007A7AD7">
        <w:rPr>
          <w:sz w:val="26"/>
          <w:szCs w:val="26"/>
        </w:rPr>
        <w:t xml:space="preserve">, </w:t>
      </w:r>
      <w:r w:rsidR="00F44BE2" w:rsidRPr="007A7AD7">
        <w:rPr>
          <w:sz w:val="26"/>
          <w:szCs w:val="26"/>
        </w:rPr>
        <w:t xml:space="preserve">this is not to say that we would </w:t>
      </w:r>
      <w:r w:rsidR="00CA0B19" w:rsidRPr="007A7AD7">
        <w:rPr>
          <w:sz w:val="26"/>
          <w:szCs w:val="26"/>
        </w:rPr>
        <w:t>not</w:t>
      </w:r>
      <w:r w:rsidR="00F44BE2" w:rsidRPr="007A7AD7">
        <w:rPr>
          <w:sz w:val="26"/>
          <w:szCs w:val="26"/>
        </w:rPr>
        <w:t xml:space="preserve"> </w:t>
      </w:r>
      <w:r w:rsidR="00CA0B19" w:rsidRPr="007A7AD7">
        <w:rPr>
          <w:sz w:val="26"/>
          <w:szCs w:val="26"/>
        </w:rPr>
        <w:t>re</w:t>
      </w:r>
      <w:r w:rsidR="00F44BE2" w:rsidRPr="007A7AD7">
        <w:rPr>
          <w:sz w:val="26"/>
          <w:szCs w:val="26"/>
        </w:rPr>
        <w:t xml:space="preserve">consider </w:t>
      </w:r>
      <w:r w:rsidR="00CA0B19" w:rsidRPr="007A7AD7">
        <w:rPr>
          <w:sz w:val="26"/>
          <w:szCs w:val="26"/>
        </w:rPr>
        <w:t>this decision</w:t>
      </w:r>
      <w:r w:rsidR="00F44BE2" w:rsidRPr="007A7AD7">
        <w:rPr>
          <w:sz w:val="26"/>
          <w:szCs w:val="26"/>
        </w:rPr>
        <w:t xml:space="preserve"> </w:t>
      </w:r>
      <w:r w:rsidR="009C0F38" w:rsidRPr="007A7AD7">
        <w:rPr>
          <w:sz w:val="26"/>
          <w:szCs w:val="26"/>
        </w:rPr>
        <w:t>should the need be demonstrated</w:t>
      </w:r>
      <w:r w:rsidR="00F44BE2" w:rsidRPr="007A7AD7">
        <w:rPr>
          <w:sz w:val="26"/>
          <w:szCs w:val="26"/>
        </w:rPr>
        <w:t xml:space="preserve">.  </w:t>
      </w:r>
      <w:r w:rsidR="009C3A68" w:rsidRPr="007A7AD7">
        <w:rPr>
          <w:sz w:val="26"/>
          <w:szCs w:val="26"/>
        </w:rPr>
        <w:t>Accordingly, s</w:t>
      </w:r>
      <w:r w:rsidR="00F44BE2" w:rsidRPr="007A7AD7">
        <w:rPr>
          <w:sz w:val="26"/>
          <w:szCs w:val="26"/>
        </w:rPr>
        <w:t xml:space="preserve">mall business customers that experience problems with supplier marketing are encouraged to bring such </w:t>
      </w:r>
      <w:r w:rsidR="009C0F38" w:rsidRPr="007A7AD7">
        <w:rPr>
          <w:sz w:val="26"/>
          <w:szCs w:val="26"/>
        </w:rPr>
        <w:t>incidents</w:t>
      </w:r>
      <w:r w:rsidR="00F44BE2" w:rsidRPr="007A7AD7">
        <w:rPr>
          <w:sz w:val="26"/>
          <w:szCs w:val="26"/>
        </w:rPr>
        <w:t xml:space="preserve"> to our attention </w:t>
      </w:r>
      <w:r w:rsidR="009C0F38" w:rsidRPr="007A7AD7">
        <w:rPr>
          <w:sz w:val="26"/>
          <w:szCs w:val="26"/>
        </w:rPr>
        <w:t>either by filing a formal or informal complaint</w:t>
      </w:r>
      <w:r w:rsidR="006A2B92" w:rsidRPr="007A7AD7">
        <w:rPr>
          <w:sz w:val="26"/>
          <w:szCs w:val="26"/>
        </w:rPr>
        <w:t>.  Small business customers may also</w:t>
      </w:r>
      <w:r w:rsidR="009C0F38" w:rsidRPr="007A7AD7">
        <w:rPr>
          <w:sz w:val="26"/>
          <w:szCs w:val="26"/>
        </w:rPr>
        <w:t xml:space="preserve"> report such incidents in conjunction with our</w:t>
      </w:r>
      <w:r w:rsidR="00F44BE2" w:rsidRPr="007A7AD7">
        <w:rPr>
          <w:sz w:val="26"/>
          <w:szCs w:val="26"/>
        </w:rPr>
        <w:t xml:space="preserve"> </w:t>
      </w:r>
      <w:r w:rsidR="009C0F38" w:rsidRPr="007A7AD7">
        <w:rPr>
          <w:sz w:val="26"/>
          <w:szCs w:val="26"/>
        </w:rPr>
        <w:t>monitoring of t</w:t>
      </w:r>
      <w:r w:rsidR="00F44BE2" w:rsidRPr="007A7AD7">
        <w:rPr>
          <w:sz w:val="26"/>
          <w:szCs w:val="26"/>
        </w:rPr>
        <w:t>he door</w:t>
      </w:r>
      <w:r w:rsidR="006A2B92" w:rsidRPr="007A7AD7">
        <w:rPr>
          <w:sz w:val="26"/>
          <w:szCs w:val="26"/>
        </w:rPr>
        <w:t>-</w:t>
      </w:r>
      <w:r w:rsidR="00F44BE2" w:rsidRPr="007A7AD7">
        <w:rPr>
          <w:sz w:val="26"/>
          <w:szCs w:val="26"/>
        </w:rPr>
        <w:t>to</w:t>
      </w:r>
      <w:r w:rsidR="006A2B92" w:rsidRPr="007A7AD7">
        <w:rPr>
          <w:sz w:val="26"/>
          <w:szCs w:val="26"/>
        </w:rPr>
        <w:t>-</w:t>
      </w:r>
      <w:r w:rsidR="00F44BE2" w:rsidRPr="007A7AD7">
        <w:rPr>
          <w:sz w:val="26"/>
          <w:szCs w:val="26"/>
        </w:rPr>
        <w:t>door marketing issue</w:t>
      </w:r>
      <w:r w:rsidR="009C0F38" w:rsidRPr="007A7AD7">
        <w:rPr>
          <w:sz w:val="26"/>
          <w:szCs w:val="26"/>
        </w:rPr>
        <w:t>,</w:t>
      </w:r>
      <w:r w:rsidR="00F44BE2" w:rsidRPr="007A7AD7">
        <w:rPr>
          <w:sz w:val="26"/>
          <w:szCs w:val="26"/>
        </w:rPr>
        <w:t xml:space="preserve"> or in the </w:t>
      </w:r>
      <w:r w:rsidR="009C0F38" w:rsidRPr="007A7AD7">
        <w:rPr>
          <w:sz w:val="26"/>
          <w:szCs w:val="26"/>
        </w:rPr>
        <w:t xml:space="preserve">anticipated </w:t>
      </w:r>
      <w:r w:rsidR="00F44BE2" w:rsidRPr="007A7AD7">
        <w:rPr>
          <w:sz w:val="26"/>
          <w:szCs w:val="26"/>
        </w:rPr>
        <w:t>rulemaking</w:t>
      </w:r>
      <w:r w:rsidR="008C6193" w:rsidRPr="007A7AD7">
        <w:rPr>
          <w:sz w:val="26"/>
          <w:szCs w:val="26"/>
        </w:rPr>
        <w:t xml:space="preserve"> that will promulgate many of these guidelines as regulations</w:t>
      </w:r>
      <w:r w:rsidR="009C0F38" w:rsidRPr="007A7AD7">
        <w:rPr>
          <w:sz w:val="26"/>
          <w:szCs w:val="26"/>
        </w:rPr>
        <w:t xml:space="preserve">. </w:t>
      </w:r>
      <w:r w:rsidR="00F44BE2" w:rsidRPr="007A7AD7">
        <w:rPr>
          <w:sz w:val="26"/>
          <w:szCs w:val="26"/>
        </w:rPr>
        <w:t xml:space="preserve"> </w:t>
      </w:r>
      <w:r w:rsidR="008C6193" w:rsidRPr="007A7AD7">
        <w:rPr>
          <w:sz w:val="26"/>
          <w:szCs w:val="26"/>
        </w:rPr>
        <w:t xml:space="preserve">Reporting such incidents </w:t>
      </w:r>
      <w:r w:rsidR="00F44BE2" w:rsidRPr="007A7AD7">
        <w:rPr>
          <w:sz w:val="26"/>
          <w:szCs w:val="26"/>
        </w:rPr>
        <w:t>will help the Commission evaluate this issue</w:t>
      </w:r>
      <w:r w:rsidR="009C77C2" w:rsidRPr="007A7AD7">
        <w:rPr>
          <w:sz w:val="26"/>
          <w:szCs w:val="26"/>
        </w:rPr>
        <w:t>,</w:t>
      </w:r>
      <w:r w:rsidR="00F44BE2" w:rsidRPr="007A7AD7">
        <w:rPr>
          <w:sz w:val="26"/>
          <w:szCs w:val="26"/>
        </w:rPr>
        <w:t xml:space="preserve"> </w:t>
      </w:r>
      <w:r w:rsidR="008C6193" w:rsidRPr="007A7AD7">
        <w:rPr>
          <w:sz w:val="26"/>
          <w:szCs w:val="26"/>
        </w:rPr>
        <w:t xml:space="preserve">and may support a future expansion </w:t>
      </w:r>
      <w:r w:rsidR="009C77C2" w:rsidRPr="007A7AD7">
        <w:rPr>
          <w:sz w:val="26"/>
          <w:szCs w:val="26"/>
        </w:rPr>
        <w:t>of the scope of the guidelines to include small business customers.</w:t>
      </w:r>
    </w:p>
    <w:p w:rsidR="00F44BE2" w:rsidRPr="007A7AD7" w:rsidRDefault="00F44BE2" w:rsidP="009E4647">
      <w:pPr>
        <w:pStyle w:val="ListParagraph"/>
        <w:spacing w:line="360" w:lineRule="auto"/>
        <w:ind w:left="0"/>
        <w:rPr>
          <w:sz w:val="26"/>
          <w:szCs w:val="26"/>
        </w:rPr>
      </w:pPr>
    </w:p>
    <w:p w:rsidR="00D62582" w:rsidRPr="007A7AD7" w:rsidRDefault="00F44BE2" w:rsidP="009E4647">
      <w:pPr>
        <w:pStyle w:val="ListParagraph"/>
        <w:spacing w:line="360" w:lineRule="auto"/>
        <w:ind w:left="0"/>
        <w:rPr>
          <w:sz w:val="26"/>
          <w:szCs w:val="26"/>
        </w:rPr>
      </w:pPr>
      <w:r w:rsidRPr="007A7AD7">
        <w:rPr>
          <w:sz w:val="26"/>
          <w:szCs w:val="26"/>
        </w:rPr>
        <w:tab/>
      </w:r>
      <w:r w:rsidR="009C77C2" w:rsidRPr="007A7AD7">
        <w:rPr>
          <w:sz w:val="26"/>
          <w:szCs w:val="26"/>
        </w:rPr>
        <w:t>In the meantime</w:t>
      </w:r>
      <w:r w:rsidRPr="007A7AD7">
        <w:rPr>
          <w:sz w:val="26"/>
          <w:szCs w:val="26"/>
        </w:rPr>
        <w:t xml:space="preserve">, </w:t>
      </w:r>
      <w:r w:rsidR="00D62582" w:rsidRPr="007A7AD7">
        <w:rPr>
          <w:sz w:val="26"/>
          <w:szCs w:val="26"/>
        </w:rPr>
        <w:t xml:space="preserve">we </w:t>
      </w:r>
      <w:r w:rsidR="00254C98" w:rsidRPr="007A7AD7">
        <w:rPr>
          <w:sz w:val="26"/>
          <w:szCs w:val="26"/>
        </w:rPr>
        <w:t>will</w:t>
      </w:r>
      <w:r w:rsidR="00D62582" w:rsidRPr="007A7AD7">
        <w:rPr>
          <w:sz w:val="26"/>
          <w:szCs w:val="26"/>
        </w:rPr>
        <w:t xml:space="preserve"> point out that </w:t>
      </w:r>
      <w:r w:rsidR="00472D57" w:rsidRPr="007A7AD7">
        <w:rPr>
          <w:sz w:val="26"/>
          <w:szCs w:val="26"/>
        </w:rPr>
        <w:t xml:space="preserve">there is some measure of protection for </w:t>
      </w:r>
      <w:r w:rsidR="00D62582" w:rsidRPr="007A7AD7">
        <w:rPr>
          <w:sz w:val="26"/>
          <w:szCs w:val="26"/>
        </w:rPr>
        <w:t xml:space="preserve">small business customers under current regulations.  For example, the same disclosure (contract) regulations that apply to residential customers at 52 Pa. Code § 54.5 also apply to small business customers with less than 25 kW peak load.  This includes the </w:t>
      </w:r>
      <w:r w:rsidR="004E4CE2" w:rsidRPr="007A7AD7">
        <w:rPr>
          <w:sz w:val="26"/>
          <w:szCs w:val="26"/>
        </w:rPr>
        <w:t>three</w:t>
      </w:r>
      <w:r w:rsidR="00D62582" w:rsidRPr="007A7AD7">
        <w:rPr>
          <w:sz w:val="26"/>
          <w:szCs w:val="26"/>
        </w:rPr>
        <w:t xml:space="preserve">-day right to rescind a contract, and they get the same contract renewal notices that residential consumers receive.  </w:t>
      </w:r>
      <w:r w:rsidR="00C352C8">
        <w:rPr>
          <w:sz w:val="26"/>
          <w:szCs w:val="26"/>
        </w:rPr>
        <w:t>Moreover</w:t>
      </w:r>
      <w:r w:rsidR="00D62582" w:rsidRPr="007A7AD7">
        <w:rPr>
          <w:sz w:val="26"/>
          <w:szCs w:val="26"/>
        </w:rPr>
        <w:t>, the regulations at 52 Pa. Code §§ 54.6 – 54.9 all apply to small businesses.  This includes:</w:t>
      </w:r>
      <w:r w:rsidR="00D62582" w:rsidRPr="007A7AD7">
        <w:rPr>
          <w:sz w:val="26"/>
          <w:szCs w:val="26"/>
        </w:rPr>
        <w:br/>
      </w:r>
    </w:p>
    <w:p w:rsidR="00D62582" w:rsidRPr="007A7AD7" w:rsidRDefault="00D62582" w:rsidP="00D62582">
      <w:pPr>
        <w:pStyle w:val="ListParagraph"/>
        <w:numPr>
          <w:ilvl w:val="0"/>
          <w:numId w:val="24"/>
        </w:numPr>
        <w:tabs>
          <w:tab w:val="left" w:pos="990"/>
          <w:tab w:val="left" w:pos="1080"/>
        </w:tabs>
        <w:spacing w:line="360" w:lineRule="auto"/>
        <w:ind w:left="1382" w:hanging="144"/>
        <w:rPr>
          <w:sz w:val="26"/>
          <w:szCs w:val="26"/>
        </w:rPr>
      </w:pPr>
      <w:r w:rsidRPr="007A7AD7">
        <w:rPr>
          <w:sz w:val="26"/>
          <w:szCs w:val="26"/>
        </w:rPr>
        <w:lastRenderedPageBreak/>
        <w:t>Marketing rules regulating claim</w:t>
      </w:r>
      <w:r w:rsidR="004307EC" w:rsidRPr="007A7AD7">
        <w:rPr>
          <w:sz w:val="26"/>
          <w:szCs w:val="26"/>
        </w:rPr>
        <w:t>s</w:t>
      </w:r>
      <w:r w:rsidRPr="007A7AD7">
        <w:rPr>
          <w:sz w:val="26"/>
          <w:szCs w:val="26"/>
        </w:rPr>
        <w:t xml:space="preserve"> of environmental benefits or attributes </w:t>
      </w:r>
      <w:r w:rsidR="004307EC" w:rsidRPr="007A7AD7">
        <w:rPr>
          <w:sz w:val="26"/>
          <w:szCs w:val="26"/>
        </w:rPr>
        <w:t xml:space="preserve">of generation sources </w:t>
      </w:r>
      <w:r w:rsidRPr="007A7AD7">
        <w:rPr>
          <w:sz w:val="26"/>
          <w:szCs w:val="26"/>
        </w:rPr>
        <w:t>(52 Pa. Code § 54.6).</w:t>
      </w:r>
    </w:p>
    <w:p w:rsidR="00D62582" w:rsidRPr="007A7AD7" w:rsidRDefault="00D62582" w:rsidP="00D62582">
      <w:pPr>
        <w:pStyle w:val="ListParagraph"/>
        <w:numPr>
          <w:ilvl w:val="0"/>
          <w:numId w:val="24"/>
        </w:numPr>
        <w:tabs>
          <w:tab w:val="left" w:pos="990"/>
          <w:tab w:val="left" w:pos="1080"/>
        </w:tabs>
        <w:spacing w:line="360" w:lineRule="auto"/>
        <w:ind w:left="1382" w:hanging="144"/>
        <w:rPr>
          <w:sz w:val="26"/>
          <w:szCs w:val="26"/>
        </w:rPr>
      </w:pPr>
      <w:r w:rsidRPr="007A7AD7">
        <w:rPr>
          <w:sz w:val="26"/>
          <w:szCs w:val="26"/>
        </w:rPr>
        <w:t xml:space="preserve">Advertised prices must reflect disclosure prices and billed prices, and marketing materials must include information on prices and billed amounts for various usage levels (52 Pa. Code § 54.7).   </w:t>
      </w:r>
    </w:p>
    <w:p w:rsidR="00D62582" w:rsidRPr="007A7AD7" w:rsidRDefault="00D62582" w:rsidP="00D62582">
      <w:pPr>
        <w:pStyle w:val="ListParagraph"/>
        <w:numPr>
          <w:ilvl w:val="0"/>
          <w:numId w:val="24"/>
        </w:numPr>
        <w:tabs>
          <w:tab w:val="left" w:pos="990"/>
          <w:tab w:val="left" w:pos="1080"/>
        </w:tabs>
        <w:spacing w:line="360" w:lineRule="auto"/>
        <w:ind w:left="1382" w:hanging="144"/>
        <w:rPr>
          <w:sz w:val="26"/>
          <w:szCs w:val="26"/>
        </w:rPr>
      </w:pPr>
      <w:r w:rsidRPr="007A7AD7">
        <w:rPr>
          <w:sz w:val="26"/>
          <w:szCs w:val="26"/>
        </w:rPr>
        <w:t xml:space="preserve">Small business customers have the right to restrict the release of their historical billing data and </w:t>
      </w:r>
      <w:r w:rsidR="00920162" w:rsidRPr="007A7AD7">
        <w:rPr>
          <w:sz w:val="26"/>
          <w:szCs w:val="26"/>
        </w:rPr>
        <w:t xml:space="preserve">telephone </w:t>
      </w:r>
      <w:r w:rsidRPr="007A7AD7">
        <w:rPr>
          <w:sz w:val="26"/>
          <w:szCs w:val="26"/>
        </w:rPr>
        <w:t xml:space="preserve">numbers </w:t>
      </w:r>
      <w:r w:rsidR="00920162" w:rsidRPr="007A7AD7">
        <w:rPr>
          <w:sz w:val="26"/>
          <w:szCs w:val="26"/>
        </w:rPr>
        <w:t xml:space="preserve">to </w:t>
      </w:r>
      <w:r w:rsidRPr="007A7AD7">
        <w:rPr>
          <w:sz w:val="26"/>
          <w:szCs w:val="26"/>
        </w:rPr>
        <w:t xml:space="preserve">the same </w:t>
      </w:r>
      <w:r w:rsidR="00920162" w:rsidRPr="007A7AD7">
        <w:rPr>
          <w:sz w:val="26"/>
          <w:szCs w:val="26"/>
        </w:rPr>
        <w:t xml:space="preserve">extent </w:t>
      </w:r>
      <w:r w:rsidRPr="007A7AD7">
        <w:rPr>
          <w:sz w:val="26"/>
          <w:szCs w:val="26"/>
        </w:rPr>
        <w:t xml:space="preserve">as a residential customer (52 Pa. Code § 54.8). </w:t>
      </w:r>
    </w:p>
    <w:p w:rsidR="00D62582" w:rsidRPr="007A7AD7" w:rsidRDefault="00D62582" w:rsidP="00D62582">
      <w:pPr>
        <w:pStyle w:val="ListParagraph"/>
        <w:tabs>
          <w:tab w:val="left" w:pos="990"/>
          <w:tab w:val="left" w:pos="1080"/>
        </w:tabs>
        <w:spacing w:line="360" w:lineRule="auto"/>
        <w:rPr>
          <w:sz w:val="26"/>
          <w:szCs w:val="26"/>
        </w:rPr>
      </w:pPr>
    </w:p>
    <w:p w:rsidR="00920162" w:rsidRPr="007A7AD7" w:rsidRDefault="00920162" w:rsidP="009E4647">
      <w:pPr>
        <w:pStyle w:val="ListParagraph"/>
        <w:spacing w:line="360" w:lineRule="auto"/>
        <w:ind w:left="0"/>
        <w:rPr>
          <w:sz w:val="26"/>
          <w:szCs w:val="26"/>
        </w:rPr>
      </w:pPr>
      <w:r w:rsidRPr="007A7AD7">
        <w:rPr>
          <w:sz w:val="26"/>
          <w:szCs w:val="26"/>
        </w:rPr>
        <w:tab/>
      </w:r>
      <w:r w:rsidR="00D62582" w:rsidRPr="007A7AD7">
        <w:rPr>
          <w:sz w:val="26"/>
          <w:szCs w:val="26"/>
        </w:rPr>
        <w:t xml:space="preserve">Additionally, small business customers are protected by prohibitions against misrepresentation and fraud the same as any other customer.  Having said all of this, we believe that these guidelines </w:t>
      </w:r>
      <w:r w:rsidR="000D2C8B" w:rsidRPr="007A7AD7">
        <w:rPr>
          <w:sz w:val="26"/>
          <w:szCs w:val="26"/>
        </w:rPr>
        <w:t>set forth</w:t>
      </w:r>
      <w:r w:rsidR="00D62582" w:rsidRPr="007A7AD7">
        <w:rPr>
          <w:sz w:val="26"/>
          <w:szCs w:val="26"/>
        </w:rPr>
        <w:t xml:space="preserve"> sound business practices that could generally apply to all customers.  We hope suppliers will be mindful of these sound practices when dealing with all of their customers, and </w:t>
      </w:r>
      <w:r w:rsidR="00C352C8">
        <w:rPr>
          <w:sz w:val="26"/>
          <w:szCs w:val="26"/>
        </w:rPr>
        <w:t xml:space="preserve">will </w:t>
      </w:r>
      <w:r w:rsidR="00D62582" w:rsidRPr="007A7AD7">
        <w:rPr>
          <w:sz w:val="26"/>
          <w:szCs w:val="26"/>
        </w:rPr>
        <w:t xml:space="preserve">keep in mind their responsibility to interact with all </w:t>
      </w:r>
      <w:r w:rsidR="002A0E9A" w:rsidRPr="007A7AD7">
        <w:rPr>
          <w:sz w:val="26"/>
          <w:szCs w:val="26"/>
        </w:rPr>
        <w:t xml:space="preserve">of </w:t>
      </w:r>
      <w:r w:rsidR="00D62582" w:rsidRPr="007A7AD7">
        <w:rPr>
          <w:sz w:val="26"/>
          <w:szCs w:val="26"/>
        </w:rPr>
        <w:t xml:space="preserve">their customers and potential customers in good faith and </w:t>
      </w:r>
      <w:r w:rsidR="005C7287" w:rsidRPr="007A7AD7">
        <w:rPr>
          <w:sz w:val="26"/>
          <w:szCs w:val="26"/>
        </w:rPr>
        <w:t xml:space="preserve">with </w:t>
      </w:r>
      <w:r w:rsidR="00D62582" w:rsidRPr="007A7AD7">
        <w:rPr>
          <w:sz w:val="26"/>
          <w:szCs w:val="26"/>
        </w:rPr>
        <w:t xml:space="preserve">fair dealing.   </w:t>
      </w:r>
    </w:p>
    <w:p w:rsidR="00CE370B" w:rsidRPr="007A7AD7" w:rsidRDefault="00CE370B" w:rsidP="009E4647">
      <w:pPr>
        <w:spacing w:line="360" w:lineRule="auto"/>
        <w:rPr>
          <w:sz w:val="26"/>
          <w:szCs w:val="26"/>
        </w:rPr>
      </w:pPr>
    </w:p>
    <w:p w:rsidR="00823778" w:rsidRPr="007A7AD7" w:rsidRDefault="00823778" w:rsidP="0010430A">
      <w:pPr>
        <w:spacing w:line="360" w:lineRule="auto"/>
        <w:rPr>
          <w:color w:val="000000"/>
          <w:sz w:val="26"/>
          <w:szCs w:val="26"/>
        </w:rPr>
      </w:pPr>
    </w:p>
    <w:p w:rsidR="0010430A" w:rsidRPr="007A7AD7" w:rsidRDefault="0010430A" w:rsidP="0010430A">
      <w:pPr>
        <w:spacing w:line="360" w:lineRule="auto"/>
        <w:rPr>
          <w:b/>
          <w:color w:val="000000"/>
          <w:sz w:val="26"/>
          <w:szCs w:val="26"/>
        </w:rPr>
      </w:pPr>
      <w:r w:rsidRPr="007A7AD7">
        <w:rPr>
          <w:b/>
          <w:color w:val="000000"/>
          <w:sz w:val="26"/>
          <w:szCs w:val="26"/>
        </w:rPr>
        <w:t>B.  BACKGROUND CHECKS</w:t>
      </w:r>
    </w:p>
    <w:p w:rsidR="00766EC5" w:rsidRPr="007A7AD7" w:rsidRDefault="00766EC5" w:rsidP="009E4647">
      <w:pPr>
        <w:spacing w:line="360" w:lineRule="auto"/>
        <w:rPr>
          <w:b/>
          <w:color w:val="000000"/>
          <w:sz w:val="26"/>
          <w:szCs w:val="26"/>
        </w:rPr>
      </w:pPr>
    </w:p>
    <w:p w:rsidR="00E673CD" w:rsidRPr="007A7AD7" w:rsidRDefault="00E56450" w:rsidP="009E4647">
      <w:pPr>
        <w:spacing w:line="360" w:lineRule="auto"/>
        <w:rPr>
          <w:sz w:val="26"/>
          <w:szCs w:val="26"/>
        </w:rPr>
      </w:pPr>
      <w:r w:rsidRPr="007A7AD7">
        <w:rPr>
          <w:color w:val="000000"/>
          <w:sz w:val="26"/>
          <w:szCs w:val="26"/>
        </w:rPr>
        <w:tab/>
      </w:r>
      <w:r w:rsidR="00763223" w:rsidRPr="007A7AD7">
        <w:rPr>
          <w:color w:val="000000"/>
          <w:sz w:val="26"/>
          <w:szCs w:val="26"/>
        </w:rPr>
        <w:t>Guideline B</w:t>
      </w:r>
      <w:r w:rsidR="00830FFD" w:rsidRPr="007A7AD7">
        <w:rPr>
          <w:color w:val="000000"/>
          <w:sz w:val="26"/>
          <w:szCs w:val="26"/>
        </w:rPr>
        <w:t xml:space="preserve"> provides for </w:t>
      </w:r>
      <w:r w:rsidR="00E673CD" w:rsidRPr="007A7AD7">
        <w:rPr>
          <w:color w:val="000000"/>
          <w:sz w:val="26"/>
          <w:szCs w:val="26"/>
        </w:rPr>
        <w:t>comprehensive</w:t>
      </w:r>
      <w:r w:rsidR="00830FFD" w:rsidRPr="007A7AD7">
        <w:rPr>
          <w:color w:val="000000"/>
          <w:sz w:val="26"/>
          <w:szCs w:val="26"/>
        </w:rPr>
        <w:t xml:space="preserve"> background checks and screenings of </w:t>
      </w:r>
      <w:r w:rsidR="00C6362A" w:rsidRPr="007A7AD7">
        <w:rPr>
          <w:color w:val="000000"/>
          <w:sz w:val="26"/>
          <w:szCs w:val="26"/>
        </w:rPr>
        <w:t xml:space="preserve">employees or other </w:t>
      </w:r>
      <w:r w:rsidR="00830FFD" w:rsidRPr="007A7AD7">
        <w:rPr>
          <w:color w:val="000000"/>
          <w:sz w:val="26"/>
          <w:szCs w:val="26"/>
        </w:rPr>
        <w:t>agents engaged in door</w:t>
      </w:r>
      <w:r w:rsidR="00627928" w:rsidRPr="007A7AD7">
        <w:rPr>
          <w:color w:val="000000"/>
          <w:sz w:val="26"/>
          <w:szCs w:val="26"/>
        </w:rPr>
        <w:t>-</w:t>
      </w:r>
      <w:r w:rsidR="00830FFD" w:rsidRPr="007A7AD7">
        <w:rPr>
          <w:color w:val="000000"/>
          <w:sz w:val="26"/>
          <w:szCs w:val="26"/>
        </w:rPr>
        <w:t>to</w:t>
      </w:r>
      <w:r w:rsidR="00627928" w:rsidRPr="007A7AD7">
        <w:rPr>
          <w:color w:val="000000"/>
          <w:sz w:val="26"/>
          <w:szCs w:val="26"/>
        </w:rPr>
        <w:t>-</w:t>
      </w:r>
      <w:r w:rsidR="00830FFD" w:rsidRPr="007A7AD7">
        <w:rPr>
          <w:color w:val="000000"/>
          <w:sz w:val="26"/>
          <w:szCs w:val="26"/>
        </w:rPr>
        <w:t>door sales and marketing</w:t>
      </w:r>
      <w:r w:rsidR="00C6362A" w:rsidRPr="007A7AD7">
        <w:rPr>
          <w:color w:val="000000"/>
          <w:sz w:val="26"/>
          <w:szCs w:val="26"/>
        </w:rPr>
        <w:t xml:space="preserve"> on behalf of a licensed supplier</w:t>
      </w:r>
      <w:r w:rsidR="00830FFD" w:rsidRPr="007A7AD7">
        <w:rPr>
          <w:color w:val="000000"/>
          <w:sz w:val="26"/>
          <w:szCs w:val="26"/>
        </w:rPr>
        <w:t xml:space="preserve">.  </w:t>
      </w:r>
      <w:r w:rsidR="00E673CD" w:rsidRPr="007A7AD7">
        <w:rPr>
          <w:sz w:val="26"/>
          <w:szCs w:val="26"/>
        </w:rPr>
        <w:t xml:space="preserve">This check includes consulting the Megan’s Law registry.  When a </w:t>
      </w:r>
      <w:r w:rsidR="00B64EE5" w:rsidRPr="007A7AD7">
        <w:rPr>
          <w:sz w:val="26"/>
          <w:szCs w:val="26"/>
        </w:rPr>
        <w:t xml:space="preserve">supplier employs a </w:t>
      </w:r>
      <w:r w:rsidR="00E673CD" w:rsidRPr="007A7AD7">
        <w:rPr>
          <w:sz w:val="26"/>
          <w:szCs w:val="26"/>
        </w:rPr>
        <w:t>third party vendor to provide this support, the supplier is to confirm with the vendor that background checks have been conducted on its employees and/ or agents.</w:t>
      </w:r>
    </w:p>
    <w:p w:rsidR="00830FFD" w:rsidRDefault="00830FFD" w:rsidP="00C6362A">
      <w:pPr>
        <w:spacing w:line="360" w:lineRule="auto"/>
        <w:rPr>
          <w:color w:val="000000"/>
          <w:sz w:val="26"/>
          <w:szCs w:val="26"/>
        </w:rPr>
      </w:pPr>
    </w:p>
    <w:p w:rsidR="00830FFD" w:rsidRPr="007A7AD7" w:rsidRDefault="00C6362A" w:rsidP="000F6B73">
      <w:pPr>
        <w:pStyle w:val="ListParagraph"/>
        <w:spacing w:line="360" w:lineRule="auto"/>
        <w:ind w:left="0"/>
        <w:rPr>
          <w:b/>
          <w:sz w:val="26"/>
          <w:szCs w:val="26"/>
        </w:rPr>
      </w:pPr>
      <w:r w:rsidRPr="007A7AD7">
        <w:rPr>
          <w:b/>
          <w:sz w:val="26"/>
          <w:szCs w:val="26"/>
        </w:rPr>
        <w:t>Comments</w:t>
      </w:r>
    </w:p>
    <w:p w:rsidR="00766EC5" w:rsidRPr="007A7AD7" w:rsidRDefault="00766EC5" w:rsidP="000F6B73">
      <w:pPr>
        <w:pStyle w:val="ListParagraph"/>
        <w:spacing w:line="360" w:lineRule="auto"/>
        <w:ind w:left="0"/>
        <w:rPr>
          <w:b/>
          <w:sz w:val="26"/>
          <w:szCs w:val="26"/>
        </w:rPr>
      </w:pPr>
    </w:p>
    <w:p w:rsidR="000F6B73" w:rsidRPr="007A7AD7" w:rsidRDefault="00830FFD" w:rsidP="009E4647">
      <w:pPr>
        <w:pStyle w:val="ListParagraph"/>
        <w:spacing w:line="360" w:lineRule="auto"/>
        <w:ind w:left="0"/>
        <w:rPr>
          <w:sz w:val="26"/>
          <w:szCs w:val="26"/>
        </w:rPr>
      </w:pPr>
      <w:r w:rsidRPr="007A7AD7">
        <w:rPr>
          <w:b/>
          <w:sz w:val="26"/>
          <w:szCs w:val="26"/>
        </w:rPr>
        <w:lastRenderedPageBreak/>
        <w:tab/>
      </w:r>
      <w:r w:rsidR="000F6B73" w:rsidRPr="007A7AD7">
        <w:rPr>
          <w:sz w:val="26"/>
          <w:szCs w:val="26"/>
        </w:rPr>
        <w:t xml:space="preserve">CAC and PULP agree that criminal background checks should be required of all individuals who solicit door-to-door.  In addition, they are in agreement that an individual </w:t>
      </w:r>
      <w:r w:rsidR="0043283C" w:rsidRPr="007A7AD7">
        <w:rPr>
          <w:sz w:val="26"/>
          <w:szCs w:val="26"/>
        </w:rPr>
        <w:t xml:space="preserve">that is </w:t>
      </w:r>
      <w:r w:rsidR="000F6B73" w:rsidRPr="007A7AD7">
        <w:rPr>
          <w:sz w:val="26"/>
          <w:szCs w:val="26"/>
        </w:rPr>
        <w:t xml:space="preserve">convicted of a felony or </w:t>
      </w:r>
      <w:r w:rsidR="0043283C" w:rsidRPr="007A7AD7">
        <w:rPr>
          <w:sz w:val="26"/>
          <w:szCs w:val="26"/>
        </w:rPr>
        <w:t>other serious</w:t>
      </w:r>
      <w:r w:rsidR="000F6B73" w:rsidRPr="007A7AD7">
        <w:rPr>
          <w:sz w:val="26"/>
          <w:szCs w:val="26"/>
        </w:rPr>
        <w:t xml:space="preserve"> offenses involving sexual abuse or sexual misconduct should be prohibited from conducting such sales.  CAC believes that in order to insure “safe” service, the Commission must not permit convicted felons or persons convicted of sexual offenses to solicit consumers at their homes.  CAC is of the opinion that the utility is responsible for the management, administration and payment of fees for the background checks</w:t>
      </w:r>
      <w:r w:rsidR="0043283C" w:rsidRPr="007A7AD7">
        <w:rPr>
          <w:sz w:val="26"/>
          <w:szCs w:val="26"/>
        </w:rPr>
        <w:t>.</w:t>
      </w:r>
      <w:r w:rsidR="000F6B73" w:rsidRPr="007A7AD7">
        <w:rPr>
          <w:sz w:val="26"/>
          <w:szCs w:val="26"/>
        </w:rPr>
        <w:t xml:space="preserve"> </w:t>
      </w:r>
      <w:r w:rsidR="0043283C" w:rsidRPr="007A7AD7">
        <w:rPr>
          <w:sz w:val="26"/>
          <w:szCs w:val="26"/>
        </w:rPr>
        <w:t>H</w:t>
      </w:r>
      <w:r w:rsidR="000F6B73" w:rsidRPr="007A7AD7">
        <w:rPr>
          <w:sz w:val="26"/>
          <w:szCs w:val="26"/>
        </w:rPr>
        <w:t xml:space="preserve">owever, PULP believes </w:t>
      </w:r>
      <w:r w:rsidR="0043283C" w:rsidRPr="007A7AD7">
        <w:rPr>
          <w:sz w:val="26"/>
          <w:szCs w:val="26"/>
        </w:rPr>
        <w:t xml:space="preserve">that </w:t>
      </w:r>
      <w:r w:rsidR="000F6B73" w:rsidRPr="007A7AD7">
        <w:rPr>
          <w:sz w:val="26"/>
          <w:szCs w:val="26"/>
        </w:rPr>
        <w:t xml:space="preserve">any expenses incurred should be paid by the alternative suppliers and not included in </w:t>
      </w:r>
      <w:r w:rsidR="00215159" w:rsidRPr="007A7AD7">
        <w:rPr>
          <w:sz w:val="26"/>
          <w:szCs w:val="26"/>
        </w:rPr>
        <w:t xml:space="preserve">distribution company service </w:t>
      </w:r>
      <w:r w:rsidR="000F6B73" w:rsidRPr="007A7AD7">
        <w:rPr>
          <w:sz w:val="26"/>
          <w:szCs w:val="26"/>
        </w:rPr>
        <w:t xml:space="preserve">rates paid by consumers.   </w:t>
      </w:r>
    </w:p>
    <w:p w:rsidR="000F6B73" w:rsidRPr="007A7AD7" w:rsidRDefault="000F6B73" w:rsidP="009E4647">
      <w:pPr>
        <w:pStyle w:val="ListParagraph"/>
        <w:spacing w:line="360" w:lineRule="auto"/>
        <w:ind w:left="0"/>
        <w:rPr>
          <w:sz w:val="26"/>
          <w:szCs w:val="26"/>
        </w:rPr>
      </w:pPr>
      <w:r w:rsidRPr="007A7AD7">
        <w:rPr>
          <w:sz w:val="26"/>
          <w:szCs w:val="26"/>
        </w:rPr>
        <w:tab/>
      </w:r>
    </w:p>
    <w:p w:rsidR="000F6B73" w:rsidRPr="007A7AD7" w:rsidRDefault="00D826AF" w:rsidP="009E4647">
      <w:pPr>
        <w:pStyle w:val="ListParagraph"/>
        <w:spacing w:line="360" w:lineRule="auto"/>
        <w:ind w:left="0"/>
        <w:rPr>
          <w:sz w:val="26"/>
          <w:szCs w:val="26"/>
        </w:rPr>
      </w:pPr>
      <w:r w:rsidRPr="007A7AD7">
        <w:rPr>
          <w:sz w:val="26"/>
          <w:szCs w:val="26"/>
        </w:rPr>
        <w:tab/>
      </w:r>
      <w:r w:rsidR="00A86BE6" w:rsidRPr="007A7AD7">
        <w:rPr>
          <w:sz w:val="26"/>
          <w:szCs w:val="26"/>
        </w:rPr>
        <w:t>NEM</w:t>
      </w:r>
      <w:r w:rsidR="000F6B73" w:rsidRPr="007A7AD7">
        <w:rPr>
          <w:sz w:val="26"/>
          <w:szCs w:val="26"/>
        </w:rPr>
        <w:t xml:space="preserve"> supports the proposal that would require suppliers to conduct background checks of door-to-door sales and marketing agents, including reviewing the Megan’s Law registry.  </w:t>
      </w:r>
    </w:p>
    <w:p w:rsidR="000F6B73" w:rsidRPr="007A7AD7" w:rsidRDefault="000F6B73" w:rsidP="000F6B73">
      <w:pPr>
        <w:pStyle w:val="ListParagraph"/>
        <w:spacing w:line="360" w:lineRule="auto"/>
        <w:ind w:left="0"/>
        <w:rPr>
          <w:sz w:val="26"/>
          <w:szCs w:val="26"/>
        </w:rPr>
      </w:pPr>
      <w:r w:rsidRPr="007A7AD7">
        <w:rPr>
          <w:sz w:val="26"/>
          <w:szCs w:val="26"/>
        </w:rPr>
        <w:tab/>
      </w:r>
    </w:p>
    <w:p w:rsidR="000F6B73" w:rsidRPr="007A7AD7" w:rsidRDefault="00D826AF" w:rsidP="009E4647">
      <w:pPr>
        <w:pStyle w:val="ListParagraph"/>
        <w:spacing w:line="360" w:lineRule="auto"/>
        <w:ind w:left="0"/>
        <w:rPr>
          <w:sz w:val="26"/>
          <w:szCs w:val="26"/>
        </w:rPr>
      </w:pPr>
      <w:r w:rsidRPr="007A7AD7">
        <w:rPr>
          <w:sz w:val="26"/>
          <w:szCs w:val="26"/>
        </w:rPr>
        <w:tab/>
      </w:r>
      <w:r w:rsidR="000F6B73" w:rsidRPr="007A7AD7">
        <w:rPr>
          <w:sz w:val="26"/>
          <w:szCs w:val="26"/>
        </w:rPr>
        <w:t xml:space="preserve">EAP supports the requirement of comprehensive criminal background checks to determine if an individual presents a possible threat to the health and safety of the public. However, </w:t>
      </w:r>
      <w:r w:rsidR="00215159" w:rsidRPr="007A7AD7">
        <w:rPr>
          <w:sz w:val="26"/>
          <w:szCs w:val="26"/>
        </w:rPr>
        <w:t>EAP</w:t>
      </w:r>
      <w:r w:rsidR="000F6B73" w:rsidRPr="007A7AD7">
        <w:rPr>
          <w:sz w:val="26"/>
          <w:szCs w:val="26"/>
        </w:rPr>
        <w:t xml:space="preserve"> believe</w:t>
      </w:r>
      <w:r w:rsidR="00215159" w:rsidRPr="007A7AD7">
        <w:rPr>
          <w:sz w:val="26"/>
          <w:szCs w:val="26"/>
        </w:rPr>
        <w:t>s that</w:t>
      </w:r>
      <w:r w:rsidR="000F6B73" w:rsidRPr="007A7AD7">
        <w:rPr>
          <w:sz w:val="26"/>
          <w:szCs w:val="26"/>
        </w:rPr>
        <w:t xml:space="preserve"> the Commission should add specific parameters to guideline B rather than allowing suppliers to develop varying checklists for employment.  EAP suggests </w:t>
      </w:r>
      <w:r w:rsidR="00215159" w:rsidRPr="007A7AD7">
        <w:rPr>
          <w:sz w:val="26"/>
          <w:szCs w:val="26"/>
        </w:rPr>
        <w:t xml:space="preserve">that </w:t>
      </w:r>
      <w:r w:rsidR="000F6B73" w:rsidRPr="007A7AD7">
        <w:rPr>
          <w:sz w:val="26"/>
          <w:szCs w:val="26"/>
        </w:rPr>
        <w:t xml:space="preserve">the guidelines </w:t>
      </w:r>
      <w:r w:rsidR="00215159" w:rsidRPr="007A7AD7">
        <w:rPr>
          <w:sz w:val="26"/>
          <w:szCs w:val="26"/>
        </w:rPr>
        <w:t xml:space="preserve">should </w:t>
      </w:r>
      <w:r w:rsidR="000F6B73" w:rsidRPr="007A7AD7">
        <w:rPr>
          <w:sz w:val="26"/>
          <w:szCs w:val="26"/>
        </w:rPr>
        <w:t xml:space="preserve">require </w:t>
      </w:r>
      <w:r w:rsidR="00215159" w:rsidRPr="007A7AD7">
        <w:rPr>
          <w:sz w:val="26"/>
          <w:szCs w:val="26"/>
        </w:rPr>
        <w:t>the following</w:t>
      </w:r>
      <w:r w:rsidR="000F6B73" w:rsidRPr="007A7AD7">
        <w:rPr>
          <w:sz w:val="26"/>
          <w:szCs w:val="26"/>
        </w:rPr>
        <w:t xml:space="preserve"> background checks: a </w:t>
      </w:r>
      <w:r w:rsidR="001945F5" w:rsidRPr="007A7AD7">
        <w:rPr>
          <w:sz w:val="26"/>
          <w:szCs w:val="26"/>
        </w:rPr>
        <w:t>seven-</w:t>
      </w:r>
      <w:r w:rsidR="000F6B73" w:rsidRPr="007A7AD7">
        <w:rPr>
          <w:sz w:val="26"/>
          <w:szCs w:val="26"/>
        </w:rPr>
        <w:t xml:space="preserve"> year criminal check; </w:t>
      </w:r>
      <w:r w:rsidR="00B7161A" w:rsidRPr="007A7AD7">
        <w:rPr>
          <w:sz w:val="26"/>
          <w:szCs w:val="26"/>
        </w:rPr>
        <w:t xml:space="preserve">a </w:t>
      </w:r>
      <w:r w:rsidR="000F6B73" w:rsidRPr="007A7AD7">
        <w:rPr>
          <w:sz w:val="26"/>
          <w:szCs w:val="26"/>
        </w:rPr>
        <w:t xml:space="preserve">Social Security number verification; </w:t>
      </w:r>
      <w:r w:rsidR="00B7161A" w:rsidRPr="007A7AD7">
        <w:rPr>
          <w:sz w:val="26"/>
          <w:szCs w:val="26"/>
        </w:rPr>
        <w:t xml:space="preserve">an </w:t>
      </w:r>
      <w:r w:rsidR="000F6B73" w:rsidRPr="007A7AD7">
        <w:rPr>
          <w:sz w:val="26"/>
          <w:szCs w:val="26"/>
        </w:rPr>
        <w:t xml:space="preserve">authorization to work in the United States; </w:t>
      </w:r>
      <w:r w:rsidR="00B7161A" w:rsidRPr="007A7AD7">
        <w:rPr>
          <w:sz w:val="26"/>
          <w:szCs w:val="26"/>
        </w:rPr>
        <w:t xml:space="preserve">a </w:t>
      </w:r>
      <w:r w:rsidR="000F6B73" w:rsidRPr="007A7AD7">
        <w:rPr>
          <w:sz w:val="26"/>
          <w:szCs w:val="26"/>
        </w:rPr>
        <w:t xml:space="preserve">proof of a valid driver’s license; </w:t>
      </w:r>
      <w:r w:rsidR="00B7161A" w:rsidRPr="007A7AD7">
        <w:rPr>
          <w:sz w:val="26"/>
          <w:szCs w:val="26"/>
        </w:rPr>
        <w:t xml:space="preserve">a </w:t>
      </w:r>
      <w:r w:rsidR="000F6B73" w:rsidRPr="007A7AD7">
        <w:rPr>
          <w:sz w:val="26"/>
          <w:szCs w:val="26"/>
        </w:rPr>
        <w:t>credit check for those involved with</w:t>
      </w:r>
      <w:r w:rsidR="001945F5" w:rsidRPr="007A7AD7">
        <w:rPr>
          <w:sz w:val="26"/>
          <w:szCs w:val="26"/>
        </w:rPr>
        <w:t>,</w:t>
      </w:r>
      <w:r w:rsidR="000F6B73" w:rsidRPr="007A7AD7">
        <w:rPr>
          <w:sz w:val="26"/>
          <w:szCs w:val="26"/>
        </w:rPr>
        <w:t xml:space="preserve"> or having access to monetary assets, financial data</w:t>
      </w:r>
      <w:r w:rsidR="00215159" w:rsidRPr="007A7AD7">
        <w:rPr>
          <w:sz w:val="26"/>
          <w:szCs w:val="26"/>
        </w:rPr>
        <w:t xml:space="preserve"> or</w:t>
      </w:r>
      <w:r w:rsidR="000F6B73" w:rsidRPr="007A7AD7">
        <w:rPr>
          <w:sz w:val="26"/>
          <w:szCs w:val="26"/>
        </w:rPr>
        <w:t xml:space="preserve"> customer information; </w:t>
      </w:r>
      <w:r w:rsidR="00B7161A" w:rsidRPr="007A7AD7">
        <w:rPr>
          <w:sz w:val="26"/>
          <w:szCs w:val="26"/>
        </w:rPr>
        <w:t xml:space="preserve">a </w:t>
      </w:r>
      <w:r w:rsidR="000F6B73" w:rsidRPr="007A7AD7">
        <w:rPr>
          <w:sz w:val="26"/>
          <w:szCs w:val="26"/>
        </w:rPr>
        <w:t xml:space="preserve">physical </w:t>
      </w:r>
      <w:r w:rsidR="00B7161A" w:rsidRPr="007A7AD7">
        <w:rPr>
          <w:sz w:val="26"/>
          <w:szCs w:val="26"/>
        </w:rPr>
        <w:t xml:space="preserve">examination with a </w:t>
      </w:r>
      <w:r w:rsidR="000F6B73" w:rsidRPr="007A7AD7">
        <w:rPr>
          <w:sz w:val="26"/>
          <w:szCs w:val="26"/>
        </w:rPr>
        <w:t>psychological exam</w:t>
      </w:r>
      <w:r w:rsidR="00B7161A" w:rsidRPr="007A7AD7">
        <w:rPr>
          <w:sz w:val="26"/>
          <w:szCs w:val="26"/>
        </w:rPr>
        <w:t>ination</w:t>
      </w:r>
      <w:r w:rsidR="000F6B73" w:rsidRPr="007A7AD7">
        <w:rPr>
          <w:sz w:val="26"/>
          <w:szCs w:val="26"/>
        </w:rPr>
        <w:t xml:space="preserve">, if needed; </w:t>
      </w:r>
      <w:r w:rsidR="00B7161A" w:rsidRPr="007A7AD7">
        <w:rPr>
          <w:sz w:val="26"/>
          <w:szCs w:val="26"/>
        </w:rPr>
        <w:t xml:space="preserve">a </w:t>
      </w:r>
      <w:r w:rsidR="000F6B73" w:rsidRPr="007A7AD7">
        <w:rPr>
          <w:sz w:val="26"/>
          <w:szCs w:val="26"/>
        </w:rPr>
        <w:t xml:space="preserve">drug test; and </w:t>
      </w:r>
      <w:r w:rsidR="00B7161A" w:rsidRPr="007A7AD7">
        <w:rPr>
          <w:sz w:val="26"/>
          <w:szCs w:val="26"/>
        </w:rPr>
        <w:t xml:space="preserve">an </w:t>
      </w:r>
      <w:r w:rsidR="000F6B73" w:rsidRPr="007A7AD7">
        <w:rPr>
          <w:sz w:val="26"/>
          <w:szCs w:val="26"/>
        </w:rPr>
        <w:t xml:space="preserve">education verification.  </w:t>
      </w:r>
    </w:p>
    <w:p w:rsidR="000F6B73" w:rsidRPr="007A7AD7" w:rsidRDefault="000F6B73" w:rsidP="009E4647">
      <w:pPr>
        <w:pStyle w:val="ListParagraph"/>
        <w:spacing w:line="360" w:lineRule="auto"/>
        <w:ind w:left="0"/>
        <w:rPr>
          <w:sz w:val="26"/>
          <w:szCs w:val="26"/>
        </w:rPr>
      </w:pPr>
    </w:p>
    <w:p w:rsidR="000F6B73" w:rsidRPr="007A7AD7" w:rsidRDefault="00D907CB" w:rsidP="009E4647">
      <w:pPr>
        <w:pStyle w:val="ListParagraph"/>
        <w:spacing w:line="360" w:lineRule="auto"/>
        <w:ind w:left="0"/>
        <w:rPr>
          <w:sz w:val="26"/>
          <w:szCs w:val="26"/>
        </w:rPr>
      </w:pPr>
      <w:r w:rsidRPr="007A7AD7">
        <w:rPr>
          <w:sz w:val="26"/>
          <w:szCs w:val="26"/>
        </w:rPr>
        <w:tab/>
      </w:r>
      <w:r w:rsidR="000F6B73" w:rsidRPr="007A7AD7">
        <w:rPr>
          <w:sz w:val="26"/>
          <w:szCs w:val="26"/>
        </w:rPr>
        <w:t xml:space="preserve">PPL believes that conducting criminal background checks, including </w:t>
      </w:r>
      <w:r w:rsidR="0033061F" w:rsidRPr="007A7AD7">
        <w:rPr>
          <w:sz w:val="26"/>
          <w:szCs w:val="26"/>
        </w:rPr>
        <w:t xml:space="preserve">a check of </w:t>
      </w:r>
      <w:r w:rsidR="000F6B73" w:rsidRPr="007A7AD7">
        <w:rPr>
          <w:sz w:val="26"/>
          <w:szCs w:val="26"/>
        </w:rPr>
        <w:t xml:space="preserve">the Megan’s Law registry, is a good first step, but requests that the Commission develop other specific, concrete steps that suppliers must take to conduct background checks and </w:t>
      </w:r>
      <w:r w:rsidR="000F6B73" w:rsidRPr="007A7AD7">
        <w:rPr>
          <w:sz w:val="26"/>
          <w:szCs w:val="26"/>
        </w:rPr>
        <w:lastRenderedPageBreak/>
        <w:t xml:space="preserve">screenings.  PPL notes that 18 </w:t>
      </w:r>
      <w:proofErr w:type="spellStart"/>
      <w:r w:rsidR="000F6B73" w:rsidRPr="007A7AD7">
        <w:rPr>
          <w:sz w:val="26"/>
          <w:szCs w:val="26"/>
        </w:rPr>
        <w:t>Pa.C.S</w:t>
      </w:r>
      <w:proofErr w:type="spellEnd"/>
      <w:r w:rsidR="000F6B73" w:rsidRPr="007A7AD7">
        <w:rPr>
          <w:sz w:val="26"/>
          <w:szCs w:val="26"/>
        </w:rPr>
        <w:t>. § 9125</w:t>
      </w:r>
      <w:r w:rsidR="00B92C82" w:rsidRPr="007A7AD7">
        <w:rPr>
          <w:rStyle w:val="FootnoteReference"/>
          <w:sz w:val="26"/>
          <w:szCs w:val="26"/>
        </w:rPr>
        <w:footnoteReference w:id="5"/>
      </w:r>
      <w:r w:rsidR="000F6B73" w:rsidRPr="007A7AD7">
        <w:rPr>
          <w:sz w:val="26"/>
          <w:szCs w:val="26"/>
        </w:rPr>
        <w:t xml:space="preserve"> addresses the use of criminal history information when hiring individuals and suggests that the Commission clarify that the use of criminal history information must be consistent with applicable law.  </w:t>
      </w:r>
    </w:p>
    <w:p w:rsidR="000F6B73" w:rsidRPr="007A7AD7" w:rsidRDefault="000F6B73" w:rsidP="0010430A">
      <w:pPr>
        <w:spacing w:line="360" w:lineRule="auto"/>
        <w:rPr>
          <w:color w:val="000000"/>
          <w:sz w:val="26"/>
          <w:szCs w:val="26"/>
        </w:rPr>
      </w:pPr>
    </w:p>
    <w:p w:rsidR="000F6B73" w:rsidRPr="007A7AD7" w:rsidRDefault="000F6B73" w:rsidP="0010430A">
      <w:pPr>
        <w:spacing w:line="360" w:lineRule="auto"/>
        <w:rPr>
          <w:b/>
          <w:color w:val="000000"/>
          <w:sz w:val="26"/>
          <w:szCs w:val="26"/>
        </w:rPr>
      </w:pPr>
      <w:r w:rsidRPr="007A7AD7">
        <w:rPr>
          <w:b/>
          <w:color w:val="000000"/>
          <w:sz w:val="26"/>
          <w:szCs w:val="26"/>
        </w:rPr>
        <w:t>Resolution</w:t>
      </w:r>
    </w:p>
    <w:p w:rsidR="00D907CB" w:rsidRPr="007A7AD7" w:rsidRDefault="00D907CB" w:rsidP="0010430A">
      <w:pPr>
        <w:spacing w:line="360" w:lineRule="auto"/>
        <w:rPr>
          <w:b/>
          <w:color w:val="000000"/>
          <w:sz w:val="26"/>
          <w:szCs w:val="26"/>
        </w:rPr>
      </w:pPr>
    </w:p>
    <w:p w:rsidR="00DE274C" w:rsidRPr="007A7AD7" w:rsidRDefault="00D907CB" w:rsidP="00DE274C">
      <w:pPr>
        <w:pStyle w:val="ListParagraph"/>
        <w:spacing w:line="360" w:lineRule="auto"/>
        <w:ind w:left="0"/>
        <w:rPr>
          <w:sz w:val="26"/>
          <w:szCs w:val="26"/>
        </w:rPr>
      </w:pPr>
      <w:r w:rsidRPr="007A7AD7">
        <w:rPr>
          <w:sz w:val="26"/>
          <w:szCs w:val="26"/>
        </w:rPr>
        <w:tab/>
      </w:r>
      <w:r w:rsidR="00DE274C" w:rsidRPr="007A7AD7">
        <w:rPr>
          <w:sz w:val="26"/>
          <w:szCs w:val="26"/>
        </w:rPr>
        <w:t xml:space="preserve">CAC, PULP, </w:t>
      </w:r>
      <w:r w:rsidR="00A86BE6" w:rsidRPr="007A7AD7">
        <w:rPr>
          <w:sz w:val="26"/>
          <w:szCs w:val="26"/>
        </w:rPr>
        <w:t>NEM</w:t>
      </w:r>
      <w:r w:rsidR="00DE274C" w:rsidRPr="007A7AD7">
        <w:rPr>
          <w:sz w:val="26"/>
          <w:szCs w:val="26"/>
        </w:rPr>
        <w:t xml:space="preserve">, EAP and PPL support our proposal to require “comprehensive criminal background checks” including </w:t>
      </w:r>
      <w:r w:rsidR="0033061F" w:rsidRPr="007A7AD7">
        <w:rPr>
          <w:sz w:val="26"/>
          <w:szCs w:val="26"/>
        </w:rPr>
        <w:t>a check of</w:t>
      </w:r>
      <w:r w:rsidR="00DE274C" w:rsidRPr="007A7AD7">
        <w:rPr>
          <w:sz w:val="26"/>
          <w:szCs w:val="26"/>
        </w:rPr>
        <w:t xml:space="preserve"> the “Megan’s Law</w:t>
      </w:r>
      <w:r w:rsidR="00AE14A2" w:rsidRPr="007A7AD7">
        <w:rPr>
          <w:sz w:val="26"/>
          <w:szCs w:val="26"/>
        </w:rPr>
        <w:t>”</w:t>
      </w:r>
      <w:r w:rsidR="00DE274C" w:rsidRPr="007A7AD7">
        <w:rPr>
          <w:sz w:val="26"/>
          <w:szCs w:val="26"/>
        </w:rPr>
        <w:t xml:space="preserve"> registry.  In keeping with the Commission’s obligation to protect public health and safety, we will retain the requirement that “comprehensive criminal background checks and screenings” including checking the sex offender registry commonly referred to as the “Megan’s Law” </w:t>
      </w:r>
      <w:r w:rsidR="00AE14A2" w:rsidRPr="007A7AD7">
        <w:rPr>
          <w:sz w:val="26"/>
          <w:szCs w:val="26"/>
        </w:rPr>
        <w:t xml:space="preserve">be conducted </w:t>
      </w:r>
      <w:r w:rsidR="00DE274C" w:rsidRPr="007A7AD7">
        <w:rPr>
          <w:sz w:val="26"/>
          <w:szCs w:val="26"/>
        </w:rPr>
        <w:t xml:space="preserve">for all potential door-to-door agents.  </w:t>
      </w:r>
      <w:r w:rsidR="00746181" w:rsidRPr="007A7AD7">
        <w:rPr>
          <w:sz w:val="26"/>
          <w:szCs w:val="26"/>
        </w:rPr>
        <w:t xml:space="preserve">We also retain the requirement that suppliers must ensure that the third party vendors and independent contractors with whom the suppliers contract for marketing and sales support also conduct such background checks on employees and agents. </w:t>
      </w:r>
      <w:r w:rsidR="004E4CE2" w:rsidRPr="007A7AD7">
        <w:rPr>
          <w:sz w:val="26"/>
          <w:szCs w:val="26"/>
        </w:rPr>
        <w:t xml:space="preserve"> </w:t>
      </w:r>
      <w:r w:rsidR="00DE274C" w:rsidRPr="007A7AD7">
        <w:rPr>
          <w:sz w:val="26"/>
          <w:szCs w:val="26"/>
        </w:rPr>
        <w:t xml:space="preserve">As we noted earlier, door-to-door sales is a particularly sensitive issue given the obvious privacy and safety </w:t>
      </w:r>
      <w:proofErr w:type="gramStart"/>
      <w:r w:rsidR="00DE274C" w:rsidRPr="007A7AD7">
        <w:rPr>
          <w:sz w:val="26"/>
          <w:szCs w:val="26"/>
        </w:rPr>
        <w:t>issues.</w:t>
      </w:r>
      <w:proofErr w:type="gramEnd"/>
      <w:r w:rsidR="00DE274C" w:rsidRPr="007A7AD7">
        <w:rPr>
          <w:sz w:val="26"/>
          <w:szCs w:val="26"/>
        </w:rPr>
        <w:t xml:space="preserve">  Everyone has a right of security and privacy in the sanctity of </w:t>
      </w:r>
      <w:r w:rsidR="00AE14A2" w:rsidRPr="007A7AD7">
        <w:rPr>
          <w:sz w:val="26"/>
          <w:szCs w:val="26"/>
        </w:rPr>
        <w:t>one’s</w:t>
      </w:r>
      <w:r w:rsidR="00DE274C" w:rsidRPr="007A7AD7">
        <w:rPr>
          <w:sz w:val="26"/>
          <w:szCs w:val="26"/>
        </w:rPr>
        <w:t xml:space="preserve"> own home.  </w:t>
      </w:r>
    </w:p>
    <w:p w:rsidR="00DE274C" w:rsidRPr="007A7AD7" w:rsidRDefault="00DE274C" w:rsidP="00DE274C">
      <w:pPr>
        <w:pStyle w:val="ListParagraph"/>
        <w:spacing w:line="360" w:lineRule="auto"/>
        <w:ind w:left="0"/>
        <w:rPr>
          <w:sz w:val="26"/>
          <w:szCs w:val="26"/>
        </w:rPr>
      </w:pPr>
      <w:r w:rsidRPr="007A7AD7">
        <w:rPr>
          <w:sz w:val="26"/>
          <w:szCs w:val="26"/>
        </w:rPr>
        <w:tab/>
      </w:r>
    </w:p>
    <w:p w:rsidR="00DE274C" w:rsidRPr="007A7AD7" w:rsidRDefault="00DE274C" w:rsidP="009E4647">
      <w:pPr>
        <w:pStyle w:val="ListParagraph"/>
        <w:spacing w:line="360" w:lineRule="auto"/>
        <w:ind w:left="0"/>
        <w:rPr>
          <w:sz w:val="26"/>
          <w:szCs w:val="26"/>
        </w:rPr>
      </w:pPr>
      <w:r w:rsidRPr="007A7AD7">
        <w:rPr>
          <w:sz w:val="26"/>
          <w:szCs w:val="26"/>
        </w:rPr>
        <w:tab/>
        <w:t>EAP provides a list of possible background checks and asks us to specify that they should all be required.  We must disagree; this level of specificity is not needed and some of the checks mentioned</w:t>
      </w:r>
      <w:r w:rsidR="00696A68" w:rsidRPr="007A7AD7">
        <w:rPr>
          <w:sz w:val="26"/>
          <w:szCs w:val="26"/>
        </w:rPr>
        <w:t>,</w:t>
      </w:r>
      <w:r w:rsidRPr="007A7AD7">
        <w:rPr>
          <w:sz w:val="26"/>
          <w:szCs w:val="26"/>
        </w:rPr>
        <w:t xml:space="preserve"> </w:t>
      </w:r>
      <w:r w:rsidR="00696A68" w:rsidRPr="007A7AD7">
        <w:rPr>
          <w:sz w:val="26"/>
          <w:szCs w:val="26"/>
        </w:rPr>
        <w:t xml:space="preserve">such as educational verification, </w:t>
      </w:r>
      <w:r w:rsidRPr="007A7AD7">
        <w:rPr>
          <w:sz w:val="26"/>
          <w:szCs w:val="26"/>
        </w:rPr>
        <w:t xml:space="preserve">are of questionable relevance.  We will, as noted above, specify that the “Megan’s Law” registry </w:t>
      </w:r>
      <w:r w:rsidR="00A63C6A" w:rsidRPr="007A7AD7">
        <w:rPr>
          <w:sz w:val="26"/>
          <w:szCs w:val="26"/>
        </w:rPr>
        <w:t xml:space="preserve">must </w:t>
      </w:r>
      <w:r w:rsidRPr="007A7AD7">
        <w:rPr>
          <w:sz w:val="26"/>
          <w:szCs w:val="26"/>
        </w:rPr>
        <w:t xml:space="preserve">be </w:t>
      </w:r>
      <w:r w:rsidR="00A63C6A" w:rsidRPr="007A7AD7">
        <w:rPr>
          <w:sz w:val="26"/>
          <w:szCs w:val="26"/>
        </w:rPr>
        <w:t>consulted</w:t>
      </w:r>
      <w:r w:rsidRPr="007A7AD7">
        <w:rPr>
          <w:sz w:val="26"/>
          <w:szCs w:val="26"/>
        </w:rPr>
        <w:t xml:space="preserve">.  However, we decline to list </w:t>
      </w:r>
      <w:r w:rsidR="00E540FC" w:rsidRPr="007A7AD7">
        <w:rPr>
          <w:sz w:val="26"/>
          <w:szCs w:val="26"/>
        </w:rPr>
        <w:t xml:space="preserve">the </w:t>
      </w:r>
      <w:r w:rsidRPr="007A7AD7">
        <w:rPr>
          <w:sz w:val="26"/>
          <w:szCs w:val="26"/>
        </w:rPr>
        <w:t xml:space="preserve">more specific checks as </w:t>
      </w:r>
      <w:r w:rsidR="00205A12" w:rsidRPr="007A7AD7">
        <w:rPr>
          <w:sz w:val="26"/>
          <w:szCs w:val="26"/>
        </w:rPr>
        <w:t>proposed</w:t>
      </w:r>
      <w:r w:rsidRPr="007A7AD7">
        <w:rPr>
          <w:sz w:val="26"/>
          <w:szCs w:val="26"/>
        </w:rPr>
        <w:t xml:space="preserve"> by EAP, PPL, CAC and PULP.  Instead</w:t>
      </w:r>
      <w:r w:rsidR="00205A12" w:rsidRPr="007A7AD7">
        <w:rPr>
          <w:sz w:val="26"/>
          <w:szCs w:val="26"/>
        </w:rPr>
        <w:t>,</w:t>
      </w:r>
      <w:r w:rsidRPr="007A7AD7">
        <w:rPr>
          <w:sz w:val="26"/>
          <w:szCs w:val="26"/>
        </w:rPr>
        <w:t xml:space="preserve"> we prefer to </w:t>
      </w:r>
      <w:r w:rsidR="00205A12" w:rsidRPr="007A7AD7">
        <w:rPr>
          <w:sz w:val="26"/>
          <w:szCs w:val="26"/>
        </w:rPr>
        <w:t>adhere to</w:t>
      </w:r>
      <w:r w:rsidRPr="007A7AD7">
        <w:rPr>
          <w:sz w:val="26"/>
          <w:szCs w:val="26"/>
        </w:rPr>
        <w:t xml:space="preserve"> our expectation – that </w:t>
      </w:r>
      <w:r w:rsidR="00205A12" w:rsidRPr="007A7AD7">
        <w:rPr>
          <w:sz w:val="26"/>
          <w:szCs w:val="26"/>
        </w:rPr>
        <w:t xml:space="preserve">the suppliers will conduct </w:t>
      </w:r>
      <w:r w:rsidRPr="007A7AD7">
        <w:rPr>
          <w:sz w:val="26"/>
          <w:szCs w:val="26"/>
        </w:rPr>
        <w:t xml:space="preserve">background checks and screenings sufficient to determine </w:t>
      </w:r>
      <w:r w:rsidR="00205A12" w:rsidRPr="007A7AD7">
        <w:rPr>
          <w:sz w:val="26"/>
          <w:szCs w:val="26"/>
        </w:rPr>
        <w:t xml:space="preserve">whether </w:t>
      </w:r>
      <w:r w:rsidRPr="007A7AD7">
        <w:rPr>
          <w:sz w:val="26"/>
          <w:szCs w:val="26"/>
        </w:rPr>
        <w:t xml:space="preserve">the individual presents </w:t>
      </w:r>
      <w:r w:rsidRPr="007A7AD7">
        <w:rPr>
          <w:sz w:val="26"/>
          <w:szCs w:val="26"/>
        </w:rPr>
        <w:lastRenderedPageBreak/>
        <w:t>a possible threat to public health and safety</w:t>
      </w:r>
      <w:r w:rsidR="009B5FAC" w:rsidRPr="007A7AD7">
        <w:rPr>
          <w:sz w:val="26"/>
          <w:szCs w:val="26"/>
        </w:rPr>
        <w:t>.</w:t>
      </w:r>
      <w:r w:rsidR="00627928" w:rsidRPr="007A7AD7">
        <w:rPr>
          <w:sz w:val="26"/>
          <w:szCs w:val="26"/>
        </w:rPr>
        <w:t xml:space="preserve">  </w:t>
      </w:r>
      <w:r w:rsidR="00C66EF2" w:rsidRPr="007A7AD7">
        <w:rPr>
          <w:sz w:val="26"/>
          <w:szCs w:val="26"/>
        </w:rPr>
        <w:t>I</w:t>
      </w:r>
      <w:r w:rsidRPr="007A7AD7">
        <w:rPr>
          <w:sz w:val="26"/>
          <w:szCs w:val="26"/>
        </w:rPr>
        <w:t xml:space="preserve">f </w:t>
      </w:r>
      <w:r w:rsidR="00C66EF2" w:rsidRPr="007A7AD7">
        <w:rPr>
          <w:sz w:val="26"/>
          <w:szCs w:val="26"/>
        </w:rPr>
        <w:t>the background check indicates that an individual is a possible threat to public health and safety,</w:t>
      </w:r>
      <w:r w:rsidRPr="007A7AD7">
        <w:rPr>
          <w:sz w:val="26"/>
          <w:szCs w:val="26"/>
        </w:rPr>
        <w:t xml:space="preserve"> the individual shall not be employed for a position that places </w:t>
      </w:r>
      <w:r w:rsidR="00C66EF2" w:rsidRPr="007A7AD7">
        <w:rPr>
          <w:sz w:val="26"/>
          <w:szCs w:val="26"/>
        </w:rPr>
        <w:t xml:space="preserve">him </w:t>
      </w:r>
      <w:r w:rsidRPr="007A7AD7">
        <w:rPr>
          <w:sz w:val="26"/>
          <w:szCs w:val="26"/>
        </w:rPr>
        <w:t xml:space="preserve">in contact with the public.  We believe our appropriate role is to set the standard, </w:t>
      </w:r>
      <w:r w:rsidR="00247503" w:rsidRPr="007A7AD7">
        <w:rPr>
          <w:sz w:val="26"/>
          <w:szCs w:val="26"/>
        </w:rPr>
        <w:t xml:space="preserve">and then </w:t>
      </w:r>
      <w:r w:rsidRPr="007A7AD7">
        <w:rPr>
          <w:sz w:val="26"/>
          <w:szCs w:val="26"/>
        </w:rPr>
        <w:t xml:space="preserve">defer to the suppliers that must </w:t>
      </w:r>
      <w:r w:rsidR="00247503" w:rsidRPr="007A7AD7">
        <w:rPr>
          <w:sz w:val="26"/>
          <w:szCs w:val="26"/>
        </w:rPr>
        <w:t>abide by</w:t>
      </w:r>
      <w:r w:rsidRPr="007A7AD7">
        <w:rPr>
          <w:sz w:val="26"/>
          <w:szCs w:val="26"/>
        </w:rPr>
        <w:t xml:space="preserve"> these guidelines </w:t>
      </w:r>
      <w:r w:rsidR="00247503" w:rsidRPr="007A7AD7">
        <w:rPr>
          <w:sz w:val="26"/>
          <w:szCs w:val="26"/>
        </w:rPr>
        <w:t>to decide</w:t>
      </w:r>
      <w:r w:rsidRPr="007A7AD7">
        <w:rPr>
          <w:sz w:val="26"/>
          <w:szCs w:val="26"/>
        </w:rPr>
        <w:t xml:space="preserve"> how they </w:t>
      </w:r>
      <w:r w:rsidR="00247503" w:rsidRPr="007A7AD7">
        <w:rPr>
          <w:sz w:val="26"/>
          <w:szCs w:val="26"/>
        </w:rPr>
        <w:t xml:space="preserve">will </w:t>
      </w:r>
      <w:r w:rsidRPr="007A7AD7">
        <w:rPr>
          <w:sz w:val="26"/>
          <w:szCs w:val="26"/>
        </w:rPr>
        <w:t xml:space="preserve">meet this standard.  </w:t>
      </w:r>
    </w:p>
    <w:p w:rsidR="00DE274C" w:rsidRPr="007A7AD7" w:rsidRDefault="00DE274C" w:rsidP="00DE274C">
      <w:pPr>
        <w:pStyle w:val="ListParagraph"/>
        <w:spacing w:line="360" w:lineRule="auto"/>
        <w:ind w:left="0"/>
        <w:rPr>
          <w:sz w:val="26"/>
          <w:szCs w:val="26"/>
        </w:rPr>
      </w:pPr>
    </w:p>
    <w:p w:rsidR="00F230BC" w:rsidRPr="007A7AD7" w:rsidRDefault="00DE274C" w:rsidP="009E4647">
      <w:pPr>
        <w:pStyle w:val="ListParagraph"/>
        <w:spacing w:line="360" w:lineRule="auto"/>
        <w:ind w:left="0"/>
        <w:rPr>
          <w:sz w:val="26"/>
          <w:szCs w:val="26"/>
        </w:rPr>
      </w:pPr>
      <w:r w:rsidRPr="007A7AD7">
        <w:rPr>
          <w:sz w:val="26"/>
          <w:szCs w:val="26"/>
        </w:rPr>
        <w:tab/>
        <w:t>We do agree with PPL that any information obtained during the background check -screening process must be handled in accordance with applicable federal and state laws, including 18 Pa. C.S. § 9125</w:t>
      </w:r>
      <w:r w:rsidR="00247503" w:rsidRPr="007A7AD7">
        <w:rPr>
          <w:sz w:val="26"/>
          <w:szCs w:val="26"/>
        </w:rPr>
        <w:t xml:space="preserve">(relating to </w:t>
      </w:r>
      <w:r w:rsidR="00710756" w:rsidRPr="007A7AD7">
        <w:rPr>
          <w:sz w:val="26"/>
          <w:szCs w:val="26"/>
        </w:rPr>
        <w:t>use of records for employment)</w:t>
      </w:r>
      <w:r w:rsidRPr="007A7AD7">
        <w:rPr>
          <w:sz w:val="26"/>
          <w:szCs w:val="26"/>
        </w:rPr>
        <w:t xml:space="preserve">. </w:t>
      </w:r>
      <w:r w:rsidR="00627928" w:rsidRPr="007A7AD7">
        <w:rPr>
          <w:sz w:val="26"/>
          <w:szCs w:val="26"/>
        </w:rPr>
        <w:t xml:space="preserve"> </w:t>
      </w:r>
      <w:r w:rsidR="002A5F98" w:rsidRPr="007A7AD7">
        <w:rPr>
          <w:sz w:val="26"/>
          <w:szCs w:val="26"/>
        </w:rPr>
        <w:t xml:space="preserve">However, </w:t>
      </w:r>
      <w:r w:rsidR="00552EFE" w:rsidRPr="007A7AD7">
        <w:rPr>
          <w:sz w:val="26"/>
          <w:szCs w:val="26"/>
        </w:rPr>
        <w:t>t</w:t>
      </w:r>
      <w:r w:rsidR="002A1913" w:rsidRPr="007A7AD7">
        <w:rPr>
          <w:sz w:val="26"/>
          <w:szCs w:val="26"/>
        </w:rPr>
        <w:t>his</w:t>
      </w:r>
      <w:r w:rsidR="00553E43" w:rsidRPr="007A7AD7">
        <w:rPr>
          <w:sz w:val="26"/>
          <w:szCs w:val="26"/>
        </w:rPr>
        <w:t xml:space="preserve"> matter </w:t>
      </w:r>
      <w:r w:rsidR="00552EFE" w:rsidRPr="007A7AD7">
        <w:rPr>
          <w:sz w:val="26"/>
          <w:szCs w:val="26"/>
        </w:rPr>
        <w:t>does not concern utility service or utility customers</w:t>
      </w:r>
      <w:r w:rsidR="002A1913" w:rsidRPr="007A7AD7">
        <w:rPr>
          <w:sz w:val="26"/>
          <w:szCs w:val="26"/>
        </w:rPr>
        <w:t xml:space="preserve">.  Accordingly, </w:t>
      </w:r>
      <w:r w:rsidR="002A5F98" w:rsidRPr="007A7AD7">
        <w:rPr>
          <w:sz w:val="26"/>
          <w:szCs w:val="26"/>
        </w:rPr>
        <w:t xml:space="preserve">we do not believe that it is necessary to add a provision on the handling of criminal history information </w:t>
      </w:r>
      <w:r w:rsidR="00EE3448" w:rsidRPr="007A7AD7">
        <w:rPr>
          <w:sz w:val="26"/>
          <w:szCs w:val="26"/>
        </w:rPr>
        <w:t xml:space="preserve">of potential job applicants </w:t>
      </w:r>
      <w:r w:rsidR="002A5F98" w:rsidRPr="007A7AD7">
        <w:rPr>
          <w:sz w:val="26"/>
          <w:szCs w:val="26"/>
        </w:rPr>
        <w:t>to the</w:t>
      </w:r>
      <w:r w:rsidR="00553E43" w:rsidRPr="007A7AD7">
        <w:rPr>
          <w:sz w:val="26"/>
          <w:szCs w:val="26"/>
        </w:rPr>
        <w:t>se</w:t>
      </w:r>
      <w:r w:rsidR="002A5F98" w:rsidRPr="007A7AD7">
        <w:rPr>
          <w:sz w:val="26"/>
          <w:szCs w:val="26"/>
        </w:rPr>
        <w:t xml:space="preserve"> guidelines</w:t>
      </w:r>
      <w:r w:rsidR="00553E43" w:rsidRPr="007A7AD7">
        <w:rPr>
          <w:sz w:val="26"/>
          <w:szCs w:val="26"/>
        </w:rPr>
        <w:t>.</w:t>
      </w:r>
    </w:p>
    <w:p w:rsidR="00553E43" w:rsidRPr="007A7AD7" w:rsidRDefault="00553E43" w:rsidP="009E4647">
      <w:pPr>
        <w:pStyle w:val="ListParagraph"/>
        <w:spacing w:line="360" w:lineRule="auto"/>
        <w:ind w:left="0"/>
        <w:rPr>
          <w:sz w:val="26"/>
          <w:szCs w:val="26"/>
        </w:rPr>
      </w:pPr>
    </w:p>
    <w:p w:rsidR="00DE274C" w:rsidRPr="007A7AD7" w:rsidRDefault="00F230BC" w:rsidP="009E4647">
      <w:pPr>
        <w:pStyle w:val="ListParagraph"/>
        <w:spacing w:line="360" w:lineRule="auto"/>
        <w:ind w:left="0"/>
        <w:rPr>
          <w:sz w:val="26"/>
          <w:szCs w:val="26"/>
        </w:rPr>
      </w:pPr>
      <w:r w:rsidRPr="007A7AD7">
        <w:rPr>
          <w:sz w:val="26"/>
          <w:szCs w:val="26"/>
        </w:rPr>
        <w:tab/>
      </w:r>
      <w:r w:rsidR="00EE3448" w:rsidRPr="007A7AD7">
        <w:rPr>
          <w:sz w:val="26"/>
          <w:szCs w:val="26"/>
        </w:rPr>
        <w:t xml:space="preserve">Likewise, it is not necessary to revise the guidelines to address </w:t>
      </w:r>
      <w:r w:rsidR="00DE274C" w:rsidRPr="007A7AD7">
        <w:rPr>
          <w:sz w:val="26"/>
          <w:szCs w:val="26"/>
        </w:rPr>
        <w:t xml:space="preserve">PULP and CAC’s concerns </w:t>
      </w:r>
      <w:r w:rsidRPr="007A7AD7">
        <w:rPr>
          <w:sz w:val="26"/>
          <w:szCs w:val="26"/>
        </w:rPr>
        <w:t>about</w:t>
      </w:r>
      <w:r w:rsidR="00DE274C" w:rsidRPr="007A7AD7">
        <w:rPr>
          <w:sz w:val="26"/>
          <w:szCs w:val="26"/>
        </w:rPr>
        <w:t xml:space="preserve"> the costs of screenings and background checks</w:t>
      </w:r>
      <w:r w:rsidR="00EE3448" w:rsidRPr="007A7AD7">
        <w:rPr>
          <w:sz w:val="26"/>
          <w:szCs w:val="26"/>
        </w:rPr>
        <w:t xml:space="preserve">.  We will state, however, that </w:t>
      </w:r>
      <w:r w:rsidRPr="007A7AD7">
        <w:rPr>
          <w:sz w:val="26"/>
          <w:szCs w:val="26"/>
        </w:rPr>
        <w:t xml:space="preserve">we believe that these costs are </w:t>
      </w:r>
      <w:r w:rsidR="00DE274C" w:rsidRPr="007A7AD7">
        <w:rPr>
          <w:sz w:val="26"/>
          <w:szCs w:val="26"/>
        </w:rPr>
        <w:t xml:space="preserve">the responsibility of the supplier and/or </w:t>
      </w:r>
      <w:r w:rsidRPr="007A7AD7">
        <w:rPr>
          <w:sz w:val="26"/>
          <w:szCs w:val="26"/>
        </w:rPr>
        <w:t>its</w:t>
      </w:r>
      <w:r w:rsidR="00DE274C" w:rsidRPr="007A7AD7">
        <w:rPr>
          <w:sz w:val="26"/>
          <w:szCs w:val="26"/>
        </w:rPr>
        <w:t xml:space="preserve"> vendor</w:t>
      </w:r>
      <w:r w:rsidR="00CD4B64" w:rsidRPr="007A7AD7">
        <w:rPr>
          <w:sz w:val="26"/>
          <w:szCs w:val="26"/>
        </w:rPr>
        <w:t xml:space="preserve"> or independent contractor</w:t>
      </w:r>
      <w:r w:rsidR="00DE274C" w:rsidRPr="007A7AD7">
        <w:rPr>
          <w:sz w:val="26"/>
          <w:szCs w:val="26"/>
        </w:rPr>
        <w:t xml:space="preserve">, not the </w:t>
      </w:r>
      <w:r w:rsidR="00337574" w:rsidRPr="007A7AD7">
        <w:rPr>
          <w:sz w:val="26"/>
          <w:szCs w:val="26"/>
        </w:rPr>
        <w:t>distribution company</w:t>
      </w:r>
      <w:r w:rsidR="00DE274C" w:rsidRPr="007A7AD7">
        <w:rPr>
          <w:sz w:val="26"/>
          <w:szCs w:val="26"/>
        </w:rPr>
        <w:t xml:space="preserve">. </w:t>
      </w:r>
      <w:r w:rsidR="002170A9" w:rsidRPr="007A7AD7">
        <w:rPr>
          <w:sz w:val="26"/>
          <w:szCs w:val="26"/>
        </w:rPr>
        <w:t xml:space="preserve"> </w:t>
      </w:r>
      <w:r w:rsidR="00DE274C" w:rsidRPr="007A7AD7">
        <w:rPr>
          <w:sz w:val="26"/>
          <w:szCs w:val="26"/>
        </w:rPr>
        <w:t xml:space="preserve">                   </w:t>
      </w:r>
    </w:p>
    <w:p w:rsidR="00DE274C" w:rsidRPr="007A7AD7" w:rsidRDefault="00DE274C" w:rsidP="009E4647">
      <w:pPr>
        <w:spacing w:line="360" w:lineRule="auto"/>
        <w:rPr>
          <w:color w:val="000000"/>
          <w:sz w:val="26"/>
          <w:szCs w:val="26"/>
          <w:u w:val="single"/>
        </w:rPr>
      </w:pPr>
    </w:p>
    <w:p w:rsidR="0010430A" w:rsidRPr="007A7AD7" w:rsidRDefault="0010430A" w:rsidP="0010430A">
      <w:pPr>
        <w:rPr>
          <w:b/>
          <w:color w:val="000000"/>
          <w:sz w:val="26"/>
          <w:szCs w:val="26"/>
        </w:rPr>
      </w:pPr>
      <w:r w:rsidRPr="007A7AD7">
        <w:rPr>
          <w:b/>
          <w:color w:val="000000"/>
          <w:sz w:val="26"/>
          <w:szCs w:val="26"/>
        </w:rPr>
        <w:t>C.  TRAINING</w:t>
      </w:r>
    </w:p>
    <w:p w:rsidR="008B019F" w:rsidRPr="007A7AD7" w:rsidRDefault="008B019F" w:rsidP="0010430A">
      <w:pPr>
        <w:rPr>
          <w:color w:val="000000"/>
          <w:sz w:val="26"/>
          <w:szCs w:val="26"/>
        </w:rPr>
      </w:pPr>
    </w:p>
    <w:p w:rsidR="00662EDE" w:rsidRPr="007A7AD7" w:rsidRDefault="00397934" w:rsidP="00C13045">
      <w:pPr>
        <w:spacing w:line="360" w:lineRule="auto"/>
        <w:rPr>
          <w:color w:val="000000"/>
          <w:sz w:val="26"/>
          <w:szCs w:val="26"/>
        </w:rPr>
      </w:pPr>
      <w:r w:rsidRPr="007A7AD7">
        <w:rPr>
          <w:color w:val="000000"/>
          <w:sz w:val="26"/>
          <w:szCs w:val="26"/>
        </w:rPr>
        <w:tab/>
        <w:t xml:space="preserve">Guideline C addresses the training of agents </w:t>
      </w:r>
      <w:r w:rsidR="008B019F" w:rsidRPr="007A7AD7">
        <w:rPr>
          <w:color w:val="000000"/>
          <w:sz w:val="26"/>
          <w:szCs w:val="26"/>
        </w:rPr>
        <w:t xml:space="preserve">and </w:t>
      </w:r>
      <w:r w:rsidRPr="007A7AD7">
        <w:rPr>
          <w:color w:val="000000"/>
          <w:sz w:val="26"/>
          <w:szCs w:val="26"/>
        </w:rPr>
        <w:t>set</w:t>
      </w:r>
      <w:r w:rsidR="008B019F" w:rsidRPr="007A7AD7">
        <w:rPr>
          <w:color w:val="000000"/>
          <w:sz w:val="26"/>
          <w:szCs w:val="26"/>
        </w:rPr>
        <w:t xml:space="preserve">s forth various issues and subject matter that the training should cover.  It also states that training material is to be </w:t>
      </w:r>
      <w:r w:rsidR="006F6D2C" w:rsidRPr="007A7AD7">
        <w:rPr>
          <w:color w:val="000000"/>
          <w:sz w:val="26"/>
          <w:szCs w:val="26"/>
        </w:rPr>
        <w:t xml:space="preserve">made </w:t>
      </w:r>
      <w:r w:rsidR="008B019F" w:rsidRPr="007A7AD7">
        <w:rPr>
          <w:color w:val="000000"/>
          <w:sz w:val="26"/>
          <w:szCs w:val="26"/>
        </w:rPr>
        <w:t>available to the Commission upon request.</w:t>
      </w:r>
      <w:r w:rsidRPr="007A7AD7">
        <w:rPr>
          <w:color w:val="000000"/>
          <w:sz w:val="26"/>
          <w:szCs w:val="26"/>
        </w:rPr>
        <w:t xml:space="preserve">   </w:t>
      </w:r>
    </w:p>
    <w:p w:rsidR="00397934" w:rsidRDefault="00397934" w:rsidP="0010430A">
      <w:pPr>
        <w:rPr>
          <w:b/>
          <w:color w:val="000000"/>
          <w:sz w:val="26"/>
          <w:szCs w:val="26"/>
        </w:rPr>
      </w:pPr>
    </w:p>
    <w:p w:rsidR="00397934" w:rsidRPr="007A7AD7" w:rsidRDefault="00397934" w:rsidP="0010430A">
      <w:pPr>
        <w:rPr>
          <w:b/>
          <w:color w:val="000000"/>
          <w:sz w:val="26"/>
          <w:szCs w:val="26"/>
        </w:rPr>
      </w:pPr>
      <w:r w:rsidRPr="007A7AD7">
        <w:rPr>
          <w:b/>
          <w:color w:val="000000"/>
          <w:sz w:val="26"/>
          <w:szCs w:val="26"/>
        </w:rPr>
        <w:t>Comments</w:t>
      </w:r>
    </w:p>
    <w:p w:rsidR="00627928" w:rsidRPr="007A7AD7" w:rsidRDefault="00627928" w:rsidP="0010430A">
      <w:pPr>
        <w:rPr>
          <w:b/>
          <w:color w:val="000000"/>
          <w:sz w:val="26"/>
          <w:szCs w:val="26"/>
        </w:rPr>
      </w:pPr>
    </w:p>
    <w:p w:rsidR="000F6B73" w:rsidRPr="007A7AD7" w:rsidRDefault="000E61E5" w:rsidP="00C13045">
      <w:pPr>
        <w:spacing w:line="360" w:lineRule="auto"/>
        <w:rPr>
          <w:sz w:val="26"/>
          <w:szCs w:val="26"/>
        </w:rPr>
      </w:pPr>
      <w:r w:rsidRPr="007A7AD7">
        <w:rPr>
          <w:sz w:val="26"/>
          <w:szCs w:val="26"/>
        </w:rPr>
        <w:tab/>
      </w:r>
      <w:r w:rsidR="000F6B73" w:rsidRPr="007A7AD7">
        <w:rPr>
          <w:sz w:val="26"/>
          <w:szCs w:val="26"/>
        </w:rPr>
        <w:t xml:space="preserve">PULP is in favor of the Commission requiring advanced review and approval of the training materials used by marketing and/or sales agents.  </w:t>
      </w:r>
      <w:r w:rsidRPr="007A7AD7">
        <w:rPr>
          <w:sz w:val="26"/>
          <w:szCs w:val="26"/>
        </w:rPr>
        <w:t>Because of</w:t>
      </w:r>
      <w:r w:rsidR="000F6B73" w:rsidRPr="007A7AD7">
        <w:rPr>
          <w:sz w:val="26"/>
          <w:szCs w:val="26"/>
        </w:rPr>
        <w:t xml:space="preserve"> the technical nature of the subject matter, PULP believes that the Commission </w:t>
      </w:r>
      <w:r w:rsidRPr="007A7AD7">
        <w:rPr>
          <w:sz w:val="26"/>
          <w:szCs w:val="26"/>
        </w:rPr>
        <w:t xml:space="preserve">should verify </w:t>
      </w:r>
      <w:r w:rsidR="000F6B73" w:rsidRPr="007A7AD7">
        <w:rPr>
          <w:sz w:val="26"/>
          <w:szCs w:val="26"/>
        </w:rPr>
        <w:t xml:space="preserve">the </w:t>
      </w:r>
      <w:r w:rsidR="000F6B73" w:rsidRPr="007A7AD7">
        <w:rPr>
          <w:sz w:val="26"/>
          <w:szCs w:val="26"/>
        </w:rPr>
        <w:lastRenderedPageBreak/>
        <w:t xml:space="preserve">accuracy of training materials before they are used by sales people who will come into contact with the public.   </w:t>
      </w:r>
    </w:p>
    <w:p w:rsidR="000F6B73" w:rsidRPr="007A7AD7" w:rsidRDefault="000F6B73" w:rsidP="00C13045">
      <w:pPr>
        <w:spacing w:line="360" w:lineRule="auto"/>
        <w:rPr>
          <w:sz w:val="26"/>
          <w:szCs w:val="26"/>
        </w:rPr>
      </w:pPr>
    </w:p>
    <w:p w:rsidR="000F6B73" w:rsidRPr="007A7AD7" w:rsidRDefault="000E61E5" w:rsidP="00C13045">
      <w:pPr>
        <w:spacing w:line="360" w:lineRule="auto"/>
        <w:rPr>
          <w:sz w:val="26"/>
          <w:szCs w:val="26"/>
        </w:rPr>
      </w:pPr>
      <w:r w:rsidRPr="007A7AD7">
        <w:rPr>
          <w:sz w:val="26"/>
          <w:szCs w:val="26"/>
        </w:rPr>
        <w:tab/>
      </w:r>
      <w:r w:rsidR="000F6B73" w:rsidRPr="007A7AD7">
        <w:rPr>
          <w:sz w:val="26"/>
          <w:szCs w:val="26"/>
        </w:rPr>
        <w:t xml:space="preserve">EAP recommends that suppliers ensure that the training of their marketing or sales agents includes </w:t>
      </w:r>
      <w:r w:rsidR="00AC44AD" w:rsidRPr="007A7AD7">
        <w:rPr>
          <w:sz w:val="26"/>
          <w:szCs w:val="26"/>
        </w:rPr>
        <w:t>the</w:t>
      </w:r>
      <w:r w:rsidR="000F6B73" w:rsidRPr="007A7AD7">
        <w:rPr>
          <w:sz w:val="26"/>
          <w:szCs w:val="26"/>
        </w:rPr>
        <w:t xml:space="preserve"> </w:t>
      </w:r>
      <w:r w:rsidR="00AC44AD" w:rsidRPr="007A7AD7">
        <w:rPr>
          <w:sz w:val="26"/>
          <w:szCs w:val="26"/>
        </w:rPr>
        <w:t>k</w:t>
      </w:r>
      <w:r w:rsidR="000F6B73" w:rsidRPr="007A7AD7">
        <w:rPr>
          <w:sz w:val="26"/>
          <w:szCs w:val="26"/>
        </w:rPr>
        <w:t>nowledge and awareness of applicable Pennsylvania laws and regulations governing marketing, consumer protection and door-to-door sales.</w:t>
      </w:r>
    </w:p>
    <w:p w:rsidR="000F6B73" w:rsidRPr="007A7AD7" w:rsidRDefault="000F6B73" w:rsidP="00C13045">
      <w:pPr>
        <w:spacing w:line="360" w:lineRule="auto"/>
        <w:rPr>
          <w:sz w:val="26"/>
          <w:szCs w:val="26"/>
        </w:rPr>
      </w:pPr>
    </w:p>
    <w:p w:rsidR="000F6B73" w:rsidRPr="007A7AD7" w:rsidRDefault="00AC44AD" w:rsidP="00C13045">
      <w:pPr>
        <w:spacing w:line="360" w:lineRule="auto"/>
        <w:rPr>
          <w:sz w:val="26"/>
          <w:szCs w:val="26"/>
        </w:rPr>
      </w:pPr>
      <w:r w:rsidRPr="007A7AD7">
        <w:rPr>
          <w:sz w:val="26"/>
          <w:szCs w:val="26"/>
        </w:rPr>
        <w:tab/>
      </w:r>
      <w:r w:rsidR="000F6B73" w:rsidRPr="007A7AD7">
        <w:rPr>
          <w:sz w:val="26"/>
          <w:szCs w:val="26"/>
        </w:rPr>
        <w:t xml:space="preserve">PPL believes it may be appropriate for the Commission to develop specific training criteria for </w:t>
      </w:r>
      <w:r w:rsidRPr="007A7AD7">
        <w:rPr>
          <w:sz w:val="26"/>
          <w:szCs w:val="26"/>
        </w:rPr>
        <w:t xml:space="preserve">NGS and EGS </w:t>
      </w:r>
      <w:r w:rsidR="000F6B73" w:rsidRPr="007A7AD7">
        <w:rPr>
          <w:sz w:val="26"/>
          <w:szCs w:val="26"/>
        </w:rPr>
        <w:t>marketing employees</w:t>
      </w:r>
      <w:r w:rsidR="000C694A" w:rsidRPr="007A7AD7">
        <w:rPr>
          <w:sz w:val="26"/>
          <w:szCs w:val="26"/>
        </w:rPr>
        <w:t>.</w:t>
      </w:r>
      <w:r w:rsidR="000F6B73" w:rsidRPr="007A7AD7">
        <w:rPr>
          <w:sz w:val="26"/>
          <w:szCs w:val="26"/>
        </w:rPr>
        <w:t xml:space="preserve"> </w:t>
      </w:r>
      <w:r w:rsidRPr="007A7AD7">
        <w:rPr>
          <w:sz w:val="26"/>
          <w:szCs w:val="26"/>
        </w:rPr>
        <w:t xml:space="preserve"> This training should </w:t>
      </w:r>
      <w:r w:rsidR="000F6B73" w:rsidRPr="007A7AD7">
        <w:rPr>
          <w:sz w:val="26"/>
          <w:szCs w:val="26"/>
        </w:rPr>
        <w:t>include requiring newly hired individuals to pass a written test;</w:t>
      </w:r>
      <w:r w:rsidRPr="007A7AD7">
        <w:rPr>
          <w:sz w:val="26"/>
          <w:szCs w:val="26"/>
        </w:rPr>
        <w:t xml:space="preserve"> the shadowing of </w:t>
      </w:r>
      <w:r w:rsidR="000F6B73" w:rsidRPr="007A7AD7">
        <w:rPr>
          <w:sz w:val="26"/>
          <w:szCs w:val="26"/>
        </w:rPr>
        <w:t xml:space="preserve">a senior sales </w:t>
      </w:r>
      <w:r w:rsidR="00DE4CFC">
        <w:rPr>
          <w:sz w:val="26"/>
          <w:szCs w:val="26"/>
        </w:rPr>
        <w:t xml:space="preserve">agent or </w:t>
      </w:r>
      <w:r w:rsidR="000F6B73" w:rsidRPr="007A7AD7">
        <w:rPr>
          <w:sz w:val="26"/>
          <w:szCs w:val="26"/>
        </w:rPr>
        <w:t xml:space="preserve">marketing agent for a </w:t>
      </w:r>
      <w:r w:rsidR="00580DE0" w:rsidRPr="007A7AD7">
        <w:rPr>
          <w:sz w:val="26"/>
          <w:szCs w:val="26"/>
        </w:rPr>
        <w:t>two-week</w:t>
      </w:r>
      <w:r w:rsidR="000F6B73" w:rsidRPr="007A7AD7">
        <w:rPr>
          <w:sz w:val="26"/>
          <w:szCs w:val="26"/>
        </w:rPr>
        <w:t xml:space="preserve"> period; and/or requir</w:t>
      </w:r>
      <w:r w:rsidR="00B62B3A" w:rsidRPr="007A7AD7">
        <w:rPr>
          <w:sz w:val="26"/>
          <w:szCs w:val="26"/>
        </w:rPr>
        <w:t>ing</w:t>
      </w:r>
      <w:r w:rsidR="000F6B73" w:rsidRPr="007A7AD7">
        <w:rPr>
          <w:sz w:val="26"/>
          <w:szCs w:val="26"/>
        </w:rPr>
        <w:t xml:space="preserve"> a signed training certificate from a senior agent.  Also, PPL believes the Commission should consider requiring marketing employees to attend annual refresher training.  </w:t>
      </w:r>
    </w:p>
    <w:p w:rsidR="000F6B73" w:rsidRPr="007A7AD7" w:rsidRDefault="000F6B73" w:rsidP="00C13045">
      <w:pPr>
        <w:rPr>
          <w:color w:val="000000"/>
          <w:sz w:val="26"/>
          <w:szCs w:val="26"/>
        </w:rPr>
      </w:pPr>
    </w:p>
    <w:p w:rsidR="000F6B73" w:rsidRPr="007A7AD7" w:rsidRDefault="000F6B73" w:rsidP="0010430A">
      <w:pPr>
        <w:rPr>
          <w:color w:val="000000"/>
          <w:sz w:val="26"/>
          <w:szCs w:val="26"/>
        </w:rPr>
      </w:pPr>
    </w:p>
    <w:p w:rsidR="00B62B3A" w:rsidRPr="007A7AD7" w:rsidRDefault="00662EDE" w:rsidP="0010430A">
      <w:pPr>
        <w:rPr>
          <w:b/>
          <w:color w:val="000000"/>
          <w:sz w:val="26"/>
          <w:szCs w:val="26"/>
        </w:rPr>
      </w:pPr>
      <w:r w:rsidRPr="007A7AD7">
        <w:rPr>
          <w:b/>
          <w:color w:val="000000"/>
          <w:sz w:val="26"/>
          <w:szCs w:val="26"/>
        </w:rPr>
        <w:t>Resolution</w:t>
      </w:r>
    </w:p>
    <w:p w:rsidR="000C694A" w:rsidRPr="007A7AD7" w:rsidRDefault="000C694A" w:rsidP="0010430A">
      <w:pPr>
        <w:rPr>
          <w:b/>
          <w:color w:val="000000"/>
          <w:sz w:val="26"/>
          <w:szCs w:val="26"/>
        </w:rPr>
      </w:pPr>
    </w:p>
    <w:p w:rsidR="00164C28" w:rsidRPr="007A7AD7" w:rsidRDefault="00DE274C" w:rsidP="00C13045">
      <w:pPr>
        <w:spacing w:line="360" w:lineRule="auto"/>
        <w:rPr>
          <w:sz w:val="26"/>
          <w:szCs w:val="26"/>
        </w:rPr>
      </w:pPr>
      <w:r w:rsidRPr="007A7AD7">
        <w:rPr>
          <w:sz w:val="26"/>
          <w:szCs w:val="26"/>
        </w:rPr>
        <w:tab/>
        <w:t xml:space="preserve">We decline to adopt PULP’s suggestion that suppliers be required to seek Commission review and approval of materials used to train their agents.  We believe that this level of oversight is </w:t>
      </w:r>
      <w:r w:rsidR="00137152" w:rsidRPr="007A7AD7">
        <w:rPr>
          <w:sz w:val="26"/>
          <w:szCs w:val="26"/>
        </w:rPr>
        <w:t>unnecessary</w:t>
      </w:r>
      <w:r w:rsidRPr="007A7AD7">
        <w:rPr>
          <w:sz w:val="26"/>
          <w:szCs w:val="26"/>
        </w:rPr>
        <w:t xml:space="preserve">.  It would also require significant Commission resources to perform such reviews.  </w:t>
      </w:r>
      <w:r w:rsidR="008B0327" w:rsidRPr="007A7AD7">
        <w:rPr>
          <w:sz w:val="26"/>
          <w:szCs w:val="26"/>
        </w:rPr>
        <w:t>For th</w:t>
      </w:r>
      <w:r w:rsidR="006F6D2C" w:rsidRPr="007A7AD7">
        <w:rPr>
          <w:sz w:val="26"/>
          <w:szCs w:val="26"/>
        </w:rPr>
        <w:t>ese</w:t>
      </w:r>
      <w:r w:rsidR="008B0327" w:rsidRPr="007A7AD7">
        <w:rPr>
          <w:sz w:val="26"/>
          <w:szCs w:val="26"/>
        </w:rPr>
        <w:t xml:space="preserve"> reason</w:t>
      </w:r>
      <w:r w:rsidR="006F6D2C" w:rsidRPr="007A7AD7">
        <w:rPr>
          <w:sz w:val="26"/>
          <w:szCs w:val="26"/>
        </w:rPr>
        <w:t>s</w:t>
      </w:r>
      <w:r w:rsidR="008B0327" w:rsidRPr="007A7AD7">
        <w:rPr>
          <w:sz w:val="26"/>
          <w:szCs w:val="26"/>
        </w:rPr>
        <w:t xml:space="preserve">, </w:t>
      </w:r>
      <w:r w:rsidR="006C1D5C" w:rsidRPr="007A7AD7">
        <w:rPr>
          <w:sz w:val="26"/>
          <w:szCs w:val="26"/>
        </w:rPr>
        <w:t xml:space="preserve">we will retain the original </w:t>
      </w:r>
      <w:r w:rsidR="008B0327" w:rsidRPr="007A7AD7">
        <w:rPr>
          <w:sz w:val="26"/>
          <w:szCs w:val="26"/>
        </w:rPr>
        <w:t xml:space="preserve">guideline </w:t>
      </w:r>
      <w:r w:rsidR="006C1D5C" w:rsidRPr="007A7AD7">
        <w:rPr>
          <w:sz w:val="26"/>
          <w:szCs w:val="26"/>
        </w:rPr>
        <w:t xml:space="preserve">that </w:t>
      </w:r>
      <w:r w:rsidR="008B0327" w:rsidRPr="007A7AD7">
        <w:rPr>
          <w:sz w:val="26"/>
          <w:szCs w:val="26"/>
        </w:rPr>
        <w:t xml:space="preserve">states that the Commission can request and review training </w:t>
      </w:r>
      <w:r w:rsidRPr="007A7AD7">
        <w:rPr>
          <w:sz w:val="26"/>
          <w:szCs w:val="26"/>
        </w:rPr>
        <w:t xml:space="preserve">materials at any time. </w:t>
      </w:r>
      <w:r w:rsidR="00164C28" w:rsidRPr="007A7AD7">
        <w:rPr>
          <w:sz w:val="26"/>
          <w:szCs w:val="26"/>
        </w:rPr>
        <w:t xml:space="preserve"> We anticipate that such reviews will occur, if and when</w:t>
      </w:r>
      <w:r w:rsidR="00553E43" w:rsidRPr="007A7AD7">
        <w:rPr>
          <w:sz w:val="26"/>
          <w:szCs w:val="26"/>
        </w:rPr>
        <w:t>,</w:t>
      </w:r>
      <w:r w:rsidR="00164C28" w:rsidRPr="007A7AD7">
        <w:rPr>
          <w:sz w:val="26"/>
          <w:szCs w:val="26"/>
        </w:rPr>
        <w:t xml:space="preserve"> </w:t>
      </w:r>
      <w:r w:rsidR="00C20670" w:rsidRPr="007A7AD7">
        <w:rPr>
          <w:sz w:val="26"/>
          <w:szCs w:val="26"/>
        </w:rPr>
        <w:t>customer complaints</w:t>
      </w:r>
      <w:r w:rsidR="00164C28" w:rsidRPr="007A7AD7">
        <w:rPr>
          <w:sz w:val="26"/>
          <w:szCs w:val="26"/>
        </w:rPr>
        <w:t xml:space="preserve"> t</w:t>
      </w:r>
      <w:r w:rsidR="00553E43" w:rsidRPr="007A7AD7">
        <w:rPr>
          <w:sz w:val="26"/>
          <w:szCs w:val="26"/>
        </w:rPr>
        <w:t>hat might have resulted from inadequate</w:t>
      </w:r>
      <w:r w:rsidR="00164C28" w:rsidRPr="007A7AD7">
        <w:rPr>
          <w:sz w:val="26"/>
          <w:szCs w:val="26"/>
        </w:rPr>
        <w:t xml:space="preserve"> training of</w:t>
      </w:r>
      <w:r w:rsidR="00553E43" w:rsidRPr="007A7AD7">
        <w:rPr>
          <w:sz w:val="26"/>
          <w:szCs w:val="26"/>
        </w:rPr>
        <w:t xml:space="preserve"> a</w:t>
      </w:r>
      <w:r w:rsidR="00164C28" w:rsidRPr="007A7AD7">
        <w:rPr>
          <w:sz w:val="26"/>
          <w:szCs w:val="26"/>
        </w:rPr>
        <w:t xml:space="preserve"> supplier</w:t>
      </w:r>
      <w:r w:rsidR="00B442DA" w:rsidRPr="007A7AD7">
        <w:rPr>
          <w:sz w:val="26"/>
          <w:szCs w:val="26"/>
        </w:rPr>
        <w:t>’s</w:t>
      </w:r>
      <w:r w:rsidR="00164C28" w:rsidRPr="007A7AD7">
        <w:rPr>
          <w:sz w:val="26"/>
          <w:szCs w:val="26"/>
        </w:rPr>
        <w:t xml:space="preserve"> </w:t>
      </w:r>
      <w:r w:rsidR="00B442DA" w:rsidRPr="007A7AD7">
        <w:rPr>
          <w:sz w:val="26"/>
          <w:szCs w:val="26"/>
        </w:rPr>
        <w:t>agents</w:t>
      </w:r>
      <w:r w:rsidR="00164C28" w:rsidRPr="007A7AD7">
        <w:rPr>
          <w:sz w:val="26"/>
          <w:szCs w:val="26"/>
        </w:rPr>
        <w:t xml:space="preserve"> are brought to our attention. </w:t>
      </w:r>
      <w:r w:rsidRPr="007A7AD7">
        <w:rPr>
          <w:sz w:val="26"/>
          <w:szCs w:val="26"/>
        </w:rPr>
        <w:t xml:space="preserve"> </w:t>
      </w:r>
    </w:p>
    <w:p w:rsidR="00164C28" w:rsidRPr="007A7AD7" w:rsidRDefault="00164C28" w:rsidP="00C13045">
      <w:pPr>
        <w:spacing w:line="360" w:lineRule="auto"/>
        <w:rPr>
          <w:sz w:val="26"/>
          <w:szCs w:val="26"/>
        </w:rPr>
      </w:pPr>
    </w:p>
    <w:p w:rsidR="000F6B73" w:rsidRPr="007A7AD7" w:rsidRDefault="00164C28" w:rsidP="00C13045">
      <w:pPr>
        <w:spacing w:line="360" w:lineRule="auto"/>
        <w:rPr>
          <w:color w:val="000000"/>
          <w:sz w:val="26"/>
          <w:szCs w:val="26"/>
        </w:rPr>
      </w:pPr>
      <w:r w:rsidRPr="007A7AD7">
        <w:rPr>
          <w:sz w:val="26"/>
          <w:szCs w:val="26"/>
        </w:rPr>
        <w:tab/>
      </w:r>
      <w:r w:rsidR="00DE274C" w:rsidRPr="007A7AD7">
        <w:rPr>
          <w:sz w:val="26"/>
          <w:szCs w:val="26"/>
        </w:rPr>
        <w:t xml:space="preserve">We also </w:t>
      </w:r>
      <w:r w:rsidR="00553E43" w:rsidRPr="007A7AD7">
        <w:rPr>
          <w:sz w:val="26"/>
          <w:szCs w:val="26"/>
        </w:rPr>
        <w:t xml:space="preserve">will not adopt </w:t>
      </w:r>
      <w:r w:rsidR="00DE274C" w:rsidRPr="007A7AD7">
        <w:rPr>
          <w:sz w:val="26"/>
          <w:szCs w:val="26"/>
        </w:rPr>
        <w:t>PPL’s suggestion to specify training methods.  While many of PPL’s suggestions do make sense and are good training practices, we believe this level of specificity in the</w:t>
      </w:r>
      <w:r w:rsidR="000C694A" w:rsidRPr="007A7AD7">
        <w:rPr>
          <w:sz w:val="26"/>
          <w:szCs w:val="26"/>
        </w:rPr>
        <w:t>se</w:t>
      </w:r>
      <w:r w:rsidR="00DE274C" w:rsidRPr="007A7AD7">
        <w:rPr>
          <w:sz w:val="26"/>
          <w:szCs w:val="26"/>
        </w:rPr>
        <w:t xml:space="preserve"> guidelines is not </w:t>
      </w:r>
      <w:r w:rsidR="00137152" w:rsidRPr="007A7AD7">
        <w:rPr>
          <w:sz w:val="26"/>
          <w:szCs w:val="26"/>
        </w:rPr>
        <w:t>necessary</w:t>
      </w:r>
      <w:r w:rsidR="00DE274C" w:rsidRPr="007A7AD7">
        <w:rPr>
          <w:sz w:val="26"/>
          <w:szCs w:val="26"/>
        </w:rPr>
        <w:t xml:space="preserve">.  We prefer </w:t>
      </w:r>
      <w:r w:rsidR="0032396E" w:rsidRPr="007A7AD7">
        <w:rPr>
          <w:sz w:val="26"/>
          <w:szCs w:val="26"/>
        </w:rPr>
        <w:t xml:space="preserve">instead </w:t>
      </w:r>
      <w:r w:rsidR="00DE274C" w:rsidRPr="007A7AD7">
        <w:rPr>
          <w:sz w:val="26"/>
          <w:szCs w:val="26"/>
        </w:rPr>
        <w:t xml:space="preserve">to set </w:t>
      </w:r>
      <w:r w:rsidR="00062220" w:rsidRPr="007A7AD7">
        <w:rPr>
          <w:sz w:val="26"/>
          <w:szCs w:val="26"/>
        </w:rPr>
        <w:t xml:space="preserve">forth </w:t>
      </w:r>
      <w:r w:rsidR="00DE274C" w:rsidRPr="007A7AD7">
        <w:rPr>
          <w:sz w:val="26"/>
          <w:szCs w:val="26"/>
        </w:rPr>
        <w:t xml:space="preserve">our </w:t>
      </w:r>
      <w:r w:rsidR="00DE274C" w:rsidRPr="007A7AD7">
        <w:rPr>
          <w:sz w:val="26"/>
          <w:szCs w:val="26"/>
        </w:rPr>
        <w:lastRenderedPageBreak/>
        <w:t xml:space="preserve">expectations and leave it to the </w:t>
      </w:r>
      <w:r w:rsidR="00062220" w:rsidRPr="007A7AD7">
        <w:rPr>
          <w:sz w:val="26"/>
          <w:szCs w:val="26"/>
        </w:rPr>
        <w:t xml:space="preserve">individual </w:t>
      </w:r>
      <w:r w:rsidR="00DE274C" w:rsidRPr="007A7AD7">
        <w:rPr>
          <w:sz w:val="26"/>
          <w:szCs w:val="26"/>
        </w:rPr>
        <w:t xml:space="preserve">supplier’s discretion as to how to meet </w:t>
      </w:r>
      <w:r w:rsidR="00062220" w:rsidRPr="007A7AD7">
        <w:rPr>
          <w:sz w:val="26"/>
          <w:szCs w:val="26"/>
        </w:rPr>
        <w:t>them</w:t>
      </w:r>
      <w:r w:rsidR="00DE274C" w:rsidRPr="007A7AD7">
        <w:rPr>
          <w:sz w:val="26"/>
          <w:szCs w:val="26"/>
        </w:rPr>
        <w:t xml:space="preserve">.  </w:t>
      </w:r>
      <w:r w:rsidR="00DE274C" w:rsidRPr="007A7AD7">
        <w:rPr>
          <w:sz w:val="26"/>
          <w:szCs w:val="26"/>
        </w:rPr>
        <w:br/>
      </w:r>
    </w:p>
    <w:p w:rsidR="000F6B73" w:rsidRPr="007A7AD7" w:rsidRDefault="000F6B73" w:rsidP="0010430A">
      <w:pPr>
        <w:rPr>
          <w:color w:val="000000"/>
          <w:sz w:val="26"/>
          <w:szCs w:val="26"/>
        </w:rPr>
      </w:pPr>
    </w:p>
    <w:p w:rsidR="0010430A" w:rsidRPr="007A7AD7" w:rsidRDefault="0010430A" w:rsidP="0010430A">
      <w:pPr>
        <w:rPr>
          <w:b/>
          <w:color w:val="000000"/>
          <w:sz w:val="26"/>
          <w:szCs w:val="26"/>
        </w:rPr>
      </w:pPr>
      <w:r w:rsidRPr="007A7AD7">
        <w:rPr>
          <w:b/>
          <w:color w:val="000000"/>
          <w:sz w:val="26"/>
          <w:szCs w:val="26"/>
        </w:rPr>
        <w:t>D.  MONITORING / QUALITY CONTROL / DOCUMENTATION</w:t>
      </w:r>
    </w:p>
    <w:p w:rsidR="000C694A" w:rsidRPr="007A7AD7" w:rsidRDefault="000C694A" w:rsidP="00EC70FD">
      <w:pPr>
        <w:spacing w:line="360" w:lineRule="auto"/>
        <w:rPr>
          <w:color w:val="000000"/>
          <w:sz w:val="26"/>
          <w:szCs w:val="26"/>
        </w:rPr>
      </w:pPr>
    </w:p>
    <w:p w:rsidR="006372C8" w:rsidRPr="007A7AD7" w:rsidRDefault="00784DC1" w:rsidP="00EC70FD">
      <w:pPr>
        <w:spacing w:line="360" w:lineRule="auto"/>
        <w:rPr>
          <w:sz w:val="26"/>
          <w:szCs w:val="26"/>
        </w:rPr>
      </w:pPr>
      <w:r w:rsidRPr="007A7AD7">
        <w:rPr>
          <w:color w:val="000000"/>
          <w:sz w:val="26"/>
          <w:szCs w:val="26"/>
        </w:rPr>
        <w:tab/>
        <w:t xml:space="preserve">Guideline D sets forth </w:t>
      </w:r>
      <w:r w:rsidR="006406D5" w:rsidRPr="007A7AD7">
        <w:rPr>
          <w:color w:val="000000"/>
          <w:sz w:val="26"/>
          <w:szCs w:val="26"/>
        </w:rPr>
        <w:t>provisions designed to help prevent</w:t>
      </w:r>
      <w:r w:rsidR="00EA0178" w:rsidRPr="007A7AD7">
        <w:rPr>
          <w:color w:val="000000"/>
          <w:sz w:val="26"/>
          <w:szCs w:val="26"/>
        </w:rPr>
        <w:t xml:space="preserve"> the authorized transfer of a customer’s account, i.e., “slamming,” </w:t>
      </w:r>
      <w:r w:rsidR="006406D5" w:rsidRPr="007A7AD7">
        <w:rPr>
          <w:color w:val="000000"/>
          <w:sz w:val="26"/>
          <w:szCs w:val="26"/>
        </w:rPr>
        <w:t xml:space="preserve">and failing that, help document the </w:t>
      </w:r>
      <w:r w:rsidR="00EA0178" w:rsidRPr="007A7AD7">
        <w:rPr>
          <w:color w:val="000000"/>
          <w:sz w:val="26"/>
          <w:szCs w:val="26"/>
        </w:rPr>
        <w:t>alleged slamming incident</w:t>
      </w:r>
      <w:r w:rsidR="006406D5" w:rsidRPr="007A7AD7">
        <w:rPr>
          <w:color w:val="000000"/>
          <w:sz w:val="26"/>
          <w:szCs w:val="26"/>
        </w:rPr>
        <w:t xml:space="preserve">.  </w:t>
      </w:r>
      <w:r w:rsidR="006406D5" w:rsidRPr="007A7AD7">
        <w:rPr>
          <w:sz w:val="26"/>
          <w:szCs w:val="26"/>
        </w:rPr>
        <w:t>Sections 2206 (b) and 2807(d</w:t>
      </w:r>
      <w:proofErr w:type="gramStart"/>
      <w:r w:rsidR="006406D5" w:rsidRPr="007A7AD7">
        <w:rPr>
          <w:sz w:val="26"/>
          <w:szCs w:val="26"/>
        </w:rPr>
        <w:t>)(</w:t>
      </w:r>
      <w:proofErr w:type="gramEnd"/>
      <w:r w:rsidR="006406D5" w:rsidRPr="007A7AD7">
        <w:rPr>
          <w:sz w:val="26"/>
          <w:szCs w:val="26"/>
        </w:rPr>
        <w:t>1) of the Public Utility Code</w:t>
      </w:r>
      <w:r w:rsidR="00580DE0">
        <w:rPr>
          <w:sz w:val="26"/>
          <w:szCs w:val="26"/>
        </w:rPr>
        <w:t>,</w:t>
      </w:r>
      <w:r w:rsidR="006406D5" w:rsidRPr="007A7AD7">
        <w:rPr>
          <w:sz w:val="26"/>
          <w:szCs w:val="26"/>
        </w:rPr>
        <w:t xml:space="preserve"> 66 Pa.</w:t>
      </w:r>
      <w:r w:rsidR="00867E69" w:rsidRPr="007A7AD7">
        <w:rPr>
          <w:sz w:val="26"/>
          <w:szCs w:val="26"/>
        </w:rPr>
        <w:t xml:space="preserve"> </w:t>
      </w:r>
      <w:r w:rsidR="006406D5" w:rsidRPr="007A7AD7">
        <w:rPr>
          <w:sz w:val="26"/>
          <w:szCs w:val="26"/>
        </w:rPr>
        <w:t xml:space="preserve">C.S. § 2206(b) &amp; § 2807(d)(1), specifically prohibit this activity.  </w:t>
      </w:r>
    </w:p>
    <w:p w:rsidR="0040501A" w:rsidRPr="007A7AD7" w:rsidRDefault="0040501A" w:rsidP="00EC70FD">
      <w:pPr>
        <w:spacing w:line="360" w:lineRule="auto"/>
        <w:rPr>
          <w:color w:val="000000"/>
          <w:sz w:val="26"/>
          <w:szCs w:val="26"/>
        </w:rPr>
      </w:pPr>
    </w:p>
    <w:p w:rsidR="00294AE8" w:rsidRPr="007A7AD7" w:rsidRDefault="00294AE8" w:rsidP="00EC70FD">
      <w:pPr>
        <w:spacing w:line="360" w:lineRule="auto"/>
        <w:rPr>
          <w:color w:val="000000"/>
          <w:sz w:val="26"/>
          <w:szCs w:val="26"/>
        </w:rPr>
      </w:pPr>
      <w:r w:rsidRPr="007A7AD7">
        <w:rPr>
          <w:color w:val="000000"/>
          <w:sz w:val="26"/>
          <w:szCs w:val="26"/>
        </w:rPr>
        <w:tab/>
      </w:r>
      <w:r w:rsidR="0011741C" w:rsidRPr="007A7AD7">
        <w:rPr>
          <w:color w:val="000000"/>
          <w:sz w:val="26"/>
          <w:szCs w:val="26"/>
        </w:rPr>
        <w:t>Because of the contentious nature of</w:t>
      </w:r>
      <w:r w:rsidR="00A05FAD" w:rsidRPr="007A7AD7">
        <w:rPr>
          <w:color w:val="000000"/>
          <w:sz w:val="26"/>
          <w:szCs w:val="26"/>
        </w:rPr>
        <w:t xml:space="preserve"> some of</w:t>
      </w:r>
      <w:r w:rsidR="0011741C" w:rsidRPr="007A7AD7">
        <w:rPr>
          <w:color w:val="000000"/>
          <w:sz w:val="26"/>
          <w:szCs w:val="26"/>
        </w:rPr>
        <w:t xml:space="preserve"> the issues involved, we </w:t>
      </w:r>
      <w:r w:rsidRPr="007A7AD7">
        <w:rPr>
          <w:color w:val="000000"/>
          <w:sz w:val="26"/>
          <w:szCs w:val="26"/>
        </w:rPr>
        <w:t>will discuss the comments and resolve the issues raised for each paragraph</w:t>
      </w:r>
      <w:r w:rsidR="00FC10EF" w:rsidRPr="007A7AD7">
        <w:rPr>
          <w:color w:val="000000"/>
          <w:sz w:val="26"/>
          <w:szCs w:val="26"/>
        </w:rPr>
        <w:t xml:space="preserve"> of the guideline</w:t>
      </w:r>
      <w:r w:rsidRPr="007A7AD7">
        <w:rPr>
          <w:color w:val="000000"/>
          <w:sz w:val="26"/>
          <w:szCs w:val="26"/>
        </w:rPr>
        <w:t>.</w:t>
      </w:r>
    </w:p>
    <w:p w:rsidR="0011741C" w:rsidRPr="007A7AD7" w:rsidRDefault="0011741C" w:rsidP="00EC70FD">
      <w:pPr>
        <w:spacing w:line="360" w:lineRule="auto"/>
        <w:rPr>
          <w:color w:val="000000"/>
          <w:sz w:val="26"/>
          <w:szCs w:val="26"/>
        </w:rPr>
      </w:pPr>
    </w:p>
    <w:p w:rsidR="0011741C" w:rsidRPr="007A7AD7" w:rsidRDefault="0011741C" w:rsidP="00EC70FD">
      <w:pPr>
        <w:spacing w:line="360" w:lineRule="auto"/>
        <w:rPr>
          <w:color w:val="000000"/>
          <w:sz w:val="26"/>
          <w:szCs w:val="26"/>
        </w:rPr>
      </w:pPr>
      <w:r w:rsidRPr="007A7AD7">
        <w:rPr>
          <w:b/>
          <w:color w:val="000000"/>
          <w:sz w:val="26"/>
          <w:szCs w:val="26"/>
          <w:u w:val="single"/>
        </w:rPr>
        <w:t>Paragraph D-1</w:t>
      </w:r>
    </w:p>
    <w:p w:rsidR="00111231" w:rsidRPr="007A7AD7" w:rsidRDefault="00111231" w:rsidP="00EC70FD">
      <w:pPr>
        <w:spacing w:line="360" w:lineRule="auto"/>
        <w:rPr>
          <w:b/>
          <w:color w:val="000000"/>
          <w:sz w:val="26"/>
          <w:szCs w:val="26"/>
          <w:u w:val="single"/>
        </w:rPr>
      </w:pPr>
    </w:p>
    <w:p w:rsidR="00495917" w:rsidRPr="007A7AD7" w:rsidRDefault="00495917" w:rsidP="00EC70FD">
      <w:pPr>
        <w:spacing w:line="360" w:lineRule="auto"/>
        <w:rPr>
          <w:b/>
          <w:sz w:val="26"/>
          <w:szCs w:val="26"/>
        </w:rPr>
      </w:pPr>
      <w:r w:rsidRPr="007A7AD7">
        <w:rPr>
          <w:sz w:val="26"/>
          <w:szCs w:val="26"/>
        </w:rPr>
        <w:tab/>
        <w:t xml:space="preserve">D-1 provides that there be a notation that indicates that the enrollment was the result of a door-to-door sale with a unique identifier for the agent involved on enrollment documentation.  </w:t>
      </w:r>
    </w:p>
    <w:p w:rsidR="00495917" w:rsidRDefault="00495917" w:rsidP="00EC70FD">
      <w:pPr>
        <w:spacing w:line="360" w:lineRule="auto"/>
        <w:rPr>
          <w:b/>
          <w:sz w:val="26"/>
          <w:szCs w:val="26"/>
        </w:rPr>
      </w:pPr>
    </w:p>
    <w:p w:rsidR="00EC70FD" w:rsidRDefault="00EC70FD" w:rsidP="00EC70FD">
      <w:pPr>
        <w:spacing w:line="360" w:lineRule="auto"/>
        <w:rPr>
          <w:b/>
          <w:sz w:val="26"/>
          <w:szCs w:val="26"/>
        </w:rPr>
      </w:pPr>
    </w:p>
    <w:p w:rsidR="00EC70FD" w:rsidRPr="007A7AD7" w:rsidRDefault="00EC70FD" w:rsidP="00EC70FD">
      <w:pPr>
        <w:spacing w:line="360" w:lineRule="auto"/>
        <w:rPr>
          <w:b/>
          <w:sz w:val="26"/>
          <w:szCs w:val="26"/>
        </w:rPr>
      </w:pPr>
    </w:p>
    <w:p w:rsidR="0025605E" w:rsidRPr="007A7AD7" w:rsidRDefault="00C84542" w:rsidP="00EC70FD">
      <w:pPr>
        <w:spacing w:line="360" w:lineRule="auto"/>
        <w:rPr>
          <w:b/>
          <w:sz w:val="26"/>
          <w:szCs w:val="26"/>
        </w:rPr>
      </w:pPr>
      <w:r w:rsidRPr="007A7AD7">
        <w:rPr>
          <w:b/>
          <w:sz w:val="26"/>
          <w:szCs w:val="26"/>
        </w:rPr>
        <w:t>Comments</w:t>
      </w:r>
    </w:p>
    <w:p w:rsidR="00111231" w:rsidRPr="007A7AD7" w:rsidRDefault="00111231" w:rsidP="00EC70FD">
      <w:pPr>
        <w:spacing w:line="360" w:lineRule="auto"/>
        <w:rPr>
          <w:b/>
          <w:sz w:val="26"/>
          <w:szCs w:val="26"/>
        </w:rPr>
      </w:pPr>
    </w:p>
    <w:p w:rsidR="001B0FE3" w:rsidRPr="007A7AD7" w:rsidDel="001B0FE3" w:rsidRDefault="003E107A" w:rsidP="00EC70FD">
      <w:pPr>
        <w:pStyle w:val="ListParagraph"/>
        <w:spacing w:line="360" w:lineRule="auto"/>
        <w:ind w:left="0"/>
        <w:rPr>
          <w:sz w:val="26"/>
          <w:szCs w:val="26"/>
        </w:rPr>
      </w:pPr>
      <w:r w:rsidRPr="007A7AD7">
        <w:rPr>
          <w:sz w:val="26"/>
          <w:szCs w:val="26"/>
        </w:rPr>
        <w:tab/>
      </w:r>
      <w:r w:rsidR="00662EDE" w:rsidRPr="007A7AD7">
        <w:rPr>
          <w:sz w:val="26"/>
          <w:szCs w:val="26"/>
        </w:rPr>
        <w:t xml:space="preserve">PULP supports </w:t>
      </w:r>
      <w:r w:rsidR="002C55C2" w:rsidRPr="007A7AD7">
        <w:rPr>
          <w:sz w:val="26"/>
          <w:szCs w:val="26"/>
        </w:rPr>
        <w:t>Paragraph</w:t>
      </w:r>
      <w:r w:rsidR="00662EDE" w:rsidRPr="007A7AD7">
        <w:rPr>
          <w:sz w:val="26"/>
          <w:szCs w:val="26"/>
        </w:rPr>
        <w:t xml:space="preserve"> D</w:t>
      </w:r>
      <w:r w:rsidR="002C55C2" w:rsidRPr="007A7AD7">
        <w:rPr>
          <w:sz w:val="26"/>
          <w:szCs w:val="26"/>
        </w:rPr>
        <w:t>-</w:t>
      </w:r>
      <w:r w:rsidR="00662EDE" w:rsidRPr="007A7AD7">
        <w:rPr>
          <w:sz w:val="26"/>
          <w:szCs w:val="26"/>
        </w:rPr>
        <w:t xml:space="preserve">1, which requires a notation that indicates </w:t>
      </w:r>
      <w:r w:rsidR="00F91243" w:rsidRPr="007A7AD7">
        <w:rPr>
          <w:sz w:val="26"/>
          <w:szCs w:val="26"/>
        </w:rPr>
        <w:t xml:space="preserve">that </w:t>
      </w:r>
      <w:r w:rsidR="00662EDE" w:rsidRPr="007A7AD7">
        <w:rPr>
          <w:sz w:val="26"/>
          <w:szCs w:val="26"/>
        </w:rPr>
        <w:t xml:space="preserve">the </w:t>
      </w:r>
      <w:r w:rsidR="00F91243" w:rsidRPr="007A7AD7">
        <w:rPr>
          <w:sz w:val="26"/>
          <w:szCs w:val="26"/>
        </w:rPr>
        <w:t xml:space="preserve">customer </w:t>
      </w:r>
      <w:r w:rsidR="00662EDE" w:rsidRPr="007A7AD7">
        <w:rPr>
          <w:sz w:val="26"/>
          <w:szCs w:val="26"/>
        </w:rPr>
        <w:t xml:space="preserve">enrollment was the result of a door-to-door sale with a unique sales agent identifier.  </w:t>
      </w:r>
    </w:p>
    <w:p w:rsidR="00CC0314" w:rsidRPr="007A7AD7" w:rsidRDefault="00CC0314" w:rsidP="00EC70FD">
      <w:pPr>
        <w:spacing w:line="360" w:lineRule="auto"/>
        <w:rPr>
          <w:color w:val="000000"/>
          <w:sz w:val="26"/>
          <w:szCs w:val="26"/>
        </w:rPr>
      </w:pPr>
    </w:p>
    <w:p w:rsidR="00662EDE" w:rsidRPr="007A7AD7" w:rsidRDefault="00662EDE" w:rsidP="00EC70FD">
      <w:pPr>
        <w:rPr>
          <w:b/>
          <w:color w:val="000000"/>
          <w:sz w:val="26"/>
          <w:szCs w:val="26"/>
        </w:rPr>
      </w:pPr>
      <w:r w:rsidRPr="007A7AD7">
        <w:rPr>
          <w:b/>
          <w:color w:val="000000"/>
          <w:sz w:val="26"/>
          <w:szCs w:val="26"/>
        </w:rPr>
        <w:t>Resolution</w:t>
      </w:r>
    </w:p>
    <w:p w:rsidR="00B671CA" w:rsidRPr="007A7AD7" w:rsidRDefault="00B671CA" w:rsidP="00EC70FD">
      <w:pPr>
        <w:pStyle w:val="Default"/>
        <w:spacing w:line="360" w:lineRule="auto"/>
        <w:rPr>
          <w:b/>
          <w:sz w:val="26"/>
          <w:szCs w:val="26"/>
        </w:rPr>
      </w:pPr>
    </w:p>
    <w:p w:rsidR="00F57CBD" w:rsidRPr="007A7AD7" w:rsidRDefault="00F57CBD" w:rsidP="00EC70FD">
      <w:pPr>
        <w:pStyle w:val="Default"/>
        <w:spacing w:line="360" w:lineRule="auto"/>
        <w:rPr>
          <w:sz w:val="26"/>
          <w:szCs w:val="26"/>
        </w:rPr>
      </w:pPr>
      <w:r w:rsidRPr="007A7AD7">
        <w:rPr>
          <w:sz w:val="26"/>
          <w:szCs w:val="26"/>
        </w:rPr>
        <w:lastRenderedPageBreak/>
        <w:tab/>
        <w:t>No comments were filed that opposed or suggested a revision to D-1.  Accordingly, we will retain its original wording.</w:t>
      </w:r>
    </w:p>
    <w:p w:rsidR="00CB6B88" w:rsidRPr="007A7AD7" w:rsidRDefault="00941705" w:rsidP="00941705">
      <w:pPr>
        <w:pStyle w:val="ListParagraph"/>
        <w:tabs>
          <w:tab w:val="left" w:pos="990"/>
        </w:tabs>
        <w:spacing w:line="360" w:lineRule="auto"/>
        <w:ind w:left="0"/>
        <w:rPr>
          <w:sz w:val="26"/>
          <w:szCs w:val="26"/>
        </w:rPr>
      </w:pPr>
      <w:r w:rsidRPr="007A7AD7">
        <w:rPr>
          <w:sz w:val="26"/>
          <w:szCs w:val="26"/>
        </w:rPr>
        <w:tab/>
      </w:r>
    </w:p>
    <w:p w:rsidR="00CB6B88" w:rsidRPr="007A7AD7" w:rsidRDefault="00CB6B88" w:rsidP="00CB6B88">
      <w:pPr>
        <w:pStyle w:val="ListParagraph"/>
        <w:spacing w:line="360" w:lineRule="auto"/>
        <w:ind w:left="360" w:hanging="360"/>
        <w:rPr>
          <w:b/>
          <w:sz w:val="26"/>
          <w:szCs w:val="26"/>
          <w:u w:val="single"/>
        </w:rPr>
      </w:pPr>
      <w:r w:rsidRPr="007A7AD7">
        <w:rPr>
          <w:b/>
          <w:sz w:val="26"/>
          <w:szCs w:val="26"/>
          <w:u w:val="single"/>
        </w:rPr>
        <w:t xml:space="preserve">Paragraph D-2 </w:t>
      </w:r>
    </w:p>
    <w:p w:rsidR="00495917" w:rsidRPr="007A7AD7" w:rsidRDefault="00495917" w:rsidP="00CB6B88">
      <w:pPr>
        <w:pStyle w:val="ListParagraph"/>
        <w:spacing w:line="360" w:lineRule="auto"/>
        <w:ind w:left="360" w:hanging="360"/>
        <w:rPr>
          <w:b/>
          <w:sz w:val="26"/>
          <w:szCs w:val="26"/>
          <w:u w:val="single"/>
        </w:rPr>
      </w:pPr>
    </w:p>
    <w:p w:rsidR="00495917" w:rsidRPr="007A7AD7" w:rsidRDefault="00495917" w:rsidP="00EC70FD">
      <w:pPr>
        <w:pStyle w:val="ListParagraph"/>
        <w:spacing w:line="360" w:lineRule="auto"/>
        <w:ind w:left="0"/>
        <w:rPr>
          <w:sz w:val="26"/>
          <w:szCs w:val="26"/>
        </w:rPr>
      </w:pPr>
      <w:r w:rsidRPr="007A7AD7">
        <w:rPr>
          <w:sz w:val="26"/>
          <w:szCs w:val="26"/>
        </w:rPr>
        <w:tab/>
        <w:t xml:space="preserve">D-2 provides for monitoring of an appropriate sample of all sales and marketing calls, both telephonic and door-to-door, to ensure accuracy, completeness, courtesy and compliance with all of the suppliers rules for conducting such activities.  </w:t>
      </w:r>
    </w:p>
    <w:p w:rsidR="00495917" w:rsidRPr="007A7AD7" w:rsidRDefault="00495917" w:rsidP="00CB6B88">
      <w:pPr>
        <w:pStyle w:val="ListParagraph"/>
        <w:spacing w:line="360" w:lineRule="auto"/>
        <w:ind w:left="0"/>
        <w:rPr>
          <w:b/>
          <w:sz w:val="26"/>
          <w:szCs w:val="26"/>
        </w:rPr>
      </w:pPr>
    </w:p>
    <w:p w:rsidR="00CB6B88" w:rsidRPr="007A7AD7" w:rsidRDefault="00CB6B88" w:rsidP="00CB6B88">
      <w:pPr>
        <w:pStyle w:val="ListParagraph"/>
        <w:spacing w:line="360" w:lineRule="auto"/>
        <w:ind w:left="0"/>
        <w:rPr>
          <w:b/>
          <w:sz w:val="26"/>
          <w:szCs w:val="26"/>
        </w:rPr>
      </w:pPr>
      <w:r w:rsidRPr="007A7AD7">
        <w:rPr>
          <w:b/>
          <w:sz w:val="26"/>
          <w:szCs w:val="26"/>
        </w:rPr>
        <w:t>Comments</w:t>
      </w:r>
    </w:p>
    <w:p w:rsidR="00CB6B88" w:rsidRPr="007A7AD7" w:rsidRDefault="00CB6B88" w:rsidP="00EC70FD">
      <w:pPr>
        <w:pStyle w:val="ListParagraph"/>
        <w:spacing w:line="360" w:lineRule="auto"/>
        <w:ind w:left="0"/>
        <w:rPr>
          <w:sz w:val="26"/>
          <w:szCs w:val="26"/>
        </w:rPr>
      </w:pPr>
      <w:r w:rsidRPr="007A7AD7">
        <w:rPr>
          <w:sz w:val="26"/>
          <w:szCs w:val="26"/>
        </w:rPr>
        <w:tab/>
        <w:t xml:space="preserve">PEMC suggests a minor revision to the language in paragraph D-2, stating that the representative sample of all sales and marketing calls shall be monitored by the supplier’s “sales, marketing and/or quality assurance managers.”  </w:t>
      </w:r>
    </w:p>
    <w:p w:rsidR="00CB6B88" w:rsidRPr="007A7AD7" w:rsidRDefault="00CB6B88" w:rsidP="00CB6B88">
      <w:pPr>
        <w:rPr>
          <w:color w:val="000000"/>
          <w:sz w:val="26"/>
          <w:szCs w:val="26"/>
        </w:rPr>
      </w:pPr>
    </w:p>
    <w:p w:rsidR="00CB6B88" w:rsidRPr="007A7AD7" w:rsidRDefault="00CB6B88" w:rsidP="00CB6B88">
      <w:pPr>
        <w:rPr>
          <w:b/>
          <w:color w:val="000000"/>
          <w:sz w:val="26"/>
          <w:szCs w:val="26"/>
        </w:rPr>
      </w:pPr>
      <w:r w:rsidRPr="007A7AD7">
        <w:rPr>
          <w:b/>
          <w:color w:val="000000"/>
          <w:sz w:val="26"/>
          <w:szCs w:val="26"/>
        </w:rPr>
        <w:t>Resolution</w:t>
      </w:r>
    </w:p>
    <w:p w:rsidR="00CB6B88" w:rsidRPr="007A7AD7" w:rsidRDefault="00CB6B88" w:rsidP="00CB6B88">
      <w:pPr>
        <w:rPr>
          <w:color w:val="000000"/>
          <w:sz w:val="26"/>
          <w:szCs w:val="26"/>
        </w:rPr>
      </w:pPr>
    </w:p>
    <w:p w:rsidR="00CB6B88" w:rsidRPr="007A7AD7" w:rsidRDefault="00CB6B88" w:rsidP="00EC70FD">
      <w:pPr>
        <w:spacing w:line="360" w:lineRule="auto"/>
        <w:rPr>
          <w:color w:val="000000"/>
          <w:sz w:val="26"/>
          <w:szCs w:val="26"/>
        </w:rPr>
      </w:pPr>
      <w:r w:rsidRPr="007A7AD7">
        <w:rPr>
          <w:color w:val="000000"/>
          <w:sz w:val="26"/>
          <w:szCs w:val="26"/>
        </w:rPr>
        <w:tab/>
        <w:t>We agree with PEMC’s suggested revision and will revise paragraph D-2 accordingly.</w:t>
      </w:r>
      <w:r w:rsidR="002C33BD">
        <w:rPr>
          <w:color w:val="000000"/>
          <w:sz w:val="26"/>
          <w:szCs w:val="26"/>
        </w:rPr>
        <w:t xml:space="preserve"> </w:t>
      </w:r>
    </w:p>
    <w:p w:rsidR="00941705" w:rsidRDefault="00941705" w:rsidP="00941705">
      <w:pPr>
        <w:pStyle w:val="ListParagraph"/>
        <w:tabs>
          <w:tab w:val="left" w:pos="990"/>
        </w:tabs>
        <w:spacing w:line="360" w:lineRule="auto"/>
        <w:ind w:left="0"/>
        <w:rPr>
          <w:sz w:val="26"/>
          <w:szCs w:val="26"/>
        </w:rPr>
      </w:pPr>
    </w:p>
    <w:p w:rsidR="00EC70FD" w:rsidRDefault="00EC70FD" w:rsidP="00941705">
      <w:pPr>
        <w:pStyle w:val="ListParagraph"/>
        <w:tabs>
          <w:tab w:val="left" w:pos="990"/>
        </w:tabs>
        <w:spacing w:line="360" w:lineRule="auto"/>
        <w:ind w:left="0"/>
        <w:rPr>
          <w:sz w:val="26"/>
          <w:szCs w:val="26"/>
        </w:rPr>
      </w:pPr>
    </w:p>
    <w:p w:rsidR="00EC70FD" w:rsidRDefault="00EC70FD" w:rsidP="00941705">
      <w:pPr>
        <w:pStyle w:val="ListParagraph"/>
        <w:tabs>
          <w:tab w:val="left" w:pos="990"/>
        </w:tabs>
        <w:spacing w:line="360" w:lineRule="auto"/>
        <w:ind w:left="0"/>
        <w:rPr>
          <w:sz w:val="26"/>
          <w:szCs w:val="26"/>
        </w:rPr>
      </w:pPr>
    </w:p>
    <w:p w:rsidR="00EC70FD" w:rsidRPr="007A7AD7" w:rsidRDefault="00EC70FD" w:rsidP="00941705">
      <w:pPr>
        <w:pStyle w:val="ListParagraph"/>
        <w:tabs>
          <w:tab w:val="left" w:pos="990"/>
        </w:tabs>
        <w:spacing w:line="360" w:lineRule="auto"/>
        <w:ind w:left="0"/>
        <w:rPr>
          <w:sz w:val="26"/>
          <w:szCs w:val="26"/>
        </w:rPr>
      </w:pPr>
    </w:p>
    <w:p w:rsidR="00CB6B88" w:rsidRPr="007A7AD7" w:rsidRDefault="00E34491" w:rsidP="00941705">
      <w:pPr>
        <w:pStyle w:val="ListParagraph"/>
        <w:tabs>
          <w:tab w:val="left" w:pos="990"/>
        </w:tabs>
        <w:spacing w:line="360" w:lineRule="auto"/>
        <w:ind w:left="0"/>
        <w:rPr>
          <w:b/>
          <w:sz w:val="26"/>
          <w:szCs w:val="26"/>
          <w:u w:val="single"/>
        </w:rPr>
      </w:pPr>
      <w:r w:rsidRPr="007A7AD7">
        <w:rPr>
          <w:b/>
          <w:sz w:val="26"/>
          <w:szCs w:val="26"/>
          <w:u w:val="single"/>
        </w:rPr>
        <w:t>Paragraph D-3</w:t>
      </w:r>
    </w:p>
    <w:p w:rsidR="00B11476" w:rsidRPr="007A7AD7" w:rsidRDefault="00B11476" w:rsidP="00941705">
      <w:pPr>
        <w:pStyle w:val="ListParagraph"/>
        <w:tabs>
          <w:tab w:val="left" w:pos="990"/>
        </w:tabs>
        <w:spacing w:line="360" w:lineRule="auto"/>
        <w:ind w:left="0"/>
        <w:rPr>
          <w:b/>
          <w:sz w:val="26"/>
          <w:szCs w:val="26"/>
          <w:u w:val="single"/>
        </w:rPr>
      </w:pPr>
    </w:p>
    <w:p w:rsidR="00B11476" w:rsidRPr="007A7AD7" w:rsidRDefault="00B11476" w:rsidP="00EC70FD">
      <w:pPr>
        <w:pStyle w:val="ListParagraph"/>
        <w:spacing w:line="360" w:lineRule="auto"/>
        <w:ind w:left="0"/>
        <w:rPr>
          <w:color w:val="000000"/>
          <w:sz w:val="26"/>
          <w:szCs w:val="26"/>
        </w:rPr>
      </w:pPr>
      <w:r w:rsidRPr="007A7AD7">
        <w:rPr>
          <w:sz w:val="26"/>
          <w:szCs w:val="26"/>
        </w:rPr>
        <w:tab/>
        <w:t>In order to detect whether slamming has occurred, D-3 provides that all transactions be verified by an appropriate method that confirms the customer’s consent to the transaction,</w:t>
      </w:r>
      <w:r w:rsidRPr="007A7AD7">
        <w:rPr>
          <w:i/>
          <w:sz w:val="26"/>
          <w:szCs w:val="26"/>
        </w:rPr>
        <w:t xml:space="preserve"> i.e.</w:t>
      </w:r>
      <w:r w:rsidRPr="007A7AD7">
        <w:rPr>
          <w:sz w:val="26"/>
          <w:szCs w:val="26"/>
        </w:rPr>
        <w:t xml:space="preserve">, the transfer of his or her account.  It also </w:t>
      </w:r>
      <w:r w:rsidRPr="007A7AD7">
        <w:rPr>
          <w:color w:val="000000"/>
          <w:sz w:val="26"/>
          <w:szCs w:val="26"/>
        </w:rPr>
        <w:t>provides that a record of the verification of a sale or enrollment transaction be maintained in a system for at least six billing cycles.</w:t>
      </w:r>
    </w:p>
    <w:p w:rsidR="00A10B11" w:rsidRPr="007A7AD7" w:rsidRDefault="00A10B11" w:rsidP="00941705">
      <w:pPr>
        <w:pStyle w:val="ListParagraph"/>
        <w:tabs>
          <w:tab w:val="left" w:pos="990"/>
        </w:tabs>
        <w:spacing w:line="360" w:lineRule="auto"/>
        <w:ind w:left="0"/>
        <w:rPr>
          <w:b/>
          <w:sz w:val="26"/>
          <w:szCs w:val="26"/>
          <w:u w:val="single"/>
        </w:rPr>
      </w:pPr>
    </w:p>
    <w:p w:rsidR="00A05FAD" w:rsidRPr="007A7AD7" w:rsidRDefault="00C84542" w:rsidP="00941705">
      <w:pPr>
        <w:pStyle w:val="ListParagraph"/>
        <w:tabs>
          <w:tab w:val="left" w:pos="990"/>
        </w:tabs>
        <w:spacing w:line="360" w:lineRule="auto"/>
        <w:ind w:left="0"/>
        <w:rPr>
          <w:b/>
          <w:sz w:val="26"/>
          <w:szCs w:val="26"/>
        </w:rPr>
      </w:pPr>
      <w:r w:rsidRPr="007A7AD7">
        <w:rPr>
          <w:b/>
          <w:sz w:val="26"/>
          <w:szCs w:val="26"/>
        </w:rPr>
        <w:lastRenderedPageBreak/>
        <w:t>Comments</w:t>
      </w:r>
    </w:p>
    <w:p w:rsidR="006B56B9" w:rsidRPr="007A7AD7" w:rsidRDefault="006B56B9" w:rsidP="006B56B9">
      <w:pPr>
        <w:pStyle w:val="ListParagraph"/>
        <w:spacing w:line="360" w:lineRule="auto"/>
        <w:ind w:left="0"/>
        <w:rPr>
          <w:sz w:val="26"/>
          <w:szCs w:val="26"/>
        </w:rPr>
      </w:pPr>
    </w:p>
    <w:p w:rsidR="006B56B9" w:rsidRPr="007A7AD7" w:rsidRDefault="006B56B9" w:rsidP="00650BD3">
      <w:pPr>
        <w:pStyle w:val="ListParagraph"/>
        <w:spacing w:line="360" w:lineRule="auto"/>
        <w:ind w:left="0"/>
        <w:rPr>
          <w:sz w:val="26"/>
          <w:szCs w:val="26"/>
        </w:rPr>
      </w:pPr>
      <w:r w:rsidRPr="007A7AD7">
        <w:rPr>
          <w:sz w:val="26"/>
          <w:szCs w:val="26"/>
        </w:rPr>
        <w:tab/>
        <w:t xml:space="preserve">For door-to-door sales of electric generation and natural gas supply service, CAC recommends that independent third-party verification (TPV) of the transaction be required, without the sales agent present, before the sale can be completed.  </w:t>
      </w:r>
    </w:p>
    <w:p w:rsidR="006B56B9" w:rsidRPr="007A7AD7" w:rsidRDefault="006B56B9" w:rsidP="00650BD3">
      <w:pPr>
        <w:pStyle w:val="ListParagraph"/>
        <w:spacing w:line="360" w:lineRule="auto"/>
        <w:ind w:left="0"/>
        <w:rPr>
          <w:color w:val="000000"/>
          <w:sz w:val="26"/>
          <w:szCs w:val="26"/>
        </w:rPr>
      </w:pPr>
    </w:p>
    <w:p w:rsidR="006B56B9" w:rsidRPr="007A7AD7" w:rsidRDefault="006B56B9" w:rsidP="00650BD3">
      <w:pPr>
        <w:pStyle w:val="ListParagraph"/>
        <w:spacing w:line="360" w:lineRule="auto"/>
        <w:ind w:left="0"/>
        <w:rPr>
          <w:color w:val="000000"/>
          <w:sz w:val="26"/>
          <w:szCs w:val="26"/>
        </w:rPr>
      </w:pPr>
      <w:r w:rsidRPr="007A7AD7">
        <w:rPr>
          <w:color w:val="000000"/>
          <w:sz w:val="26"/>
          <w:szCs w:val="26"/>
        </w:rPr>
        <w:tab/>
      </w:r>
      <w:proofErr w:type="gramStart"/>
      <w:r w:rsidRPr="007A7AD7">
        <w:rPr>
          <w:color w:val="000000"/>
          <w:sz w:val="26"/>
          <w:szCs w:val="26"/>
        </w:rPr>
        <w:t xml:space="preserve">Joint </w:t>
      </w:r>
      <w:proofErr w:type="spellStart"/>
      <w:r w:rsidRPr="007A7AD7">
        <w:rPr>
          <w:color w:val="000000"/>
          <w:sz w:val="26"/>
          <w:szCs w:val="26"/>
        </w:rPr>
        <w:t>Commenters</w:t>
      </w:r>
      <w:proofErr w:type="spellEnd"/>
      <w:r w:rsidRPr="007A7AD7">
        <w:rPr>
          <w:color w:val="000000"/>
          <w:sz w:val="26"/>
          <w:szCs w:val="26"/>
        </w:rPr>
        <w:t xml:space="preserve"> OCA/AARP/Dominion Retail also express strong support for an independent verification of sales.</w:t>
      </w:r>
      <w:proofErr w:type="gramEnd"/>
      <w:r w:rsidR="00AF3B14" w:rsidRPr="007A7AD7">
        <w:rPr>
          <w:color w:val="000000"/>
          <w:sz w:val="26"/>
          <w:szCs w:val="26"/>
        </w:rPr>
        <w:t xml:space="preserve">  </w:t>
      </w:r>
    </w:p>
    <w:p w:rsidR="00C84542" w:rsidRPr="007A7AD7" w:rsidRDefault="00C84542" w:rsidP="00941705">
      <w:pPr>
        <w:pStyle w:val="ListParagraph"/>
        <w:tabs>
          <w:tab w:val="left" w:pos="990"/>
        </w:tabs>
        <w:spacing w:line="360" w:lineRule="auto"/>
        <w:ind w:left="0"/>
        <w:rPr>
          <w:b/>
          <w:sz w:val="26"/>
          <w:szCs w:val="26"/>
        </w:rPr>
      </w:pPr>
    </w:p>
    <w:p w:rsidR="00CB6B88" w:rsidRPr="007A7AD7" w:rsidRDefault="00A05FAD" w:rsidP="00650BD3">
      <w:pPr>
        <w:pStyle w:val="ListParagraph"/>
        <w:spacing w:line="360" w:lineRule="auto"/>
        <w:ind w:left="0"/>
        <w:rPr>
          <w:sz w:val="26"/>
          <w:szCs w:val="26"/>
        </w:rPr>
      </w:pPr>
      <w:r w:rsidRPr="007A7AD7">
        <w:rPr>
          <w:sz w:val="26"/>
          <w:szCs w:val="26"/>
        </w:rPr>
        <w:tab/>
      </w:r>
      <w:r w:rsidR="00363EDF" w:rsidRPr="007A7AD7">
        <w:rPr>
          <w:sz w:val="26"/>
          <w:szCs w:val="26"/>
        </w:rPr>
        <w:t xml:space="preserve">PULP also supports </w:t>
      </w:r>
      <w:r w:rsidR="00074B37" w:rsidRPr="007A7AD7">
        <w:rPr>
          <w:sz w:val="26"/>
          <w:szCs w:val="26"/>
        </w:rPr>
        <w:t>p</w:t>
      </w:r>
      <w:r w:rsidR="00363EDF" w:rsidRPr="007A7AD7">
        <w:rPr>
          <w:sz w:val="26"/>
          <w:szCs w:val="26"/>
        </w:rPr>
        <w:t xml:space="preserve">aragraph D-3, with the recommendation that the consent verification documents be made available to the consumer as well as to Commission staff.  This requirement would be helpful to a consumer who suspects that a supplier has switched his service without consent.   </w:t>
      </w:r>
      <w:r w:rsidR="00AF3B14" w:rsidRPr="007A7AD7">
        <w:rPr>
          <w:sz w:val="26"/>
          <w:szCs w:val="26"/>
        </w:rPr>
        <w:t>PULP also implied support for TPV in its reply comments.</w:t>
      </w:r>
    </w:p>
    <w:p w:rsidR="00AB488A" w:rsidRPr="007A7AD7" w:rsidRDefault="00AB488A" w:rsidP="00650BD3">
      <w:pPr>
        <w:pStyle w:val="ListParagraph"/>
        <w:spacing w:line="360" w:lineRule="auto"/>
        <w:ind w:left="0"/>
        <w:rPr>
          <w:sz w:val="26"/>
          <w:szCs w:val="26"/>
        </w:rPr>
      </w:pPr>
    </w:p>
    <w:p w:rsidR="00AB488A" w:rsidRPr="007A7AD7" w:rsidRDefault="00AB488A" w:rsidP="00650BD3">
      <w:pPr>
        <w:pStyle w:val="ListParagraph"/>
        <w:spacing w:line="360" w:lineRule="auto"/>
        <w:ind w:left="0"/>
        <w:rPr>
          <w:sz w:val="26"/>
          <w:szCs w:val="26"/>
        </w:rPr>
      </w:pPr>
      <w:r w:rsidRPr="007A7AD7">
        <w:rPr>
          <w:sz w:val="26"/>
          <w:szCs w:val="26"/>
        </w:rPr>
        <w:tab/>
        <w:t>NEM states that it agrees with</w:t>
      </w:r>
      <w:r w:rsidR="00485D4E">
        <w:rPr>
          <w:sz w:val="26"/>
          <w:szCs w:val="26"/>
        </w:rPr>
        <w:t xml:space="preserve"> the</w:t>
      </w:r>
      <w:r w:rsidRPr="007A7AD7">
        <w:rPr>
          <w:sz w:val="26"/>
          <w:szCs w:val="26"/>
        </w:rPr>
        <w:t xml:space="preserve"> requirement that verification of a customer’s consent to a transaction be kept for six billing cycles.  Its members report that keeping the records for six rather than three billing cycles will not significantly increase record keeping requirements and is consistent with current marketer business practices</w:t>
      </w:r>
      <w:r w:rsidR="00A71D52" w:rsidRPr="007A7AD7">
        <w:rPr>
          <w:sz w:val="26"/>
          <w:szCs w:val="26"/>
        </w:rPr>
        <w:t>.</w:t>
      </w:r>
    </w:p>
    <w:p w:rsidR="00363EDF" w:rsidRDefault="00363EDF" w:rsidP="00941705">
      <w:pPr>
        <w:pStyle w:val="ListParagraph"/>
        <w:tabs>
          <w:tab w:val="left" w:pos="990"/>
        </w:tabs>
        <w:spacing w:line="360" w:lineRule="auto"/>
        <w:ind w:left="0"/>
        <w:rPr>
          <w:sz w:val="26"/>
          <w:szCs w:val="26"/>
        </w:rPr>
      </w:pPr>
    </w:p>
    <w:p w:rsidR="00650BD3" w:rsidRPr="007A7AD7" w:rsidRDefault="00650BD3" w:rsidP="00941705">
      <w:pPr>
        <w:pStyle w:val="ListParagraph"/>
        <w:tabs>
          <w:tab w:val="left" w:pos="990"/>
        </w:tabs>
        <w:spacing w:line="360" w:lineRule="auto"/>
        <w:ind w:left="0"/>
        <w:rPr>
          <w:sz w:val="26"/>
          <w:szCs w:val="26"/>
        </w:rPr>
      </w:pPr>
    </w:p>
    <w:p w:rsidR="00A05FAD" w:rsidRPr="007A7AD7" w:rsidRDefault="00A05FAD" w:rsidP="00941705">
      <w:pPr>
        <w:pStyle w:val="ListParagraph"/>
        <w:tabs>
          <w:tab w:val="left" w:pos="990"/>
        </w:tabs>
        <w:spacing w:line="360" w:lineRule="auto"/>
        <w:ind w:left="0"/>
        <w:rPr>
          <w:b/>
          <w:sz w:val="26"/>
          <w:szCs w:val="26"/>
        </w:rPr>
      </w:pPr>
      <w:r w:rsidRPr="007A7AD7">
        <w:rPr>
          <w:b/>
          <w:sz w:val="26"/>
          <w:szCs w:val="26"/>
        </w:rPr>
        <w:t>Resolution</w:t>
      </w:r>
    </w:p>
    <w:p w:rsidR="00F57CBD" w:rsidRPr="007A7AD7" w:rsidRDefault="00F57CBD" w:rsidP="00941705">
      <w:pPr>
        <w:pStyle w:val="ListParagraph"/>
        <w:tabs>
          <w:tab w:val="left" w:pos="990"/>
        </w:tabs>
        <w:spacing w:line="360" w:lineRule="auto"/>
        <w:ind w:left="0"/>
        <w:rPr>
          <w:b/>
          <w:sz w:val="26"/>
          <w:szCs w:val="26"/>
        </w:rPr>
      </w:pPr>
    </w:p>
    <w:p w:rsidR="006B56B9" w:rsidRPr="007A7AD7" w:rsidRDefault="006B56B9" w:rsidP="00650BD3">
      <w:pPr>
        <w:pStyle w:val="Default"/>
        <w:spacing w:line="360" w:lineRule="auto"/>
        <w:rPr>
          <w:sz w:val="26"/>
          <w:szCs w:val="26"/>
        </w:rPr>
      </w:pPr>
      <w:r w:rsidRPr="007A7AD7">
        <w:rPr>
          <w:sz w:val="26"/>
          <w:szCs w:val="26"/>
        </w:rPr>
        <w:tab/>
        <w:t xml:space="preserve">The CAC, OCA/AARP/Dominion and PULP recommend </w:t>
      </w:r>
      <w:proofErr w:type="gramStart"/>
      <w:r w:rsidRPr="007A7AD7">
        <w:rPr>
          <w:sz w:val="26"/>
          <w:szCs w:val="26"/>
        </w:rPr>
        <w:t>an independent</w:t>
      </w:r>
      <w:proofErr w:type="gramEnd"/>
      <w:r w:rsidRPr="007A7AD7">
        <w:rPr>
          <w:sz w:val="26"/>
          <w:szCs w:val="26"/>
        </w:rPr>
        <w:t xml:space="preserve"> third-party verification (TPV) of sales transactions be required.  While we agree that TPV can be a valuable method of verifying sales transactions and preventing slamming allegations, we are not convinced that we need to require that sales verification be done by a third party.  Instead, we will again state that all transactions are to be verified by some appropriate method that confirms the customer’s consent to the transaction and that </w:t>
      </w:r>
      <w:r w:rsidRPr="007A7AD7">
        <w:rPr>
          <w:sz w:val="26"/>
          <w:szCs w:val="26"/>
        </w:rPr>
        <w:lastRenderedPageBreak/>
        <w:t xml:space="preserve">creates a record of that verification.  This protects the customer by providing for the verification of the sale but allows for flexibility in how the supplier handles the process.  </w:t>
      </w:r>
    </w:p>
    <w:p w:rsidR="006B56B9" w:rsidRPr="007A7AD7" w:rsidRDefault="006B56B9" w:rsidP="006B56B9">
      <w:pPr>
        <w:pStyle w:val="Default"/>
        <w:spacing w:line="360" w:lineRule="auto"/>
        <w:rPr>
          <w:sz w:val="26"/>
          <w:szCs w:val="26"/>
        </w:rPr>
      </w:pPr>
    </w:p>
    <w:p w:rsidR="00A05FAD" w:rsidRPr="007A7AD7" w:rsidRDefault="006B56B9" w:rsidP="00650BD3">
      <w:pPr>
        <w:pStyle w:val="ListParagraph"/>
        <w:spacing w:line="360" w:lineRule="auto"/>
        <w:ind w:left="0"/>
        <w:rPr>
          <w:b/>
          <w:sz w:val="26"/>
          <w:szCs w:val="26"/>
        </w:rPr>
      </w:pPr>
      <w:r w:rsidRPr="007A7AD7">
        <w:rPr>
          <w:sz w:val="26"/>
          <w:szCs w:val="26"/>
        </w:rPr>
        <w:tab/>
        <w:t xml:space="preserve">We note that we did not require TPV in the proposed guidelines because during the stakeholder process, some suppliers expressed concern about the cost of a TPV process.  We do not want to preclude suppliers from implementing more economical, but still effective, verification practices.  However, suppliers should be aware that they may need to demonstrate, in response to future complaints or inquiries, that their verification process, whether conducted by an independent party or by another employee, is objective and accurate.  </w:t>
      </w:r>
      <w:r w:rsidRPr="007A7AD7">
        <w:rPr>
          <w:sz w:val="26"/>
          <w:szCs w:val="26"/>
        </w:rPr>
        <w:br/>
      </w:r>
    </w:p>
    <w:p w:rsidR="006B56B9" w:rsidRPr="007A7AD7" w:rsidRDefault="00A05FAD" w:rsidP="00650BD3">
      <w:pPr>
        <w:pStyle w:val="ListParagraph"/>
        <w:spacing w:line="360" w:lineRule="auto"/>
        <w:ind w:left="0"/>
        <w:rPr>
          <w:sz w:val="26"/>
          <w:szCs w:val="26"/>
        </w:rPr>
      </w:pPr>
      <w:r w:rsidRPr="007A7AD7">
        <w:rPr>
          <w:sz w:val="26"/>
          <w:szCs w:val="26"/>
        </w:rPr>
        <w:tab/>
        <w:t xml:space="preserve">In regard to maintaining a record of sales verifications, we </w:t>
      </w:r>
      <w:r w:rsidR="002D6665">
        <w:rPr>
          <w:sz w:val="26"/>
          <w:szCs w:val="26"/>
        </w:rPr>
        <w:t xml:space="preserve">drafted proposed </w:t>
      </w:r>
      <w:r w:rsidR="001C44B6" w:rsidRPr="007A7AD7">
        <w:rPr>
          <w:sz w:val="26"/>
          <w:szCs w:val="26"/>
        </w:rPr>
        <w:t>p</w:t>
      </w:r>
      <w:r w:rsidRPr="007A7AD7">
        <w:rPr>
          <w:sz w:val="26"/>
          <w:szCs w:val="26"/>
        </w:rPr>
        <w:t>aragraph D-</w:t>
      </w:r>
      <w:r w:rsidR="00DE4CFC" w:rsidRPr="007A7AD7">
        <w:rPr>
          <w:sz w:val="26"/>
          <w:szCs w:val="26"/>
        </w:rPr>
        <w:t>3 to</w:t>
      </w:r>
      <w:r w:rsidRPr="007A7AD7">
        <w:rPr>
          <w:sz w:val="26"/>
          <w:szCs w:val="26"/>
        </w:rPr>
        <w:t xml:space="preserve"> include a requirement that verification of customer consent</w:t>
      </w:r>
      <w:r w:rsidR="00C57014">
        <w:rPr>
          <w:sz w:val="26"/>
          <w:szCs w:val="26"/>
        </w:rPr>
        <w:t xml:space="preserve"> to a transaction</w:t>
      </w:r>
      <w:r w:rsidRPr="007A7AD7">
        <w:rPr>
          <w:sz w:val="26"/>
          <w:szCs w:val="26"/>
        </w:rPr>
        <w:t xml:space="preserve"> be maintained for six billing cycles and NEM </w:t>
      </w:r>
      <w:r w:rsidR="00C57014">
        <w:rPr>
          <w:sz w:val="26"/>
          <w:szCs w:val="26"/>
        </w:rPr>
        <w:t xml:space="preserve">states its agreement </w:t>
      </w:r>
      <w:r w:rsidRPr="007A7AD7">
        <w:rPr>
          <w:sz w:val="26"/>
          <w:szCs w:val="26"/>
        </w:rPr>
        <w:t xml:space="preserve">with this </w:t>
      </w:r>
      <w:r w:rsidR="009C04C9">
        <w:rPr>
          <w:sz w:val="26"/>
          <w:szCs w:val="26"/>
        </w:rPr>
        <w:t>proposal</w:t>
      </w:r>
      <w:r w:rsidRPr="007A7AD7">
        <w:rPr>
          <w:sz w:val="26"/>
          <w:szCs w:val="26"/>
        </w:rPr>
        <w:t xml:space="preserve">.  </w:t>
      </w:r>
      <w:r w:rsidR="00C57014">
        <w:rPr>
          <w:color w:val="000000"/>
          <w:sz w:val="26"/>
          <w:szCs w:val="26"/>
        </w:rPr>
        <w:t xml:space="preserve">The availability of this documentation to the supplier </w:t>
      </w:r>
      <w:r w:rsidR="009C04C9">
        <w:rPr>
          <w:sz w:val="26"/>
          <w:szCs w:val="26"/>
        </w:rPr>
        <w:t xml:space="preserve">is </w:t>
      </w:r>
      <w:proofErr w:type="gramStart"/>
      <w:r w:rsidR="009C04C9">
        <w:rPr>
          <w:sz w:val="26"/>
          <w:szCs w:val="26"/>
        </w:rPr>
        <w:t>key</w:t>
      </w:r>
      <w:proofErr w:type="gramEnd"/>
      <w:r w:rsidR="009C04C9">
        <w:rPr>
          <w:sz w:val="26"/>
          <w:szCs w:val="26"/>
        </w:rPr>
        <w:t xml:space="preserve"> </w:t>
      </w:r>
      <w:r w:rsidR="003E4114">
        <w:rPr>
          <w:sz w:val="26"/>
          <w:szCs w:val="26"/>
        </w:rPr>
        <w:t>for</w:t>
      </w:r>
      <w:r w:rsidR="009C04C9">
        <w:rPr>
          <w:sz w:val="26"/>
          <w:szCs w:val="26"/>
        </w:rPr>
        <w:t xml:space="preserve"> detecting </w:t>
      </w:r>
      <w:r w:rsidR="00C57014">
        <w:rPr>
          <w:sz w:val="26"/>
          <w:szCs w:val="26"/>
        </w:rPr>
        <w:t xml:space="preserve">slamming among its marketing and sales agents and to </w:t>
      </w:r>
      <w:r w:rsidR="009C04C9">
        <w:rPr>
          <w:sz w:val="26"/>
          <w:szCs w:val="26"/>
        </w:rPr>
        <w:t>identifying</w:t>
      </w:r>
      <w:r w:rsidR="00C57014">
        <w:rPr>
          <w:sz w:val="26"/>
          <w:szCs w:val="26"/>
        </w:rPr>
        <w:t xml:space="preserve"> the agents involved.  This also permits the supplier to correct this problem by the re-training or replacement of these agents.  </w:t>
      </w:r>
      <w:r w:rsidR="009C04C9">
        <w:rPr>
          <w:sz w:val="26"/>
          <w:szCs w:val="26"/>
        </w:rPr>
        <w:t>Additionally, i</w:t>
      </w:r>
      <w:r w:rsidR="00C57014">
        <w:rPr>
          <w:sz w:val="26"/>
          <w:szCs w:val="26"/>
        </w:rPr>
        <w:t xml:space="preserve">n the event the supplier fails to act, the documentation will be available to appropriate Commission staff who can step in to protect customers by prosecuting these slamming incidents as violations of the Public Utility Code. </w:t>
      </w:r>
    </w:p>
    <w:p w:rsidR="006B56B9" w:rsidRPr="007A7AD7" w:rsidRDefault="006B56B9" w:rsidP="00A05FAD">
      <w:pPr>
        <w:pStyle w:val="ListParagraph"/>
        <w:tabs>
          <w:tab w:val="left" w:pos="990"/>
        </w:tabs>
        <w:spacing w:line="360" w:lineRule="auto"/>
        <w:ind w:left="0"/>
        <w:rPr>
          <w:sz w:val="26"/>
          <w:szCs w:val="26"/>
        </w:rPr>
      </w:pPr>
    </w:p>
    <w:p w:rsidR="00A05FAD" w:rsidRPr="007A7AD7" w:rsidRDefault="006B56B9" w:rsidP="00650BD3">
      <w:pPr>
        <w:pStyle w:val="ListParagraph"/>
        <w:spacing w:line="360" w:lineRule="auto"/>
        <w:ind w:left="0"/>
        <w:rPr>
          <w:sz w:val="26"/>
          <w:szCs w:val="26"/>
        </w:rPr>
      </w:pPr>
      <w:r w:rsidRPr="007A7AD7">
        <w:rPr>
          <w:sz w:val="26"/>
          <w:szCs w:val="26"/>
        </w:rPr>
        <w:tab/>
      </w:r>
      <w:r w:rsidR="00A05FAD" w:rsidRPr="007A7AD7">
        <w:rPr>
          <w:sz w:val="26"/>
          <w:szCs w:val="26"/>
        </w:rPr>
        <w:t xml:space="preserve">In response to PULP’s request, we do not see the need to make this documentation available to customers outside the complaint process. </w:t>
      </w:r>
    </w:p>
    <w:p w:rsidR="00363EDF" w:rsidRPr="007A7AD7" w:rsidRDefault="00363EDF" w:rsidP="00941705">
      <w:pPr>
        <w:pStyle w:val="ListParagraph"/>
        <w:tabs>
          <w:tab w:val="left" w:pos="990"/>
        </w:tabs>
        <w:spacing w:line="360" w:lineRule="auto"/>
        <w:ind w:left="0"/>
        <w:rPr>
          <w:sz w:val="26"/>
          <w:szCs w:val="26"/>
        </w:rPr>
      </w:pPr>
    </w:p>
    <w:p w:rsidR="00616A7E" w:rsidRPr="007A7AD7" w:rsidRDefault="002759F1" w:rsidP="00616A7E">
      <w:pPr>
        <w:pStyle w:val="ListParagraph"/>
        <w:tabs>
          <w:tab w:val="left" w:pos="990"/>
        </w:tabs>
        <w:spacing w:line="360" w:lineRule="auto"/>
        <w:ind w:left="0"/>
        <w:rPr>
          <w:b/>
          <w:sz w:val="26"/>
          <w:szCs w:val="26"/>
          <w:u w:val="single"/>
        </w:rPr>
      </w:pPr>
      <w:r w:rsidRPr="007A7AD7">
        <w:rPr>
          <w:b/>
          <w:sz w:val="26"/>
          <w:szCs w:val="26"/>
          <w:u w:val="single"/>
        </w:rPr>
        <w:t>Paragraph D-4</w:t>
      </w:r>
    </w:p>
    <w:p w:rsidR="00B11476" w:rsidRPr="007A7AD7" w:rsidRDefault="00B11476" w:rsidP="00616A7E">
      <w:pPr>
        <w:pStyle w:val="ListParagraph"/>
        <w:tabs>
          <w:tab w:val="left" w:pos="990"/>
        </w:tabs>
        <w:spacing w:line="360" w:lineRule="auto"/>
        <w:ind w:left="0"/>
        <w:rPr>
          <w:b/>
          <w:sz w:val="26"/>
          <w:szCs w:val="26"/>
          <w:u w:val="single"/>
        </w:rPr>
      </w:pPr>
    </w:p>
    <w:p w:rsidR="00B11476" w:rsidRPr="007A7AD7" w:rsidRDefault="00B11476" w:rsidP="00650BD3">
      <w:pPr>
        <w:spacing w:line="360" w:lineRule="auto"/>
        <w:rPr>
          <w:sz w:val="26"/>
          <w:szCs w:val="26"/>
        </w:rPr>
      </w:pPr>
      <w:r w:rsidRPr="007A7AD7">
        <w:rPr>
          <w:sz w:val="26"/>
          <w:szCs w:val="26"/>
        </w:rPr>
        <w:tab/>
        <w:t xml:space="preserve">D-4 provides that the verification process is to take place after the agent has physically separated himself from the customer by exiting the customer’s residence. </w:t>
      </w:r>
    </w:p>
    <w:p w:rsidR="001B0FE3" w:rsidRPr="007A7AD7" w:rsidRDefault="001B0FE3" w:rsidP="00616A7E">
      <w:pPr>
        <w:pStyle w:val="ListParagraph"/>
        <w:tabs>
          <w:tab w:val="left" w:pos="990"/>
        </w:tabs>
        <w:spacing w:line="360" w:lineRule="auto"/>
        <w:ind w:left="0"/>
        <w:rPr>
          <w:b/>
          <w:sz w:val="26"/>
          <w:szCs w:val="26"/>
        </w:rPr>
      </w:pPr>
    </w:p>
    <w:p w:rsidR="00616A7E" w:rsidRPr="007A7AD7" w:rsidRDefault="001B0FE3" w:rsidP="00616A7E">
      <w:pPr>
        <w:pStyle w:val="ListParagraph"/>
        <w:tabs>
          <w:tab w:val="left" w:pos="990"/>
        </w:tabs>
        <w:spacing w:line="360" w:lineRule="auto"/>
        <w:ind w:left="0"/>
        <w:rPr>
          <w:b/>
          <w:sz w:val="26"/>
          <w:szCs w:val="26"/>
        </w:rPr>
      </w:pPr>
      <w:r w:rsidRPr="007A7AD7">
        <w:rPr>
          <w:b/>
          <w:sz w:val="26"/>
          <w:szCs w:val="26"/>
        </w:rPr>
        <w:lastRenderedPageBreak/>
        <w:t>Comments</w:t>
      </w:r>
    </w:p>
    <w:p w:rsidR="001B0FE3" w:rsidRPr="007A7AD7" w:rsidRDefault="001B0FE3" w:rsidP="00616A7E">
      <w:pPr>
        <w:pStyle w:val="ListParagraph"/>
        <w:tabs>
          <w:tab w:val="left" w:pos="990"/>
        </w:tabs>
        <w:spacing w:line="360" w:lineRule="auto"/>
        <w:ind w:left="0"/>
        <w:rPr>
          <w:sz w:val="26"/>
          <w:szCs w:val="26"/>
        </w:rPr>
      </w:pPr>
    </w:p>
    <w:p w:rsidR="001B0FE3" w:rsidRPr="007A7AD7" w:rsidRDefault="001B0FE3" w:rsidP="00650BD3">
      <w:pPr>
        <w:pStyle w:val="ListParagraph"/>
        <w:spacing w:line="360" w:lineRule="auto"/>
        <w:ind w:left="0"/>
        <w:rPr>
          <w:sz w:val="26"/>
          <w:szCs w:val="26"/>
        </w:rPr>
      </w:pPr>
      <w:r w:rsidRPr="007A7AD7">
        <w:rPr>
          <w:sz w:val="26"/>
          <w:szCs w:val="26"/>
        </w:rPr>
        <w:tab/>
        <w:t xml:space="preserve">PULP supports proposed </w:t>
      </w:r>
      <w:r w:rsidR="00062C36" w:rsidRPr="007A7AD7">
        <w:rPr>
          <w:sz w:val="26"/>
          <w:szCs w:val="26"/>
        </w:rPr>
        <w:t>Paragraph</w:t>
      </w:r>
      <w:r w:rsidRPr="007A7AD7">
        <w:rPr>
          <w:sz w:val="26"/>
          <w:szCs w:val="26"/>
        </w:rPr>
        <w:t xml:space="preserve"> D</w:t>
      </w:r>
      <w:r w:rsidR="00062C36" w:rsidRPr="007A7AD7">
        <w:rPr>
          <w:sz w:val="26"/>
          <w:szCs w:val="26"/>
        </w:rPr>
        <w:t>-</w:t>
      </w:r>
      <w:r w:rsidRPr="007A7AD7">
        <w:rPr>
          <w:sz w:val="26"/>
          <w:szCs w:val="26"/>
        </w:rPr>
        <w:t xml:space="preserve">4 and believes that it is essential that the sales representative separate himself physically from the potential customer’s residence while the verification takes place.  In its reply comments, PULP states that the sales agents must leave the customer’s entire property, not just the home, during the </w:t>
      </w:r>
      <w:r w:rsidR="00062C36" w:rsidRPr="007A7AD7">
        <w:rPr>
          <w:sz w:val="26"/>
          <w:szCs w:val="26"/>
        </w:rPr>
        <w:t xml:space="preserve">verification </w:t>
      </w:r>
      <w:r w:rsidRPr="007A7AD7">
        <w:rPr>
          <w:sz w:val="26"/>
          <w:szCs w:val="26"/>
        </w:rPr>
        <w:t xml:space="preserve">process.  Since the agent will leave specific contact information with the customer, any follow-up question can be raised by the customer and addressed by the supplier at the time of the customer’s choosing, instead of in a possibly pressured situation of the verification process. </w:t>
      </w:r>
    </w:p>
    <w:p w:rsidR="001B0FE3" w:rsidRPr="007A7AD7" w:rsidRDefault="001B0FE3" w:rsidP="001B0FE3">
      <w:pPr>
        <w:pStyle w:val="ListParagraph"/>
        <w:spacing w:line="360" w:lineRule="auto"/>
        <w:ind w:left="0"/>
        <w:rPr>
          <w:sz w:val="26"/>
          <w:szCs w:val="26"/>
        </w:rPr>
      </w:pPr>
    </w:p>
    <w:p w:rsidR="001B0FE3" w:rsidRPr="007A7AD7" w:rsidRDefault="001B0FE3" w:rsidP="00650BD3">
      <w:pPr>
        <w:pStyle w:val="ListParagraph"/>
        <w:spacing w:line="360" w:lineRule="auto"/>
        <w:ind w:left="0"/>
        <w:rPr>
          <w:sz w:val="26"/>
          <w:szCs w:val="26"/>
        </w:rPr>
      </w:pPr>
      <w:r w:rsidRPr="007A7AD7">
        <w:rPr>
          <w:sz w:val="26"/>
          <w:szCs w:val="26"/>
        </w:rPr>
        <w:tab/>
      </w:r>
      <w:r w:rsidR="00545D9E" w:rsidRPr="007A7AD7">
        <w:rPr>
          <w:sz w:val="26"/>
          <w:szCs w:val="26"/>
        </w:rPr>
        <w:t xml:space="preserve">Joint </w:t>
      </w:r>
      <w:proofErr w:type="spellStart"/>
      <w:r w:rsidR="00545D9E" w:rsidRPr="007A7AD7">
        <w:rPr>
          <w:sz w:val="26"/>
          <w:szCs w:val="26"/>
        </w:rPr>
        <w:t>commenters</w:t>
      </w:r>
      <w:proofErr w:type="spellEnd"/>
      <w:r w:rsidR="00545D9E" w:rsidRPr="007A7AD7">
        <w:rPr>
          <w:sz w:val="26"/>
          <w:szCs w:val="26"/>
        </w:rPr>
        <w:t xml:space="preserve"> </w:t>
      </w:r>
      <w:r w:rsidRPr="007A7AD7">
        <w:rPr>
          <w:sz w:val="26"/>
          <w:szCs w:val="26"/>
        </w:rPr>
        <w:t>OCA/AARP/Dominion Retail strongly support the</w:t>
      </w:r>
      <w:r w:rsidR="00545D9E" w:rsidRPr="007A7AD7">
        <w:rPr>
          <w:sz w:val="26"/>
          <w:szCs w:val="26"/>
        </w:rPr>
        <w:t xml:space="preserve"> proposal that the</w:t>
      </w:r>
      <w:r w:rsidRPr="007A7AD7">
        <w:rPr>
          <w:sz w:val="26"/>
          <w:szCs w:val="26"/>
        </w:rPr>
        <w:t xml:space="preserve"> sales agent physically depart the consumer’s home before the verification process begins.  They believe that the </w:t>
      </w:r>
      <w:r w:rsidR="00062C36" w:rsidRPr="007A7AD7">
        <w:rPr>
          <w:sz w:val="26"/>
          <w:szCs w:val="26"/>
        </w:rPr>
        <w:t>verification</w:t>
      </w:r>
      <w:r w:rsidRPr="007A7AD7">
        <w:rPr>
          <w:sz w:val="26"/>
          <w:szCs w:val="26"/>
        </w:rPr>
        <w:t xml:space="preserve"> process is to be an independent process without the influence of the sales agent.  They believe that many customers, including senior citizens or persons living alone, may feel intimidated or influenced when answering the verification questions in the presence of the sales agent. </w:t>
      </w:r>
    </w:p>
    <w:p w:rsidR="001B0FE3" w:rsidRPr="007A7AD7" w:rsidRDefault="001B0FE3" w:rsidP="001B0FE3">
      <w:pPr>
        <w:pStyle w:val="ListParagraph"/>
        <w:spacing w:line="360" w:lineRule="auto"/>
        <w:ind w:left="0"/>
        <w:rPr>
          <w:sz w:val="26"/>
          <w:szCs w:val="26"/>
        </w:rPr>
      </w:pPr>
    </w:p>
    <w:p w:rsidR="001B0FE3" w:rsidRPr="007A7AD7" w:rsidRDefault="001B0FE3" w:rsidP="00650BD3">
      <w:pPr>
        <w:pStyle w:val="ListParagraph"/>
        <w:spacing w:line="360" w:lineRule="auto"/>
        <w:ind w:left="0"/>
        <w:rPr>
          <w:sz w:val="26"/>
          <w:szCs w:val="26"/>
        </w:rPr>
      </w:pPr>
      <w:r w:rsidRPr="007A7AD7">
        <w:rPr>
          <w:sz w:val="26"/>
          <w:szCs w:val="26"/>
        </w:rPr>
        <w:tab/>
        <w:t xml:space="preserve">In </w:t>
      </w:r>
      <w:r w:rsidR="00545D9E" w:rsidRPr="007A7AD7">
        <w:rPr>
          <w:sz w:val="26"/>
          <w:szCs w:val="26"/>
        </w:rPr>
        <w:t xml:space="preserve">their joint </w:t>
      </w:r>
      <w:r w:rsidRPr="007A7AD7">
        <w:rPr>
          <w:sz w:val="26"/>
          <w:szCs w:val="26"/>
        </w:rPr>
        <w:t xml:space="preserve">reply comments, OCA/AARP/Dominion Retail reiterate their strong support for </w:t>
      </w:r>
      <w:r w:rsidR="00062C36" w:rsidRPr="007A7AD7">
        <w:rPr>
          <w:sz w:val="26"/>
          <w:szCs w:val="26"/>
        </w:rPr>
        <w:t>Paragraph</w:t>
      </w:r>
      <w:r w:rsidRPr="007A7AD7">
        <w:rPr>
          <w:sz w:val="26"/>
          <w:szCs w:val="26"/>
        </w:rPr>
        <w:t xml:space="preserve"> D</w:t>
      </w:r>
      <w:r w:rsidR="00062C36" w:rsidRPr="007A7AD7">
        <w:rPr>
          <w:sz w:val="26"/>
          <w:szCs w:val="26"/>
        </w:rPr>
        <w:t>-</w:t>
      </w:r>
      <w:r w:rsidRPr="007A7AD7">
        <w:rPr>
          <w:sz w:val="26"/>
          <w:szCs w:val="26"/>
        </w:rPr>
        <w:t xml:space="preserve">4 and view it as an essential consumer protection.  They state the potential for </w:t>
      </w:r>
      <w:proofErr w:type="gramStart"/>
      <w:r w:rsidRPr="007A7AD7">
        <w:rPr>
          <w:sz w:val="26"/>
          <w:szCs w:val="26"/>
        </w:rPr>
        <w:t>fear,</w:t>
      </w:r>
      <w:proofErr w:type="gramEnd"/>
      <w:r w:rsidRPr="007A7AD7">
        <w:rPr>
          <w:sz w:val="26"/>
          <w:szCs w:val="26"/>
        </w:rPr>
        <w:t xml:space="preserve"> intimidation and even </w:t>
      </w:r>
      <w:r w:rsidR="00F76392">
        <w:rPr>
          <w:sz w:val="26"/>
          <w:szCs w:val="26"/>
        </w:rPr>
        <w:t>the customer agreeing to</w:t>
      </w:r>
      <w:r w:rsidRPr="007A7AD7">
        <w:rPr>
          <w:sz w:val="26"/>
          <w:szCs w:val="26"/>
        </w:rPr>
        <w:t xml:space="preserve"> a contract just to get the sales agent out of the home are very likely outcomes of a door-to-door sales visit.  They believe having the agent physically separate from the customer and depart the residence is a necessary component of an independent verification of consent to the purchase.  They submit that the need to physically separate from the residence requires, at a minimum, that the sales agent be out of the home so the customer can close and secure the door to the home and the agent should not linger or loiter on any part of the premise.  </w:t>
      </w:r>
    </w:p>
    <w:p w:rsidR="0013119F" w:rsidRPr="007A7AD7" w:rsidRDefault="0013119F" w:rsidP="001B0FE3">
      <w:pPr>
        <w:pStyle w:val="ListParagraph"/>
        <w:spacing w:line="360" w:lineRule="auto"/>
        <w:ind w:left="0"/>
        <w:rPr>
          <w:sz w:val="26"/>
          <w:szCs w:val="26"/>
        </w:rPr>
      </w:pPr>
    </w:p>
    <w:p w:rsidR="0013119F" w:rsidRPr="007A7AD7" w:rsidRDefault="00650BD3" w:rsidP="00650BD3">
      <w:pPr>
        <w:pStyle w:val="ListParagraph"/>
        <w:spacing w:line="360" w:lineRule="auto"/>
        <w:ind w:left="0"/>
        <w:rPr>
          <w:sz w:val="26"/>
          <w:szCs w:val="26"/>
        </w:rPr>
      </w:pPr>
      <w:r>
        <w:rPr>
          <w:sz w:val="26"/>
          <w:szCs w:val="26"/>
        </w:rPr>
        <w:lastRenderedPageBreak/>
        <w:tab/>
      </w:r>
      <w:r w:rsidR="0013119F" w:rsidRPr="007A7AD7">
        <w:rPr>
          <w:sz w:val="26"/>
          <w:szCs w:val="26"/>
        </w:rPr>
        <w:t xml:space="preserve">PPL fully supports the </w:t>
      </w:r>
      <w:r w:rsidR="00062C36" w:rsidRPr="007A7AD7">
        <w:rPr>
          <w:sz w:val="26"/>
          <w:szCs w:val="26"/>
        </w:rPr>
        <w:t xml:space="preserve">Paragraph </w:t>
      </w:r>
      <w:r w:rsidR="0013119F" w:rsidRPr="007A7AD7">
        <w:rPr>
          <w:sz w:val="26"/>
          <w:szCs w:val="26"/>
        </w:rPr>
        <w:t>D</w:t>
      </w:r>
      <w:r w:rsidR="00062C36" w:rsidRPr="007A7AD7">
        <w:rPr>
          <w:sz w:val="26"/>
          <w:szCs w:val="26"/>
        </w:rPr>
        <w:t>-</w:t>
      </w:r>
      <w:r w:rsidR="0013119F" w:rsidRPr="007A7AD7">
        <w:rPr>
          <w:sz w:val="26"/>
          <w:szCs w:val="26"/>
        </w:rPr>
        <w:t xml:space="preserve">4, requiring a sales agent to </w:t>
      </w:r>
      <w:r w:rsidR="00E6664E" w:rsidRPr="007A7AD7">
        <w:rPr>
          <w:sz w:val="26"/>
          <w:szCs w:val="26"/>
        </w:rPr>
        <w:t xml:space="preserve">exit </w:t>
      </w:r>
      <w:r w:rsidR="0013119F" w:rsidRPr="007A7AD7">
        <w:rPr>
          <w:sz w:val="26"/>
          <w:szCs w:val="26"/>
        </w:rPr>
        <w:t xml:space="preserve">physically a customer’s residence before initiating the </w:t>
      </w:r>
      <w:r w:rsidR="00874D80" w:rsidRPr="007A7AD7">
        <w:rPr>
          <w:sz w:val="26"/>
          <w:szCs w:val="26"/>
        </w:rPr>
        <w:t>process to</w:t>
      </w:r>
      <w:r w:rsidR="0013119F" w:rsidRPr="007A7AD7">
        <w:rPr>
          <w:sz w:val="26"/>
          <w:szCs w:val="26"/>
        </w:rPr>
        <w:t xml:space="preserve"> confirm a customer’s consent to the sale.  PPL s</w:t>
      </w:r>
      <w:r w:rsidR="008B053A" w:rsidRPr="007A7AD7">
        <w:rPr>
          <w:sz w:val="26"/>
          <w:szCs w:val="26"/>
        </w:rPr>
        <w:t>tates this should minimize high-</w:t>
      </w:r>
      <w:r w:rsidR="0013119F" w:rsidRPr="007A7AD7">
        <w:rPr>
          <w:sz w:val="26"/>
          <w:szCs w:val="26"/>
        </w:rPr>
        <w:t xml:space="preserve">pressure sales tactics and </w:t>
      </w:r>
      <w:r w:rsidR="00874D80" w:rsidRPr="007A7AD7">
        <w:rPr>
          <w:sz w:val="26"/>
          <w:szCs w:val="26"/>
        </w:rPr>
        <w:t xml:space="preserve">eliminate </w:t>
      </w:r>
      <w:r w:rsidR="0013119F" w:rsidRPr="007A7AD7">
        <w:rPr>
          <w:sz w:val="26"/>
          <w:szCs w:val="26"/>
        </w:rPr>
        <w:t xml:space="preserve">any impression by the customer that </w:t>
      </w:r>
      <w:r w:rsidR="00874D80" w:rsidRPr="007A7AD7">
        <w:rPr>
          <w:sz w:val="26"/>
          <w:szCs w:val="26"/>
        </w:rPr>
        <w:t xml:space="preserve">he or she </w:t>
      </w:r>
      <w:r w:rsidR="0013119F" w:rsidRPr="007A7AD7">
        <w:rPr>
          <w:sz w:val="26"/>
          <w:szCs w:val="26"/>
        </w:rPr>
        <w:t xml:space="preserve">must sign up to get a sales agent to leave the residence.  PPL also believes it is essential for sales agents to obtain express confirmation from customers regarding a sales transaction. </w:t>
      </w:r>
    </w:p>
    <w:p w:rsidR="0013119F" w:rsidRPr="007A7AD7" w:rsidRDefault="0013119F" w:rsidP="0013119F">
      <w:pPr>
        <w:pStyle w:val="ListParagraph"/>
        <w:spacing w:line="360" w:lineRule="auto"/>
        <w:ind w:left="0"/>
        <w:rPr>
          <w:sz w:val="26"/>
          <w:szCs w:val="26"/>
        </w:rPr>
      </w:pPr>
    </w:p>
    <w:p w:rsidR="0013119F" w:rsidRPr="007A7AD7" w:rsidRDefault="0013119F" w:rsidP="00650BD3">
      <w:pPr>
        <w:pStyle w:val="ListParagraph"/>
        <w:spacing w:line="360" w:lineRule="auto"/>
        <w:ind w:left="0"/>
        <w:rPr>
          <w:sz w:val="26"/>
          <w:szCs w:val="26"/>
        </w:rPr>
      </w:pPr>
      <w:r w:rsidRPr="007A7AD7">
        <w:rPr>
          <w:sz w:val="26"/>
          <w:szCs w:val="26"/>
        </w:rPr>
        <w:tab/>
        <w:t xml:space="preserve">EAP supports requiring the door-to-door sales agent to exit </w:t>
      </w:r>
      <w:r w:rsidR="00E6664E" w:rsidRPr="007A7AD7">
        <w:rPr>
          <w:sz w:val="26"/>
          <w:szCs w:val="26"/>
        </w:rPr>
        <w:t xml:space="preserve">physically </w:t>
      </w:r>
      <w:r w:rsidRPr="007A7AD7">
        <w:rPr>
          <w:sz w:val="26"/>
          <w:szCs w:val="26"/>
        </w:rPr>
        <w:t xml:space="preserve">an individual’s residence before the </w:t>
      </w:r>
      <w:r w:rsidR="00E6664E">
        <w:rPr>
          <w:sz w:val="26"/>
          <w:szCs w:val="26"/>
        </w:rPr>
        <w:t xml:space="preserve">initiation of the </w:t>
      </w:r>
      <w:r w:rsidRPr="007A7AD7">
        <w:rPr>
          <w:sz w:val="26"/>
          <w:szCs w:val="26"/>
        </w:rPr>
        <w:t>sales verification process</w:t>
      </w:r>
      <w:r w:rsidR="00E6664E">
        <w:rPr>
          <w:sz w:val="26"/>
          <w:szCs w:val="26"/>
        </w:rPr>
        <w:t>.</w:t>
      </w:r>
      <w:r w:rsidRPr="007A7AD7">
        <w:rPr>
          <w:sz w:val="26"/>
          <w:szCs w:val="26"/>
        </w:rPr>
        <w:t xml:space="preserve">  </w:t>
      </w:r>
    </w:p>
    <w:p w:rsidR="0013119F" w:rsidRPr="007A7AD7" w:rsidRDefault="0013119F" w:rsidP="0013119F">
      <w:pPr>
        <w:pStyle w:val="ListParagraph"/>
        <w:spacing w:line="360" w:lineRule="auto"/>
        <w:ind w:left="0"/>
        <w:rPr>
          <w:sz w:val="26"/>
          <w:szCs w:val="26"/>
        </w:rPr>
      </w:pPr>
    </w:p>
    <w:p w:rsidR="0013119F" w:rsidRPr="007A7AD7" w:rsidRDefault="0013119F" w:rsidP="00650BD3">
      <w:pPr>
        <w:pStyle w:val="ListParagraph"/>
        <w:spacing w:line="360" w:lineRule="auto"/>
        <w:ind w:left="0"/>
        <w:rPr>
          <w:sz w:val="26"/>
          <w:szCs w:val="26"/>
        </w:rPr>
      </w:pPr>
      <w:r w:rsidRPr="007A7AD7">
        <w:rPr>
          <w:sz w:val="26"/>
          <w:szCs w:val="26"/>
        </w:rPr>
        <w:tab/>
        <w:t>RESA believes the Commission should clarify or adopt reasonable alternatives proposed to address a sales agent’s presence during the verification process</w:t>
      </w:r>
      <w:r w:rsidR="008B053A" w:rsidRPr="007A7AD7">
        <w:rPr>
          <w:sz w:val="26"/>
          <w:szCs w:val="26"/>
        </w:rPr>
        <w:t>.  RESA</w:t>
      </w:r>
      <w:r w:rsidRPr="007A7AD7">
        <w:rPr>
          <w:sz w:val="26"/>
          <w:szCs w:val="26"/>
        </w:rPr>
        <w:t xml:space="preserve"> submit</w:t>
      </w:r>
      <w:r w:rsidR="008B053A" w:rsidRPr="007A7AD7">
        <w:rPr>
          <w:sz w:val="26"/>
          <w:szCs w:val="26"/>
        </w:rPr>
        <w:t>s</w:t>
      </w:r>
      <w:r w:rsidRPr="007A7AD7">
        <w:rPr>
          <w:sz w:val="26"/>
          <w:szCs w:val="26"/>
        </w:rPr>
        <w:t xml:space="preserve"> that any or all of the proposed alternatives </w:t>
      </w:r>
      <w:r w:rsidR="008B053A" w:rsidRPr="007A7AD7">
        <w:rPr>
          <w:sz w:val="26"/>
          <w:szCs w:val="26"/>
        </w:rPr>
        <w:t xml:space="preserve">that it </w:t>
      </w:r>
      <w:r w:rsidR="00D82847" w:rsidRPr="007A7AD7">
        <w:rPr>
          <w:sz w:val="26"/>
          <w:szCs w:val="26"/>
        </w:rPr>
        <w:t>proposed</w:t>
      </w:r>
      <w:r w:rsidR="008B053A" w:rsidRPr="007A7AD7">
        <w:rPr>
          <w:sz w:val="26"/>
          <w:szCs w:val="26"/>
        </w:rPr>
        <w:t xml:space="preserve"> </w:t>
      </w:r>
      <w:r w:rsidRPr="007A7AD7">
        <w:rPr>
          <w:sz w:val="26"/>
          <w:szCs w:val="26"/>
        </w:rPr>
        <w:t>is a reasonable way to address the issue in lieu of requiring a sales a</w:t>
      </w:r>
      <w:r w:rsidR="00D82847" w:rsidRPr="007A7AD7">
        <w:rPr>
          <w:sz w:val="26"/>
          <w:szCs w:val="26"/>
        </w:rPr>
        <w:t>gent to</w:t>
      </w:r>
      <w:r w:rsidRPr="007A7AD7">
        <w:rPr>
          <w:sz w:val="26"/>
          <w:szCs w:val="26"/>
        </w:rPr>
        <w:t xml:space="preserve"> leave the </w:t>
      </w:r>
      <w:r w:rsidR="00D82847" w:rsidRPr="007A7AD7">
        <w:rPr>
          <w:sz w:val="26"/>
          <w:szCs w:val="26"/>
        </w:rPr>
        <w:t xml:space="preserve">customer’s </w:t>
      </w:r>
      <w:r w:rsidRPr="007A7AD7">
        <w:rPr>
          <w:sz w:val="26"/>
          <w:szCs w:val="26"/>
        </w:rPr>
        <w:t xml:space="preserve">premises.      </w:t>
      </w:r>
    </w:p>
    <w:p w:rsidR="001B0FE3" w:rsidRPr="007A7AD7" w:rsidRDefault="001B0FE3" w:rsidP="001B0FE3">
      <w:pPr>
        <w:pStyle w:val="ListParagraph"/>
        <w:spacing w:line="360" w:lineRule="auto"/>
        <w:ind w:left="0"/>
        <w:rPr>
          <w:sz w:val="26"/>
          <w:szCs w:val="26"/>
        </w:rPr>
      </w:pPr>
    </w:p>
    <w:p w:rsidR="001B0FE3" w:rsidRPr="007A7AD7" w:rsidRDefault="001B0FE3" w:rsidP="00650BD3">
      <w:pPr>
        <w:pStyle w:val="ListParagraph"/>
        <w:spacing w:line="360" w:lineRule="auto"/>
        <w:ind w:left="0"/>
        <w:rPr>
          <w:sz w:val="26"/>
          <w:szCs w:val="26"/>
        </w:rPr>
      </w:pPr>
      <w:r w:rsidRPr="007A7AD7">
        <w:rPr>
          <w:sz w:val="26"/>
          <w:szCs w:val="26"/>
        </w:rPr>
        <w:tab/>
        <w:t xml:space="preserve">Direct believes requiring a door-to-door sales agent to completely leave the consumer’s premises disrupts the sales process and deprives the customer of the ability to immediately ask additional questions.  </w:t>
      </w:r>
      <w:proofErr w:type="spellStart"/>
      <w:r w:rsidRPr="007A7AD7">
        <w:rPr>
          <w:sz w:val="26"/>
          <w:szCs w:val="26"/>
        </w:rPr>
        <w:t>Direct’s</w:t>
      </w:r>
      <w:proofErr w:type="spellEnd"/>
      <w:r w:rsidRPr="007A7AD7">
        <w:rPr>
          <w:sz w:val="26"/>
          <w:szCs w:val="26"/>
        </w:rPr>
        <w:t xml:space="preserve"> current policy is that the door-to-door sales agent are not to enter a customer’s home.  Also, Direct completes the third-party verification call using the agent’s cell phone in addition to a wet signature on the contract.  Using the </w:t>
      </w:r>
      <w:r w:rsidR="00641800" w:rsidRPr="007A7AD7">
        <w:rPr>
          <w:sz w:val="26"/>
          <w:szCs w:val="26"/>
        </w:rPr>
        <w:t xml:space="preserve">agent’s </w:t>
      </w:r>
      <w:r w:rsidRPr="007A7AD7">
        <w:rPr>
          <w:sz w:val="26"/>
          <w:szCs w:val="26"/>
        </w:rPr>
        <w:t xml:space="preserve">cell phone number acts as a double check against the assigned Agent ID number </w:t>
      </w:r>
      <w:r w:rsidR="00641800" w:rsidRPr="007A7AD7">
        <w:rPr>
          <w:sz w:val="26"/>
          <w:szCs w:val="26"/>
        </w:rPr>
        <w:t>en</w:t>
      </w:r>
      <w:r w:rsidRPr="007A7AD7">
        <w:rPr>
          <w:sz w:val="26"/>
          <w:szCs w:val="26"/>
        </w:rPr>
        <w:t>sure</w:t>
      </w:r>
      <w:r w:rsidR="00641800" w:rsidRPr="007A7AD7">
        <w:rPr>
          <w:sz w:val="26"/>
          <w:szCs w:val="26"/>
        </w:rPr>
        <w:t xml:space="preserve">s that </w:t>
      </w:r>
      <w:r w:rsidRPr="007A7AD7">
        <w:rPr>
          <w:sz w:val="26"/>
          <w:szCs w:val="26"/>
        </w:rPr>
        <w:t>the enrollment is valid</w:t>
      </w:r>
      <w:r w:rsidR="00D82847" w:rsidRPr="007A7AD7">
        <w:rPr>
          <w:sz w:val="26"/>
          <w:szCs w:val="26"/>
        </w:rPr>
        <w:t>,</w:t>
      </w:r>
      <w:r w:rsidRPr="007A7AD7">
        <w:rPr>
          <w:sz w:val="26"/>
          <w:szCs w:val="26"/>
        </w:rPr>
        <w:t xml:space="preserve"> and that a false </w:t>
      </w:r>
      <w:r w:rsidR="00D82847" w:rsidRPr="007A7AD7">
        <w:rPr>
          <w:sz w:val="26"/>
          <w:szCs w:val="26"/>
        </w:rPr>
        <w:t>identification</w:t>
      </w:r>
      <w:r w:rsidRPr="007A7AD7">
        <w:rPr>
          <w:sz w:val="26"/>
          <w:szCs w:val="26"/>
        </w:rPr>
        <w:t xml:space="preserve"> number was not given by the agent.  For this reason, Direct requests clarification to proposed </w:t>
      </w:r>
      <w:r w:rsidR="00D82847" w:rsidRPr="007A7AD7">
        <w:rPr>
          <w:sz w:val="26"/>
          <w:szCs w:val="26"/>
        </w:rPr>
        <w:t>Paragraph D-4</w:t>
      </w:r>
      <w:r w:rsidRPr="007A7AD7">
        <w:rPr>
          <w:sz w:val="26"/>
          <w:szCs w:val="26"/>
        </w:rPr>
        <w:t xml:space="preserve"> stating that “physically separated” from the prospective customer and “exiting the customer’s residence” includes the agent being outside the front door of the residence, but still on the premises.  </w:t>
      </w:r>
    </w:p>
    <w:p w:rsidR="001B0FE3" w:rsidRPr="007A7AD7" w:rsidRDefault="001B0FE3" w:rsidP="001B0FE3">
      <w:pPr>
        <w:pStyle w:val="ListParagraph"/>
        <w:spacing w:line="360" w:lineRule="auto"/>
        <w:ind w:left="0" w:hanging="360"/>
        <w:rPr>
          <w:sz w:val="26"/>
          <w:szCs w:val="26"/>
        </w:rPr>
      </w:pPr>
    </w:p>
    <w:p w:rsidR="001B0FE3" w:rsidRPr="007A7AD7" w:rsidRDefault="001B0FE3" w:rsidP="00650BD3">
      <w:pPr>
        <w:pStyle w:val="ListParagraph"/>
        <w:spacing w:line="360" w:lineRule="auto"/>
        <w:ind w:left="0"/>
        <w:rPr>
          <w:sz w:val="26"/>
          <w:szCs w:val="26"/>
        </w:rPr>
      </w:pPr>
      <w:r w:rsidRPr="007A7AD7">
        <w:rPr>
          <w:sz w:val="26"/>
          <w:szCs w:val="26"/>
        </w:rPr>
        <w:tab/>
        <w:t xml:space="preserve">PEMC believes that during the </w:t>
      </w:r>
      <w:r w:rsidR="00641800" w:rsidRPr="007A7AD7">
        <w:rPr>
          <w:sz w:val="26"/>
          <w:szCs w:val="26"/>
        </w:rPr>
        <w:t>verification process</w:t>
      </w:r>
      <w:r w:rsidRPr="007A7AD7">
        <w:rPr>
          <w:sz w:val="26"/>
          <w:szCs w:val="26"/>
        </w:rPr>
        <w:t xml:space="preserve"> customers may have additional questions that cannot be answered by the verification agent and they may prefer to have </w:t>
      </w:r>
      <w:r w:rsidRPr="007A7AD7">
        <w:rPr>
          <w:sz w:val="26"/>
          <w:szCs w:val="26"/>
        </w:rPr>
        <w:lastRenderedPageBreak/>
        <w:t xml:space="preserve">the sales agent remain in their home during the verification.  Therefore, they suggest three modifications to </w:t>
      </w:r>
      <w:r w:rsidR="00B62FF2" w:rsidRPr="007A7AD7">
        <w:rPr>
          <w:sz w:val="26"/>
          <w:szCs w:val="26"/>
        </w:rPr>
        <w:t xml:space="preserve">Guideline </w:t>
      </w:r>
      <w:r w:rsidRPr="007A7AD7">
        <w:rPr>
          <w:sz w:val="26"/>
          <w:szCs w:val="26"/>
        </w:rPr>
        <w:t xml:space="preserve">D: </w:t>
      </w:r>
      <w:r w:rsidR="0057748B" w:rsidRPr="007A7AD7">
        <w:rPr>
          <w:sz w:val="26"/>
          <w:szCs w:val="26"/>
        </w:rPr>
        <w:t xml:space="preserve">(1) </w:t>
      </w:r>
      <w:r w:rsidRPr="007A7AD7">
        <w:rPr>
          <w:sz w:val="26"/>
          <w:szCs w:val="26"/>
        </w:rPr>
        <w:t xml:space="preserve">a specific question be posed to the customer by the verification agent that is recorded, providing proof there was no undue influence; </w:t>
      </w:r>
      <w:r w:rsidR="0057748B" w:rsidRPr="007A7AD7">
        <w:rPr>
          <w:sz w:val="26"/>
          <w:szCs w:val="26"/>
        </w:rPr>
        <w:t xml:space="preserve">(2) </w:t>
      </w:r>
      <w:r w:rsidRPr="007A7AD7">
        <w:rPr>
          <w:sz w:val="26"/>
          <w:szCs w:val="26"/>
        </w:rPr>
        <w:t xml:space="preserve">a ‘safe harbor’ provision where the sales agent is to ask if the customer would like the sales agent to step outside the home and physically separate himself from the verification process; and </w:t>
      </w:r>
      <w:r w:rsidR="0057748B" w:rsidRPr="007A7AD7">
        <w:rPr>
          <w:sz w:val="26"/>
          <w:szCs w:val="26"/>
        </w:rPr>
        <w:t xml:space="preserve">(3) </w:t>
      </w:r>
      <w:r w:rsidRPr="007A7AD7">
        <w:rPr>
          <w:sz w:val="26"/>
          <w:szCs w:val="26"/>
        </w:rPr>
        <w:t xml:space="preserve">a requirement that sales agents are not to have any interaction with verification agents once the verification process begins. </w:t>
      </w:r>
      <w:r w:rsidR="009E24A4" w:rsidRPr="007A7AD7">
        <w:rPr>
          <w:sz w:val="26"/>
          <w:szCs w:val="26"/>
        </w:rPr>
        <w:t xml:space="preserve"> </w:t>
      </w:r>
      <w:r w:rsidRPr="007A7AD7">
        <w:rPr>
          <w:sz w:val="26"/>
          <w:szCs w:val="26"/>
        </w:rPr>
        <w:t xml:space="preserve">PEMC has provided suggested revisions to the language in </w:t>
      </w:r>
      <w:r w:rsidR="009E24A4" w:rsidRPr="007A7AD7">
        <w:rPr>
          <w:sz w:val="26"/>
          <w:szCs w:val="26"/>
        </w:rPr>
        <w:t xml:space="preserve">Paragraph </w:t>
      </w:r>
      <w:r w:rsidRPr="007A7AD7">
        <w:rPr>
          <w:sz w:val="26"/>
          <w:szCs w:val="26"/>
        </w:rPr>
        <w:t>D</w:t>
      </w:r>
      <w:r w:rsidR="009E24A4" w:rsidRPr="007A7AD7">
        <w:rPr>
          <w:sz w:val="26"/>
          <w:szCs w:val="26"/>
        </w:rPr>
        <w:t>-</w:t>
      </w:r>
      <w:r w:rsidRPr="007A7AD7">
        <w:rPr>
          <w:sz w:val="26"/>
          <w:szCs w:val="26"/>
        </w:rPr>
        <w:t xml:space="preserve">4 to reflect these modifications.  </w:t>
      </w:r>
    </w:p>
    <w:p w:rsidR="009E4E75" w:rsidRPr="007A7AD7" w:rsidRDefault="009E4E75" w:rsidP="001B0FE3">
      <w:pPr>
        <w:pStyle w:val="ListParagraph"/>
        <w:spacing w:line="360" w:lineRule="auto"/>
        <w:ind w:left="0"/>
        <w:rPr>
          <w:sz w:val="26"/>
          <w:szCs w:val="26"/>
        </w:rPr>
      </w:pPr>
    </w:p>
    <w:p w:rsidR="009E4E75" w:rsidRPr="007A7AD7" w:rsidRDefault="009E4E75" w:rsidP="00650BD3">
      <w:pPr>
        <w:pStyle w:val="ListParagraph"/>
        <w:spacing w:line="360" w:lineRule="auto"/>
        <w:ind w:left="0"/>
        <w:rPr>
          <w:sz w:val="26"/>
          <w:szCs w:val="26"/>
        </w:rPr>
      </w:pPr>
      <w:r w:rsidRPr="007A7AD7">
        <w:rPr>
          <w:sz w:val="26"/>
          <w:szCs w:val="26"/>
        </w:rPr>
        <w:tab/>
      </w:r>
      <w:r w:rsidR="00A86BE6" w:rsidRPr="007A7AD7">
        <w:rPr>
          <w:sz w:val="26"/>
          <w:szCs w:val="26"/>
        </w:rPr>
        <w:t>NEM</w:t>
      </w:r>
      <w:r w:rsidRPr="007A7AD7">
        <w:rPr>
          <w:sz w:val="26"/>
          <w:szCs w:val="26"/>
        </w:rPr>
        <w:t xml:space="preserve"> disa</w:t>
      </w:r>
      <w:r w:rsidR="000F2EB2" w:rsidRPr="007A7AD7">
        <w:rPr>
          <w:sz w:val="26"/>
          <w:szCs w:val="26"/>
        </w:rPr>
        <w:t>grees with Paragraph D-</w:t>
      </w:r>
      <w:r w:rsidRPr="007A7AD7">
        <w:rPr>
          <w:sz w:val="26"/>
          <w:szCs w:val="26"/>
        </w:rPr>
        <w:t xml:space="preserve">4, requiring the door-to-door sales agent to exit </w:t>
      </w:r>
      <w:r w:rsidR="00A1253E" w:rsidRPr="007A7AD7">
        <w:rPr>
          <w:sz w:val="26"/>
          <w:szCs w:val="26"/>
        </w:rPr>
        <w:t xml:space="preserve">physically </w:t>
      </w:r>
      <w:r w:rsidRPr="007A7AD7">
        <w:rPr>
          <w:sz w:val="26"/>
          <w:szCs w:val="26"/>
        </w:rPr>
        <w:t xml:space="preserve">the customer’s residence prior to the initiation of the </w:t>
      </w:r>
      <w:r w:rsidR="00A86BE6" w:rsidRPr="007A7AD7">
        <w:rPr>
          <w:sz w:val="26"/>
          <w:szCs w:val="26"/>
        </w:rPr>
        <w:t>verification process</w:t>
      </w:r>
      <w:r w:rsidRPr="007A7AD7">
        <w:rPr>
          <w:sz w:val="26"/>
          <w:szCs w:val="26"/>
        </w:rPr>
        <w:t xml:space="preserve">, believing </w:t>
      </w:r>
      <w:r w:rsidR="00A86BE6" w:rsidRPr="007A7AD7">
        <w:rPr>
          <w:sz w:val="26"/>
          <w:szCs w:val="26"/>
        </w:rPr>
        <w:t xml:space="preserve">that </w:t>
      </w:r>
      <w:r w:rsidRPr="007A7AD7">
        <w:rPr>
          <w:sz w:val="26"/>
          <w:szCs w:val="26"/>
        </w:rPr>
        <w:t>this may result in costly follow</w:t>
      </w:r>
      <w:r w:rsidR="00A86BE6" w:rsidRPr="007A7AD7">
        <w:rPr>
          <w:sz w:val="26"/>
          <w:szCs w:val="26"/>
        </w:rPr>
        <w:t>-</w:t>
      </w:r>
      <w:r w:rsidRPr="007A7AD7">
        <w:rPr>
          <w:sz w:val="26"/>
          <w:szCs w:val="26"/>
        </w:rPr>
        <w:t xml:space="preserve">up measures to respond to customer questions.  </w:t>
      </w:r>
      <w:r w:rsidR="00A86BE6" w:rsidRPr="007A7AD7">
        <w:rPr>
          <w:sz w:val="26"/>
          <w:szCs w:val="26"/>
        </w:rPr>
        <w:t>NEM</w:t>
      </w:r>
      <w:r w:rsidRPr="007A7AD7">
        <w:rPr>
          <w:sz w:val="26"/>
          <w:szCs w:val="26"/>
        </w:rPr>
        <w:t xml:space="preserve"> suggests an alternative that would not require the sales agent to leave the residence prior to the verification but would recognize a </w:t>
      </w:r>
      <w:r w:rsidR="00A86BE6" w:rsidRPr="007A7AD7">
        <w:rPr>
          <w:sz w:val="26"/>
          <w:szCs w:val="26"/>
        </w:rPr>
        <w:t>“</w:t>
      </w:r>
      <w:r w:rsidRPr="007A7AD7">
        <w:rPr>
          <w:sz w:val="26"/>
          <w:szCs w:val="26"/>
        </w:rPr>
        <w:t>safe harbor</w:t>
      </w:r>
      <w:r w:rsidR="00A86BE6" w:rsidRPr="007A7AD7">
        <w:rPr>
          <w:sz w:val="26"/>
          <w:szCs w:val="26"/>
        </w:rPr>
        <w:t>”</w:t>
      </w:r>
      <w:r w:rsidRPr="007A7AD7">
        <w:rPr>
          <w:sz w:val="26"/>
          <w:szCs w:val="26"/>
        </w:rPr>
        <w:t xml:space="preserve"> for marketers that choose to do so.  The </w:t>
      </w:r>
      <w:r w:rsidR="00A86BE6" w:rsidRPr="007A7AD7">
        <w:rPr>
          <w:sz w:val="26"/>
          <w:szCs w:val="26"/>
        </w:rPr>
        <w:t>“</w:t>
      </w:r>
      <w:r w:rsidRPr="007A7AD7">
        <w:rPr>
          <w:sz w:val="26"/>
          <w:szCs w:val="26"/>
        </w:rPr>
        <w:t>safe harbor</w:t>
      </w:r>
      <w:r w:rsidR="00A86BE6" w:rsidRPr="007A7AD7">
        <w:rPr>
          <w:sz w:val="26"/>
          <w:szCs w:val="26"/>
        </w:rPr>
        <w:t>”</w:t>
      </w:r>
      <w:r w:rsidRPr="007A7AD7">
        <w:rPr>
          <w:sz w:val="26"/>
          <w:szCs w:val="26"/>
        </w:rPr>
        <w:t xml:space="preserve"> would establish a rebuttable presumption that the agent had obtained the consumer’s consensual enrollment if the agent left the residence before the verification took place.  If the agent stays in the consumer’s residence during the verification, the voice verification must include a statement that the consumer was not unduly influenced in order to demonstrate the enrollment was consensual.    </w:t>
      </w:r>
    </w:p>
    <w:p w:rsidR="001B0FE3" w:rsidRPr="007A7AD7" w:rsidRDefault="001B0FE3" w:rsidP="001B0FE3">
      <w:pPr>
        <w:pStyle w:val="ListParagraph"/>
        <w:spacing w:line="360" w:lineRule="auto"/>
        <w:ind w:left="0" w:hanging="360"/>
        <w:rPr>
          <w:sz w:val="26"/>
          <w:szCs w:val="26"/>
        </w:rPr>
      </w:pPr>
    </w:p>
    <w:p w:rsidR="005B2FC1" w:rsidRPr="007A7AD7" w:rsidRDefault="001B0FE3" w:rsidP="00650BD3">
      <w:pPr>
        <w:pStyle w:val="ListParagraph"/>
        <w:spacing w:line="360" w:lineRule="auto"/>
        <w:ind w:left="0"/>
        <w:rPr>
          <w:sz w:val="26"/>
          <w:szCs w:val="26"/>
        </w:rPr>
      </w:pPr>
      <w:r w:rsidRPr="007A7AD7">
        <w:rPr>
          <w:sz w:val="26"/>
          <w:szCs w:val="26"/>
        </w:rPr>
        <w:tab/>
        <w:t xml:space="preserve">RESA requests clarification of the intent of </w:t>
      </w:r>
      <w:r w:rsidR="00A86BE6" w:rsidRPr="007A7AD7">
        <w:rPr>
          <w:sz w:val="26"/>
          <w:szCs w:val="26"/>
        </w:rPr>
        <w:t>Paragraph D-4</w:t>
      </w:r>
      <w:r w:rsidRPr="007A7AD7">
        <w:rPr>
          <w:sz w:val="26"/>
          <w:szCs w:val="26"/>
        </w:rPr>
        <w:t>, allowing a sales agent to remain on the customer’</w:t>
      </w:r>
      <w:r w:rsidR="00A86BE6" w:rsidRPr="007A7AD7">
        <w:rPr>
          <w:sz w:val="26"/>
          <w:szCs w:val="26"/>
        </w:rPr>
        <w:t>s premise during the</w:t>
      </w:r>
      <w:r w:rsidRPr="007A7AD7">
        <w:rPr>
          <w:sz w:val="26"/>
          <w:szCs w:val="26"/>
        </w:rPr>
        <w:t xml:space="preserve"> verification </w:t>
      </w:r>
      <w:r w:rsidR="00A86BE6" w:rsidRPr="007A7AD7">
        <w:rPr>
          <w:sz w:val="26"/>
          <w:szCs w:val="26"/>
        </w:rPr>
        <w:t xml:space="preserve">process </w:t>
      </w:r>
      <w:r w:rsidRPr="007A7AD7">
        <w:rPr>
          <w:sz w:val="26"/>
          <w:szCs w:val="26"/>
        </w:rPr>
        <w:t xml:space="preserve">but outside the home.  MX believes that </w:t>
      </w:r>
      <w:r w:rsidR="00A86BE6" w:rsidRPr="007A7AD7">
        <w:rPr>
          <w:sz w:val="26"/>
          <w:szCs w:val="26"/>
        </w:rPr>
        <w:t>Paragraph</w:t>
      </w:r>
      <w:r w:rsidRPr="007A7AD7">
        <w:rPr>
          <w:sz w:val="26"/>
          <w:szCs w:val="26"/>
        </w:rPr>
        <w:t xml:space="preserve"> D</w:t>
      </w:r>
      <w:r w:rsidR="00A86BE6" w:rsidRPr="007A7AD7">
        <w:rPr>
          <w:sz w:val="26"/>
          <w:szCs w:val="26"/>
        </w:rPr>
        <w:t>-</w:t>
      </w:r>
      <w:r w:rsidRPr="007A7AD7">
        <w:rPr>
          <w:sz w:val="26"/>
          <w:szCs w:val="26"/>
        </w:rPr>
        <w:t xml:space="preserve">4 should be amended so that door-to-door sales agents are not required to exit the premise before the </w:t>
      </w:r>
      <w:r w:rsidR="00641800" w:rsidRPr="007A7AD7">
        <w:rPr>
          <w:sz w:val="26"/>
          <w:szCs w:val="26"/>
        </w:rPr>
        <w:t>verification</w:t>
      </w:r>
      <w:r w:rsidRPr="007A7AD7">
        <w:rPr>
          <w:sz w:val="26"/>
          <w:szCs w:val="26"/>
        </w:rPr>
        <w:t xml:space="preserve"> process confirms the customer’s consent to the sale as this practice does not recognize the practicalities of the exchange nor how “real life” door-to-door sales are conducted.  </w:t>
      </w:r>
    </w:p>
    <w:p w:rsidR="005B2FC1" w:rsidRPr="007A7AD7" w:rsidRDefault="005B2FC1" w:rsidP="001B0FE3">
      <w:pPr>
        <w:pStyle w:val="ListParagraph"/>
        <w:spacing w:line="360" w:lineRule="auto"/>
        <w:ind w:left="0" w:hanging="360"/>
        <w:rPr>
          <w:sz w:val="26"/>
          <w:szCs w:val="26"/>
        </w:rPr>
      </w:pPr>
    </w:p>
    <w:p w:rsidR="001B0FE3" w:rsidRPr="007A7AD7" w:rsidRDefault="005B2FC1" w:rsidP="00650BD3">
      <w:pPr>
        <w:pStyle w:val="ListParagraph"/>
        <w:spacing w:line="360" w:lineRule="auto"/>
        <w:ind w:left="0"/>
        <w:rPr>
          <w:sz w:val="26"/>
          <w:szCs w:val="26"/>
        </w:rPr>
      </w:pPr>
      <w:r w:rsidRPr="007A7AD7">
        <w:rPr>
          <w:sz w:val="26"/>
          <w:szCs w:val="26"/>
        </w:rPr>
        <w:tab/>
      </w:r>
      <w:r w:rsidR="001B0FE3" w:rsidRPr="007A7AD7">
        <w:rPr>
          <w:sz w:val="26"/>
          <w:szCs w:val="26"/>
        </w:rPr>
        <w:t xml:space="preserve">MX’s policy is not to allow the sales agent to enter the consumer’s home but to conduct the sale outside the door.  At the conclusion of the sale, the consumer consents to </w:t>
      </w:r>
      <w:r w:rsidR="001B0FE3" w:rsidRPr="007A7AD7">
        <w:rPr>
          <w:sz w:val="26"/>
          <w:szCs w:val="26"/>
        </w:rPr>
        <w:lastRenderedPageBreak/>
        <w:t xml:space="preserve">the enrollment through a </w:t>
      </w:r>
      <w:r w:rsidR="00641800" w:rsidRPr="007A7AD7">
        <w:rPr>
          <w:sz w:val="26"/>
          <w:szCs w:val="26"/>
        </w:rPr>
        <w:t>verification</w:t>
      </w:r>
      <w:r w:rsidR="001B0FE3" w:rsidRPr="007A7AD7">
        <w:rPr>
          <w:sz w:val="26"/>
          <w:szCs w:val="26"/>
        </w:rPr>
        <w:t xml:space="preserve">, which begins and ends with the sales representative on the line with the independent verifier.  The sales agent will not be given a confirmation number until the </w:t>
      </w:r>
      <w:r w:rsidR="00641800" w:rsidRPr="007A7AD7">
        <w:rPr>
          <w:sz w:val="26"/>
          <w:szCs w:val="26"/>
        </w:rPr>
        <w:t>verification</w:t>
      </w:r>
      <w:r w:rsidR="001B0FE3" w:rsidRPr="007A7AD7">
        <w:rPr>
          <w:sz w:val="26"/>
          <w:szCs w:val="26"/>
        </w:rPr>
        <w:t xml:space="preserve"> call is successfully completed.  Based on the proposed version of </w:t>
      </w:r>
      <w:r w:rsidRPr="007A7AD7">
        <w:rPr>
          <w:sz w:val="26"/>
          <w:szCs w:val="26"/>
        </w:rPr>
        <w:t xml:space="preserve">Paragraph </w:t>
      </w:r>
      <w:r w:rsidR="001B0FE3" w:rsidRPr="007A7AD7">
        <w:rPr>
          <w:sz w:val="26"/>
          <w:szCs w:val="26"/>
        </w:rPr>
        <w:t>D</w:t>
      </w:r>
      <w:r w:rsidRPr="007A7AD7">
        <w:rPr>
          <w:sz w:val="26"/>
          <w:szCs w:val="26"/>
        </w:rPr>
        <w:t>-</w:t>
      </w:r>
      <w:r w:rsidR="001B0FE3" w:rsidRPr="007A7AD7">
        <w:rPr>
          <w:sz w:val="26"/>
          <w:szCs w:val="26"/>
        </w:rPr>
        <w:t xml:space="preserve">4, the sales agent would have to go back to the customer’s location to confirm the call was successfully completed.  Instead, MX strongly supports the incorporation of the following required question at the end of the </w:t>
      </w:r>
      <w:r w:rsidRPr="007A7AD7">
        <w:rPr>
          <w:sz w:val="26"/>
          <w:szCs w:val="26"/>
        </w:rPr>
        <w:t>verification</w:t>
      </w:r>
      <w:r w:rsidR="001B0FE3" w:rsidRPr="007A7AD7">
        <w:rPr>
          <w:sz w:val="26"/>
          <w:szCs w:val="26"/>
        </w:rPr>
        <w:t xml:space="preserve"> process: “Did you experience any evidence of coaching or intimidation by the agent during the sales or this TPV process?”  In addition, they support a mandatory Quality Assurance program for at least ten percent of all door-to-door sales, which will determine if any intimidation or coaching occurred during the sales or verification process.    </w:t>
      </w:r>
    </w:p>
    <w:p w:rsidR="001B0FE3" w:rsidRPr="007A7AD7" w:rsidRDefault="001B0FE3" w:rsidP="001B0FE3">
      <w:pPr>
        <w:pStyle w:val="ListParagraph"/>
        <w:spacing w:line="360" w:lineRule="auto"/>
        <w:ind w:left="0" w:hanging="360"/>
        <w:rPr>
          <w:sz w:val="26"/>
          <w:szCs w:val="26"/>
        </w:rPr>
      </w:pPr>
    </w:p>
    <w:p w:rsidR="0013119F" w:rsidRPr="007A7AD7" w:rsidRDefault="001B0FE3" w:rsidP="00650BD3">
      <w:pPr>
        <w:pStyle w:val="ListParagraph"/>
        <w:spacing w:line="360" w:lineRule="auto"/>
        <w:ind w:left="0"/>
        <w:rPr>
          <w:sz w:val="26"/>
          <w:szCs w:val="26"/>
        </w:rPr>
      </w:pPr>
      <w:r w:rsidRPr="007A7AD7">
        <w:rPr>
          <w:sz w:val="26"/>
          <w:szCs w:val="26"/>
        </w:rPr>
        <w:tab/>
      </w:r>
      <w:r w:rsidR="0013119F" w:rsidRPr="007A7AD7">
        <w:rPr>
          <w:sz w:val="26"/>
          <w:szCs w:val="26"/>
        </w:rPr>
        <w:t xml:space="preserve">Joint </w:t>
      </w:r>
      <w:proofErr w:type="spellStart"/>
      <w:r w:rsidR="0013119F" w:rsidRPr="007A7AD7">
        <w:rPr>
          <w:sz w:val="26"/>
          <w:szCs w:val="26"/>
        </w:rPr>
        <w:t>commenters</w:t>
      </w:r>
      <w:proofErr w:type="spellEnd"/>
      <w:r w:rsidR="0013119F" w:rsidRPr="007A7AD7">
        <w:rPr>
          <w:sz w:val="26"/>
          <w:szCs w:val="26"/>
        </w:rPr>
        <w:t xml:space="preserve"> OCA/AARP/Dominion Retail recognize that properties can be very different and common sense will need to be exercised when applying this guideline to different addresses.  They also state that simply adding a question as to whether there was undue influence or pressure by the sales agent in the verification process is not a substitute for the requirement that the sales agent physically exit the residence.  A customer who is too intimidated to give willing consent to a transaction cannot be expected to answer a question regarding intimidation while the sales agent is standing there.  They propose there are numerous procedures that can be used to address customer questions during the verification process, including a return to the customer’s home with customer consent.  In addition, OCA/AARP/Dominion Retail states the “safe harbor” proposal for marketers is unsound public policy and is exactly the wrong direction for the Commission to take if the goal is to promote the integrity of the retail market in Pennsylvania.   </w:t>
      </w:r>
    </w:p>
    <w:p w:rsidR="001B0FE3" w:rsidRPr="007A7AD7" w:rsidRDefault="001B0FE3" w:rsidP="00616A7E">
      <w:pPr>
        <w:pStyle w:val="ListParagraph"/>
        <w:tabs>
          <w:tab w:val="left" w:pos="990"/>
        </w:tabs>
        <w:spacing w:line="360" w:lineRule="auto"/>
        <w:ind w:left="0"/>
        <w:rPr>
          <w:sz w:val="26"/>
          <w:szCs w:val="26"/>
        </w:rPr>
      </w:pPr>
    </w:p>
    <w:p w:rsidR="001B0FE3" w:rsidRPr="007A7AD7" w:rsidRDefault="00094015" w:rsidP="00616A7E">
      <w:pPr>
        <w:pStyle w:val="ListParagraph"/>
        <w:tabs>
          <w:tab w:val="left" w:pos="990"/>
        </w:tabs>
        <w:spacing w:line="360" w:lineRule="auto"/>
        <w:ind w:left="0"/>
        <w:rPr>
          <w:b/>
          <w:sz w:val="26"/>
          <w:szCs w:val="26"/>
        </w:rPr>
      </w:pPr>
      <w:r w:rsidRPr="007A7AD7">
        <w:rPr>
          <w:b/>
          <w:sz w:val="26"/>
          <w:szCs w:val="26"/>
        </w:rPr>
        <w:t>Resolution</w:t>
      </w:r>
    </w:p>
    <w:p w:rsidR="009E4E75" w:rsidRPr="007A7AD7" w:rsidRDefault="009E4E75" w:rsidP="009E4E75">
      <w:pPr>
        <w:pStyle w:val="Default"/>
        <w:spacing w:line="360" w:lineRule="auto"/>
        <w:rPr>
          <w:sz w:val="26"/>
          <w:szCs w:val="26"/>
        </w:rPr>
      </w:pPr>
    </w:p>
    <w:p w:rsidR="00307B48" w:rsidRPr="007A7AD7" w:rsidRDefault="00DE274C" w:rsidP="00650BD3">
      <w:pPr>
        <w:pStyle w:val="Default"/>
        <w:spacing w:line="360" w:lineRule="auto"/>
        <w:rPr>
          <w:sz w:val="26"/>
          <w:szCs w:val="26"/>
        </w:rPr>
      </w:pPr>
      <w:r w:rsidRPr="007A7AD7">
        <w:rPr>
          <w:sz w:val="26"/>
          <w:szCs w:val="26"/>
        </w:rPr>
        <w:lastRenderedPageBreak/>
        <w:tab/>
        <w:t xml:space="preserve">CAC, PULP, OCA/AARP/Dominion, PPL, and EAP support the proposal in D-4 </w:t>
      </w:r>
      <w:r w:rsidR="000C3994" w:rsidRPr="007A7AD7">
        <w:rPr>
          <w:sz w:val="26"/>
          <w:szCs w:val="26"/>
        </w:rPr>
        <w:t>that requires</w:t>
      </w:r>
      <w:r w:rsidRPr="007A7AD7">
        <w:rPr>
          <w:sz w:val="26"/>
          <w:szCs w:val="26"/>
        </w:rPr>
        <w:t xml:space="preserve"> sales agents to exit the customer’s residence before the transaction verification process begins.  Direct, PEMC, RESA</w:t>
      </w:r>
      <w:r w:rsidR="003978B6" w:rsidRPr="007A7AD7">
        <w:rPr>
          <w:sz w:val="26"/>
          <w:szCs w:val="26"/>
        </w:rPr>
        <w:t>, NEM</w:t>
      </w:r>
      <w:r w:rsidRPr="007A7AD7">
        <w:rPr>
          <w:sz w:val="26"/>
          <w:szCs w:val="26"/>
        </w:rPr>
        <w:t xml:space="preserve"> and MX either oppose or question this proposal.  We acknowledge that this is a difficult issue</w:t>
      </w:r>
      <w:r w:rsidR="004D2C2C" w:rsidRPr="007A7AD7">
        <w:rPr>
          <w:sz w:val="26"/>
          <w:szCs w:val="26"/>
        </w:rPr>
        <w:t>,</w:t>
      </w:r>
      <w:r w:rsidRPr="007A7AD7">
        <w:rPr>
          <w:sz w:val="26"/>
          <w:szCs w:val="26"/>
        </w:rPr>
        <w:t xml:space="preserve"> and </w:t>
      </w:r>
      <w:r w:rsidR="00DE4CFC">
        <w:rPr>
          <w:sz w:val="26"/>
          <w:szCs w:val="26"/>
        </w:rPr>
        <w:t xml:space="preserve">that it was </w:t>
      </w:r>
      <w:r w:rsidRPr="007A7AD7">
        <w:rPr>
          <w:sz w:val="26"/>
          <w:szCs w:val="26"/>
        </w:rPr>
        <w:t xml:space="preserve">a significant point of contention during the stakeholder process.  </w:t>
      </w:r>
    </w:p>
    <w:p w:rsidR="005C7BEC" w:rsidRPr="007A7AD7" w:rsidRDefault="005C7BEC" w:rsidP="00DE274C">
      <w:pPr>
        <w:pStyle w:val="Default"/>
        <w:spacing w:line="360" w:lineRule="auto"/>
        <w:rPr>
          <w:sz w:val="26"/>
          <w:szCs w:val="26"/>
        </w:rPr>
      </w:pPr>
    </w:p>
    <w:p w:rsidR="00DE274C" w:rsidRPr="007A7AD7" w:rsidRDefault="00307B48" w:rsidP="00650BD3">
      <w:pPr>
        <w:pStyle w:val="Default"/>
        <w:spacing w:line="360" w:lineRule="auto"/>
        <w:rPr>
          <w:sz w:val="26"/>
          <w:szCs w:val="26"/>
        </w:rPr>
      </w:pPr>
      <w:r w:rsidRPr="007A7AD7">
        <w:rPr>
          <w:sz w:val="26"/>
          <w:szCs w:val="26"/>
        </w:rPr>
        <w:tab/>
      </w:r>
      <w:r w:rsidR="00DE274C" w:rsidRPr="007A7AD7">
        <w:rPr>
          <w:sz w:val="26"/>
          <w:szCs w:val="26"/>
        </w:rPr>
        <w:t xml:space="preserve">However, </w:t>
      </w:r>
      <w:r w:rsidRPr="007A7AD7">
        <w:rPr>
          <w:sz w:val="26"/>
          <w:szCs w:val="26"/>
        </w:rPr>
        <w:t xml:space="preserve">the purpose of having the supplier’s agent leave the customer’s premises before </w:t>
      </w:r>
      <w:r w:rsidR="00543D8D" w:rsidRPr="007A7AD7">
        <w:rPr>
          <w:sz w:val="26"/>
          <w:szCs w:val="26"/>
        </w:rPr>
        <w:t xml:space="preserve">the initiation of </w:t>
      </w:r>
      <w:r w:rsidRPr="007A7AD7">
        <w:rPr>
          <w:sz w:val="26"/>
          <w:szCs w:val="26"/>
        </w:rPr>
        <w:t xml:space="preserve">the verification process was to create a bright line between the sales and the </w:t>
      </w:r>
      <w:r w:rsidR="00744B52" w:rsidRPr="007A7AD7">
        <w:rPr>
          <w:sz w:val="26"/>
          <w:szCs w:val="26"/>
        </w:rPr>
        <w:t xml:space="preserve">confirmation of that sale. </w:t>
      </w:r>
      <w:r w:rsidR="00DF18E6" w:rsidRPr="007A7AD7">
        <w:rPr>
          <w:sz w:val="26"/>
          <w:szCs w:val="26"/>
        </w:rPr>
        <w:t xml:space="preserve"> </w:t>
      </w:r>
      <w:r w:rsidR="00E11F8A" w:rsidRPr="007A7AD7">
        <w:rPr>
          <w:sz w:val="26"/>
          <w:szCs w:val="26"/>
        </w:rPr>
        <w:t xml:space="preserve">This allows there to be a clear record of a customer authorizing the transfer of </w:t>
      </w:r>
      <w:r w:rsidR="0004341B" w:rsidRPr="007A7AD7">
        <w:rPr>
          <w:sz w:val="26"/>
          <w:szCs w:val="26"/>
        </w:rPr>
        <w:t xml:space="preserve">his or </w:t>
      </w:r>
      <w:r w:rsidR="00E11F8A" w:rsidRPr="007A7AD7">
        <w:rPr>
          <w:sz w:val="26"/>
          <w:szCs w:val="26"/>
        </w:rPr>
        <w:t>her account</w:t>
      </w:r>
      <w:r w:rsidR="00543D8D" w:rsidRPr="007A7AD7">
        <w:rPr>
          <w:sz w:val="26"/>
          <w:szCs w:val="26"/>
        </w:rPr>
        <w:t xml:space="preserve"> to the supplier</w:t>
      </w:r>
      <w:r w:rsidR="006F0A94" w:rsidRPr="007A7AD7">
        <w:rPr>
          <w:sz w:val="26"/>
          <w:szCs w:val="26"/>
        </w:rPr>
        <w:t>, a record that will be very useful in investigating any future “slamming” complaints</w:t>
      </w:r>
      <w:r w:rsidR="00E11F8A" w:rsidRPr="007A7AD7">
        <w:rPr>
          <w:sz w:val="26"/>
          <w:szCs w:val="26"/>
        </w:rPr>
        <w:t xml:space="preserve">.  </w:t>
      </w:r>
      <w:r w:rsidR="000D1E63" w:rsidRPr="007A7AD7">
        <w:rPr>
          <w:sz w:val="26"/>
          <w:szCs w:val="26"/>
        </w:rPr>
        <w:t>W</w:t>
      </w:r>
      <w:r w:rsidR="00DE274C" w:rsidRPr="007A7AD7">
        <w:rPr>
          <w:sz w:val="26"/>
          <w:szCs w:val="26"/>
        </w:rPr>
        <w:t xml:space="preserve">e </w:t>
      </w:r>
      <w:r w:rsidR="00E836C1" w:rsidRPr="007A7AD7">
        <w:rPr>
          <w:sz w:val="26"/>
          <w:szCs w:val="26"/>
        </w:rPr>
        <w:t xml:space="preserve">also </w:t>
      </w:r>
      <w:r w:rsidR="00DE274C" w:rsidRPr="007A7AD7">
        <w:rPr>
          <w:sz w:val="26"/>
          <w:szCs w:val="26"/>
        </w:rPr>
        <w:t xml:space="preserve">agree with OCA/AARP/Dominion and PPL that many customers, especially senior citizens and people living alone, may feel too intimated to express their honest preference while in the physical presence of the sales agent.  This is also </w:t>
      </w:r>
      <w:r w:rsidR="0004341B" w:rsidRPr="007A7AD7">
        <w:rPr>
          <w:sz w:val="26"/>
          <w:szCs w:val="26"/>
        </w:rPr>
        <w:t>the reason that</w:t>
      </w:r>
      <w:r w:rsidR="00DE274C" w:rsidRPr="007A7AD7">
        <w:rPr>
          <w:sz w:val="26"/>
          <w:szCs w:val="26"/>
        </w:rPr>
        <w:t xml:space="preserve"> we doubt the effectiveness of </w:t>
      </w:r>
      <w:r w:rsidR="004D2C2C" w:rsidRPr="007A7AD7">
        <w:rPr>
          <w:sz w:val="26"/>
          <w:szCs w:val="26"/>
        </w:rPr>
        <w:t>the</w:t>
      </w:r>
      <w:r w:rsidR="00DE274C" w:rsidRPr="007A7AD7">
        <w:rPr>
          <w:sz w:val="26"/>
          <w:szCs w:val="26"/>
        </w:rPr>
        <w:t xml:space="preserve"> “safe harbor” procedures </w:t>
      </w:r>
      <w:r w:rsidR="004D2C2C" w:rsidRPr="007A7AD7">
        <w:rPr>
          <w:sz w:val="26"/>
          <w:szCs w:val="26"/>
        </w:rPr>
        <w:t xml:space="preserve">that were </w:t>
      </w:r>
      <w:r w:rsidR="00DE274C" w:rsidRPr="007A7AD7">
        <w:rPr>
          <w:sz w:val="26"/>
          <w:szCs w:val="26"/>
        </w:rPr>
        <w:t xml:space="preserve">suggested by NEM and PEMC.  </w:t>
      </w:r>
    </w:p>
    <w:p w:rsidR="00DE274C" w:rsidRPr="007A7AD7" w:rsidRDefault="00DE274C" w:rsidP="00DE274C">
      <w:pPr>
        <w:pStyle w:val="Default"/>
        <w:spacing w:line="360" w:lineRule="auto"/>
        <w:rPr>
          <w:sz w:val="26"/>
          <w:szCs w:val="26"/>
        </w:rPr>
      </w:pPr>
    </w:p>
    <w:p w:rsidR="002A0710" w:rsidRPr="007A7AD7" w:rsidRDefault="00DE274C" w:rsidP="00650BD3">
      <w:pPr>
        <w:pStyle w:val="Default"/>
        <w:spacing w:line="360" w:lineRule="auto"/>
        <w:rPr>
          <w:sz w:val="26"/>
          <w:szCs w:val="26"/>
        </w:rPr>
      </w:pPr>
      <w:r w:rsidRPr="007A7AD7">
        <w:rPr>
          <w:sz w:val="26"/>
          <w:szCs w:val="26"/>
        </w:rPr>
        <w:tab/>
        <w:t xml:space="preserve">We acknowledge </w:t>
      </w:r>
      <w:r w:rsidR="00EC4EE3" w:rsidRPr="007A7AD7">
        <w:rPr>
          <w:sz w:val="26"/>
          <w:szCs w:val="26"/>
        </w:rPr>
        <w:t xml:space="preserve">the concerns expressed by </w:t>
      </w:r>
      <w:r w:rsidRPr="007A7AD7">
        <w:rPr>
          <w:sz w:val="26"/>
          <w:szCs w:val="26"/>
        </w:rPr>
        <w:t xml:space="preserve">Direct and MX </w:t>
      </w:r>
      <w:r w:rsidR="00443B19" w:rsidRPr="007A7AD7">
        <w:rPr>
          <w:sz w:val="26"/>
          <w:szCs w:val="26"/>
        </w:rPr>
        <w:t>about</w:t>
      </w:r>
      <w:r w:rsidRPr="007A7AD7">
        <w:rPr>
          <w:sz w:val="26"/>
          <w:szCs w:val="26"/>
        </w:rPr>
        <w:t xml:space="preserve"> the practicalities of th</w:t>
      </w:r>
      <w:r w:rsidR="00EC4EE3" w:rsidRPr="007A7AD7">
        <w:rPr>
          <w:sz w:val="26"/>
          <w:szCs w:val="26"/>
        </w:rPr>
        <w:t xml:space="preserve">e sales agent’s </w:t>
      </w:r>
      <w:r w:rsidR="00443B19" w:rsidRPr="007A7AD7">
        <w:rPr>
          <w:sz w:val="26"/>
          <w:szCs w:val="26"/>
        </w:rPr>
        <w:t xml:space="preserve">physical </w:t>
      </w:r>
      <w:r w:rsidR="00EC4EE3" w:rsidRPr="007A7AD7">
        <w:rPr>
          <w:sz w:val="26"/>
          <w:szCs w:val="26"/>
        </w:rPr>
        <w:t>exit from the customer’s premises</w:t>
      </w:r>
      <w:r w:rsidR="009E1A41" w:rsidRPr="007A7AD7">
        <w:rPr>
          <w:sz w:val="26"/>
          <w:szCs w:val="26"/>
        </w:rPr>
        <w:t>,</w:t>
      </w:r>
      <w:r w:rsidR="00443B19" w:rsidRPr="007A7AD7">
        <w:rPr>
          <w:sz w:val="26"/>
          <w:szCs w:val="26"/>
        </w:rPr>
        <w:t xml:space="preserve"> and how this can be accomplished</w:t>
      </w:r>
      <w:r w:rsidR="00ED40A6" w:rsidRPr="007A7AD7">
        <w:rPr>
          <w:sz w:val="26"/>
          <w:szCs w:val="26"/>
        </w:rPr>
        <w:t xml:space="preserve"> when</w:t>
      </w:r>
      <w:r w:rsidRPr="007A7AD7">
        <w:rPr>
          <w:sz w:val="26"/>
          <w:szCs w:val="26"/>
        </w:rPr>
        <w:t xml:space="preserve"> the salesperson never enters the residence</w:t>
      </w:r>
      <w:r w:rsidR="00443B19" w:rsidRPr="007A7AD7">
        <w:rPr>
          <w:sz w:val="26"/>
          <w:szCs w:val="26"/>
        </w:rPr>
        <w:t xml:space="preserve">, or </w:t>
      </w:r>
      <w:r w:rsidR="00ED40A6" w:rsidRPr="007A7AD7">
        <w:rPr>
          <w:sz w:val="26"/>
          <w:szCs w:val="26"/>
        </w:rPr>
        <w:t>when</w:t>
      </w:r>
      <w:r w:rsidR="00443B19" w:rsidRPr="007A7AD7">
        <w:rPr>
          <w:sz w:val="26"/>
          <w:szCs w:val="26"/>
        </w:rPr>
        <w:t xml:space="preserve"> the customer lives in an</w:t>
      </w:r>
      <w:r w:rsidRPr="007A7AD7">
        <w:rPr>
          <w:sz w:val="26"/>
          <w:szCs w:val="26"/>
        </w:rPr>
        <w:t xml:space="preserve"> apartment</w:t>
      </w:r>
      <w:r w:rsidR="00443B19" w:rsidRPr="007A7AD7">
        <w:rPr>
          <w:sz w:val="26"/>
          <w:szCs w:val="26"/>
        </w:rPr>
        <w:t xml:space="preserve"> building and not a </w:t>
      </w:r>
      <w:r w:rsidRPr="007A7AD7">
        <w:rPr>
          <w:sz w:val="26"/>
          <w:szCs w:val="26"/>
        </w:rPr>
        <w:t>single-family residence</w:t>
      </w:r>
      <w:r w:rsidR="00443B19" w:rsidRPr="007A7AD7">
        <w:rPr>
          <w:sz w:val="26"/>
          <w:szCs w:val="26"/>
        </w:rPr>
        <w:t>.</w:t>
      </w:r>
      <w:r w:rsidRPr="007A7AD7">
        <w:rPr>
          <w:sz w:val="26"/>
          <w:szCs w:val="26"/>
        </w:rPr>
        <w:t xml:space="preserve">  In response, we believe</w:t>
      </w:r>
      <w:r w:rsidR="002A0710" w:rsidRPr="007A7AD7">
        <w:rPr>
          <w:sz w:val="26"/>
          <w:szCs w:val="26"/>
        </w:rPr>
        <w:t xml:space="preserve"> that joint </w:t>
      </w:r>
      <w:proofErr w:type="spellStart"/>
      <w:r w:rsidR="002A0710" w:rsidRPr="007A7AD7">
        <w:rPr>
          <w:sz w:val="26"/>
          <w:szCs w:val="26"/>
        </w:rPr>
        <w:t>commenters</w:t>
      </w:r>
      <w:proofErr w:type="spellEnd"/>
      <w:r w:rsidRPr="007A7AD7">
        <w:rPr>
          <w:sz w:val="26"/>
          <w:szCs w:val="26"/>
        </w:rPr>
        <w:t xml:space="preserve"> OCA/AARP/Dominion make a good point</w:t>
      </w:r>
      <w:r w:rsidR="003E4114">
        <w:rPr>
          <w:sz w:val="26"/>
          <w:szCs w:val="26"/>
        </w:rPr>
        <w:t xml:space="preserve"> </w:t>
      </w:r>
      <w:r w:rsidR="004D04E0">
        <w:rPr>
          <w:sz w:val="26"/>
          <w:szCs w:val="26"/>
        </w:rPr>
        <w:t xml:space="preserve">- </w:t>
      </w:r>
      <w:proofErr w:type="gramStart"/>
      <w:r w:rsidRPr="007A7AD7">
        <w:rPr>
          <w:sz w:val="26"/>
          <w:szCs w:val="26"/>
        </w:rPr>
        <w:t>that</w:t>
      </w:r>
      <w:proofErr w:type="gramEnd"/>
      <w:r w:rsidRPr="007A7AD7">
        <w:rPr>
          <w:sz w:val="26"/>
          <w:szCs w:val="26"/>
        </w:rPr>
        <w:t xml:space="preserve"> properties can be very different and common sense will need to be exercised when applying these guidelines to different </w:t>
      </w:r>
      <w:r w:rsidR="00ED40A6" w:rsidRPr="007A7AD7">
        <w:rPr>
          <w:sz w:val="26"/>
          <w:szCs w:val="26"/>
        </w:rPr>
        <w:t>situations</w:t>
      </w:r>
      <w:r w:rsidRPr="007A7AD7">
        <w:rPr>
          <w:sz w:val="26"/>
          <w:szCs w:val="26"/>
        </w:rPr>
        <w:t xml:space="preserve">.  </w:t>
      </w:r>
      <w:r w:rsidR="00ED40A6" w:rsidRPr="007A7AD7">
        <w:rPr>
          <w:sz w:val="26"/>
          <w:szCs w:val="26"/>
        </w:rPr>
        <w:t>Because i</w:t>
      </w:r>
      <w:r w:rsidRPr="007A7AD7">
        <w:rPr>
          <w:sz w:val="26"/>
          <w:szCs w:val="26"/>
        </w:rPr>
        <w:t xml:space="preserve">t is not possible to tailor guidelines to address every possible </w:t>
      </w:r>
      <w:r w:rsidR="00ED40A6" w:rsidRPr="007A7AD7">
        <w:rPr>
          <w:sz w:val="26"/>
          <w:szCs w:val="26"/>
        </w:rPr>
        <w:t xml:space="preserve">dwelling </w:t>
      </w:r>
      <w:r w:rsidRPr="007A7AD7">
        <w:rPr>
          <w:sz w:val="26"/>
          <w:szCs w:val="26"/>
        </w:rPr>
        <w:t>situation</w:t>
      </w:r>
      <w:r w:rsidR="00ED40A6" w:rsidRPr="007A7AD7">
        <w:rPr>
          <w:sz w:val="26"/>
          <w:szCs w:val="26"/>
        </w:rPr>
        <w:t>,</w:t>
      </w:r>
      <w:r w:rsidRPr="007A7AD7">
        <w:rPr>
          <w:sz w:val="26"/>
          <w:szCs w:val="26"/>
        </w:rPr>
        <w:t xml:space="preserve"> suppliers and their agents will have to be flexible and adopt their practices to implement the intent of the guideline – to prevent the agent’s physical presence from intimidating the customer</w:t>
      </w:r>
      <w:r w:rsidR="00F25FE5" w:rsidRPr="007A7AD7">
        <w:rPr>
          <w:sz w:val="26"/>
          <w:szCs w:val="26"/>
        </w:rPr>
        <w:t xml:space="preserve"> during the verification process</w:t>
      </w:r>
      <w:r w:rsidRPr="007A7AD7">
        <w:rPr>
          <w:sz w:val="26"/>
          <w:szCs w:val="26"/>
        </w:rPr>
        <w:t xml:space="preserve">.  </w:t>
      </w:r>
      <w:r w:rsidR="003D4167" w:rsidRPr="007A7AD7">
        <w:rPr>
          <w:sz w:val="26"/>
          <w:szCs w:val="26"/>
        </w:rPr>
        <w:t xml:space="preserve"> </w:t>
      </w:r>
    </w:p>
    <w:p w:rsidR="002A0710" w:rsidRPr="007A7AD7" w:rsidRDefault="002A0710" w:rsidP="00DE274C">
      <w:pPr>
        <w:pStyle w:val="Default"/>
        <w:spacing w:line="360" w:lineRule="auto"/>
        <w:rPr>
          <w:sz w:val="26"/>
          <w:szCs w:val="26"/>
        </w:rPr>
      </w:pPr>
    </w:p>
    <w:p w:rsidR="00C5638F" w:rsidRPr="007A7AD7" w:rsidRDefault="002A0710" w:rsidP="00650BD3">
      <w:pPr>
        <w:pStyle w:val="Default"/>
        <w:spacing w:line="360" w:lineRule="auto"/>
        <w:rPr>
          <w:sz w:val="26"/>
          <w:szCs w:val="26"/>
        </w:rPr>
      </w:pPr>
      <w:r w:rsidRPr="007A7AD7">
        <w:rPr>
          <w:sz w:val="26"/>
          <w:szCs w:val="26"/>
        </w:rPr>
        <w:lastRenderedPageBreak/>
        <w:tab/>
      </w:r>
      <w:r w:rsidR="00DE274C" w:rsidRPr="007A7AD7">
        <w:rPr>
          <w:sz w:val="26"/>
          <w:szCs w:val="26"/>
        </w:rPr>
        <w:t xml:space="preserve">Direct, NEM, and PEMC </w:t>
      </w:r>
      <w:r w:rsidR="00996050" w:rsidRPr="007A7AD7">
        <w:rPr>
          <w:sz w:val="26"/>
          <w:szCs w:val="26"/>
        </w:rPr>
        <w:t xml:space="preserve">comments to the effect </w:t>
      </w:r>
      <w:r w:rsidR="00DE274C" w:rsidRPr="007A7AD7">
        <w:rPr>
          <w:sz w:val="26"/>
          <w:szCs w:val="26"/>
        </w:rPr>
        <w:t>that the agent should be available to answer any customer questions that may arise during the verification process</w:t>
      </w:r>
      <w:r w:rsidR="00996050" w:rsidRPr="007A7AD7">
        <w:rPr>
          <w:sz w:val="26"/>
          <w:szCs w:val="26"/>
        </w:rPr>
        <w:t xml:space="preserve"> give us pause</w:t>
      </w:r>
      <w:r w:rsidR="00DE274C" w:rsidRPr="007A7AD7">
        <w:rPr>
          <w:sz w:val="26"/>
          <w:szCs w:val="26"/>
        </w:rPr>
        <w:t xml:space="preserve">.  </w:t>
      </w:r>
      <w:r w:rsidR="002D0C31" w:rsidRPr="007A7AD7">
        <w:rPr>
          <w:sz w:val="26"/>
          <w:szCs w:val="26"/>
        </w:rPr>
        <w:t>T</w:t>
      </w:r>
      <w:r w:rsidR="00DE274C" w:rsidRPr="007A7AD7">
        <w:rPr>
          <w:sz w:val="26"/>
          <w:szCs w:val="26"/>
        </w:rPr>
        <w:t xml:space="preserve">he obvious time </w:t>
      </w:r>
      <w:r w:rsidR="00996050" w:rsidRPr="007A7AD7">
        <w:rPr>
          <w:sz w:val="26"/>
          <w:szCs w:val="26"/>
        </w:rPr>
        <w:t xml:space="preserve">for an agent </w:t>
      </w:r>
      <w:r w:rsidR="00DE274C" w:rsidRPr="007A7AD7">
        <w:rPr>
          <w:sz w:val="26"/>
          <w:szCs w:val="26"/>
        </w:rPr>
        <w:t xml:space="preserve">to answer any questions from the customer is </w:t>
      </w:r>
      <w:r w:rsidR="00CF66E0" w:rsidRPr="007A7AD7">
        <w:rPr>
          <w:sz w:val="26"/>
          <w:szCs w:val="26"/>
        </w:rPr>
        <w:t>before the transaction or sign-up has been completed</w:t>
      </w:r>
      <w:r w:rsidR="002D0C31" w:rsidRPr="007A7AD7">
        <w:rPr>
          <w:sz w:val="26"/>
          <w:szCs w:val="26"/>
        </w:rPr>
        <w:t>, and most certainly,</w:t>
      </w:r>
      <w:r w:rsidR="00CF66E0" w:rsidRPr="007A7AD7">
        <w:rPr>
          <w:sz w:val="26"/>
          <w:szCs w:val="26"/>
        </w:rPr>
        <w:t xml:space="preserve"> prior to </w:t>
      </w:r>
      <w:r w:rsidR="00DE274C" w:rsidRPr="007A7AD7">
        <w:rPr>
          <w:sz w:val="26"/>
          <w:szCs w:val="26"/>
        </w:rPr>
        <w:t>the verification stage</w:t>
      </w:r>
      <w:r w:rsidR="00996050" w:rsidRPr="007A7AD7">
        <w:rPr>
          <w:sz w:val="26"/>
          <w:szCs w:val="26"/>
        </w:rPr>
        <w:t>.</w:t>
      </w:r>
      <w:r w:rsidR="009A2B7D" w:rsidRPr="007A7AD7">
        <w:rPr>
          <w:sz w:val="26"/>
          <w:szCs w:val="26"/>
        </w:rPr>
        <w:t xml:space="preserve">  </w:t>
      </w:r>
      <w:r w:rsidR="00996050" w:rsidRPr="007A7AD7">
        <w:rPr>
          <w:sz w:val="26"/>
          <w:szCs w:val="26"/>
        </w:rPr>
        <w:t>I</w:t>
      </w:r>
      <w:r w:rsidR="00226518" w:rsidRPr="007A7AD7">
        <w:rPr>
          <w:sz w:val="26"/>
          <w:szCs w:val="26"/>
        </w:rPr>
        <w:t>n other words, i</w:t>
      </w:r>
      <w:r w:rsidR="00DE274C" w:rsidRPr="007A7AD7">
        <w:rPr>
          <w:sz w:val="26"/>
          <w:szCs w:val="26"/>
        </w:rPr>
        <w:t xml:space="preserve">f the agent has done </w:t>
      </w:r>
      <w:r w:rsidR="00226518" w:rsidRPr="007A7AD7">
        <w:rPr>
          <w:sz w:val="26"/>
          <w:szCs w:val="26"/>
        </w:rPr>
        <w:t xml:space="preserve">his or her </w:t>
      </w:r>
      <w:r w:rsidR="00DE274C" w:rsidRPr="007A7AD7">
        <w:rPr>
          <w:sz w:val="26"/>
          <w:szCs w:val="26"/>
        </w:rPr>
        <w:t xml:space="preserve">job correctly and provided all of the information required by these guidelines and other applicable rules, the customer </w:t>
      </w:r>
      <w:r w:rsidR="00226518" w:rsidRPr="007A7AD7">
        <w:rPr>
          <w:sz w:val="26"/>
          <w:szCs w:val="26"/>
        </w:rPr>
        <w:t xml:space="preserve">who has agreed to the </w:t>
      </w:r>
      <w:r w:rsidR="00CF66E0" w:rsidRPr="007A7AD7">
        <w:rPr>
          <w:sz w:val="26"/>
          <w:szCs w:val="26"/>
        </w:rPr>
        <w:t>transaction</w:t>
      </w:r>
      <w:r w:rsidR="00226518" w:rsidRPr="007A7AD7">
        <w:rPr>
          <w:sz w:val="26"/>
          <w:szCs w:val="26"/>
        </w:rPr>
        <w:t xml:space="preserve"> </w:t>
      </w:r>
      <w:r w:rsidR="00DE274C" w:rsidRPr="007A7AD7">
        <w:rPr>
          <w:sz w:val="26"/>
          <w:szCs w:val="26"/>
        </w:rPr>
        <w:t xml:space="preserve">should not have any questions at the verification stage. </w:t>
      </w:r>
      <w:r w:rsidR="00832F97" w:rsidRPr="007A7AD7">
        <w:rPr>
          <w:sz w:val="26"/>
          <w:szCs w:val="26"/>
        </w:rPr>
        <w:t xml:space="preserve"> </w:t>
      </w:r>
    </w:p>
    <w:p w:rsidR="00C5638F" w:rsidRPr="007A7AD7" w:rsidRDefault="00C5638F" w:rsidP="00DE274C">
      <w:pPr>
        <w:pStyle w:val="Default"/>
        <w:spacing w:line="360" w:lineRule="auto"/>
        <w:rPr>
          <w:sz w:val="26"/>
          <w:szCs w:val="26"/>
        </w:rPr>
      </w:pPr>
    </w:p>
    <w:p w:rsidR="00490524" w:rsidRPr="007A7AD7" w:rsidRDefault="00226518" w:rsidP="00650BD3">
      <w:pPr>
        <w:pStyle w:val="Default"/>
        <w:spacing w:line="360" w:lineRule="auto"/>
        <w:rPr>
          <w:sz w:val="26"/>
          <w:szCs w:val="26"/>
        </w:rPr>
      </w:pPr>
      <w:r w:rsidRPr="007A7AD7">
        <w:rPr>
          <w:sz w:val="26"/>
          <w:szCs w:val="26"/>
        </w:rPr>
        <w:tab/>
        <w:t xml:space="preserve">We also are not persuaded by the need for an agent to remain on the </w:t>
      </w:r>
      <w:r w:rsidR="00706552" w:rsidRPr="007A7AD7">
        <w:rPr>
          <w:sz w:val="26"/>
          <w:szCs w:val="26"/>
        </w:rPr>
        <w:t xml:space="preserve">customer’s </w:t>
      </w:r>
      <w:r w:rsidRPr="007A7AD7">
        <w:rPr>
          <w:sz w:val="26"/>
          <w:szCs w:val="26"/>
        </w:rPr>
        <w:t xml:space="preserve">premises </w:t>
      </w:r>
      <w:r w:rsidR="00706552" w:rsidRPr="007A7AD7">
        <w:rPr>
          <w:sz w:val="26"/>
          <w:szCs w:val="26"/>
        </w:rPr>
        <w:t>because</w:t>
      </w:r>
      <w:r w:rsidRPr="007A7AD7">
        <w:rPr>
          <w:sz w:val="26"/>
          <w:szCs w:val="26"/>
        </w:rPr>
        <w:t xml:space="preserve"> the agent’</w:t>
      </w:r>
      <w:r w:rsidR="00DB01A4" w:rsidRPr="007A7AD7">
        <w:rPr>
          <w:sz w:val="26"/>
          <w:szCs w:val="26"/>
        </w:rPr>
        <w:t>s cell phone</w:t>
      </w:r>
      <w:r w:rsidRPr="007A7AD7">
        <w:rPr>
          <w:sz w:val="26"/>
          <w:szCs w:val="26"/>
        </w:rPr>
        <w:t xml:space="preserve"> or the cell phone </w:t>
      </w:r>
      <w:r w:rsidR="004345A9" w:rsidRPr="007A7AD7">
        <w:rPr>
          <w:sz w:val="26"/>
          <w:szCs w:val="26"/>
        </w:rPr>
        <w:t xml:space="preserve">number </w:t>
      </w:r>
      <w:r w:rsidRPr="007A7AD7">
        <w:rPr>
          <w:sz w:val="26"/>
          <w:szCs w:val="26"/>
        </w:rPr>
        <w:t xml:space="preserve">is used </w:t>
      </w:r>
      <w:r w:rsidR="00DB01A4" w:rsidRPr="007A7AD7">
        <w:rPr>
          <w:sz w:val="26"/>
          <w:szCs w:val="26"/>
        </w:rPr>
        <w:t>in</w:t>
      </w:r>
      <w:r w:rsidRPr="007A7AD7">
        <w:rPr>
          <w:sz w:val="26"/>
          <w:szCs w:val="26"/>
        </w:rPr>
        <w:t xml:space="preserve"> the verification process.  </w:t>
      </w:r>
      <w:r w:rsidR="00DB01A4" w:rsidRPr="007A7AD7">
        <w:rPr>
          <w:sz w:val="26"/>
          <w:szCs w:val="26"/>
        </w:rPr>
        <w:t xml:space="preserve">Alternate means of identifying the agent and of verifying a sale are available.  </w:t>
      </w:r>
      <w:r w:rsidR="00F15163" w:rsidRPr="007A7AD7">
        <w:rPr>
          <w:sz w:val="26"/>
          <w:szCs w:val="26"/>
        </w:rPr>
        <w:t>I</w:t>
      </w:r>
      <w:r w:rsidR="00706552" w:rsidRPr="007A7AD7">
        <w:rPr>
          <w:sz w:val="26"/>
          <w:szCs w:val="26"/>
        </w:rPr>
        <w:t xml:space="preserve">f an agent’s cell phone number is used as an additional </w:t>
      </w:r>
      <w:r w:rsidR="004345A9" w:rsidRPr="007A7AD7">
        <w:rPr>
          <w:sz w:val="26"/>
          <w:szCs w:val="26"/>
        </w:rPr>
        <w:t>identifier for</w:t>
      </w:r>
      <w:r w:rsidR="00706552" w:rsidRPr="007A7AD7">
        <w:rPr>
          <w:sz w:val="26"/>
          <w:szCs w:val="26"/>
        </w:rPr>
        <w:t xml:space="preserve"> an agent, the number can be written or printed on the agreement, and the customer can read the last four or five digits of the number to the individual who verifies the sales.  </w:t>
      </w:r>
      <w:r w:rsidR="00CB3297" w:rsidRPr="007A7AD7">
        <w:rPr>
          <w:sz w:val="26"/>
          <w:szCs w:val="26"/>
        </w:rPr>
        <w:t>In regard to the communications method used to verify a sale</w:t>
      </w:r>
      <w:r w:rsidR="00DB01A4" w:rsidRPr="007A7AD7">
        <w:rPr>
          <w:sz w:val="26"/>
          <w:szCs w:val="26"/>
        </w:rPr>
        <w:t xml:space="preserve">, the </w:t>
      </w:r>
      <w:r w:rsidR="00D63033" w:rsidRPr="007A7AD7">
        <w:rPr>
          <w:sz w:val="26"/>
          <w:szCs w:val="26"/>
        </w:rPr>
        <w:t xml:space="preserve">individual </w:t>
      </w:r>
      <w:r w:rsidR="00A325B0" w:rsidRPr="007A7AD7">
        <w:rPr>
          <w:sz w:val="26"/>
          <w:szCs w:val="26"/>
        </w:rPr>
        <w:t>who</w:t>
      </w:r>
      <w:r w:rsidR="00D63033" w:rsidRPr="007A7AD7">
        <w:rPr>
          <w:sz w:val="26"/>
          <w:szCs w:val="26"/>
        </w:rPr>
        <w:t xml:space="preserve"> is conducting the verification</w:t>
      </w:r>
      <w:r w:rsidR="00DB01A4" w:rsidRPr="007A7AD7">
        <w:rPr>
          <w:sz w:val="26"/>
          <w:szCs w:val="26"/>
        </w:rPr>
        <w:t xml:space="preserve"> </w:t>
      </w:r>
      <w:r w:rsidR="00C16DA5" w:rsidRPr="007A7AD7">
        <w:rPr>
          <w:sz w:val="26"/>
          <w:szCs w:val="26"/>
        </w:rPr>
        <w:t>may</w:t>
      </w:r>
      <w:r w:rsidR="00DB01A4" w:rsidRPr="007A7AD7">
        <w:rPr>
          <w:sz w:val="26"/>
          <w:szCs w:val="26"/>
        </w:rPr>
        <w:t xml:space="preserve"> call the customer to initiate the process, or the supplier</w:t>
      </w:r>
      <w:r w:rsidR="00D63033" w:rsidRPr="007A7AD7">
        <w:rPr>
          <w:sz w:val="26"/>
          <w:szCs w:val="26"/>
        </w:rPr>
        <w:t>’s agent</w:t>
      </w:r>
      <w:r w:rsidR="00DB01A4" w:rsidRPr="007A7AD7">
        <w:rPr>
          <w:sz w:val="26"/>
          <w:szCs w:val="26"/>
        </w:rPr>
        <w:t xml:space="preserve"> </w:t>
      </w:r>
      <w:r w:rsidR="00D63033" w:rsidRPr="007A7AD7">
        <w:rPr>
          <w:sz w:val="26"/>
          <w:szCs w:val="26"/>
        </w:rPr>
        <w:t xml:space="preserve">that made the sale </w:t>
      </w:r>
      <w:r w:rsidR="00DB01A4" w:rsidRPr="007A7AD7">
        <w:rPr>
          <w:sz w:val="26"/>
          <w:szCs w:val="26"/>
        </w:rPr>
        <w:t xml:space="preserve">can provide the customer with a toll-free number so the customer can initiate the </w:t>
      </w:r>
      <w:r w:rsidR="00D63033" w:rsidRPr="007A7AD7">
        <w:rPr>
          <w:sz w:val="26"/>
          <w:szCs w:val="26"/>
        </w:rPr>
        <w:t xml:space="preserve">verification </w:t>
      </w:r>
      <w:r w:rsidR="00DB01A4" w:rsidRPr="007A7AD7">
        <w:rPr>
          <w:sz w:val="26"/>
          <w:szCs w:val="26"/>
        </w:rPr>
        <w:t>process</w:t>
      </w:r>
      <w:r w:rsidR="00D63033" w:rsidRPr="007A7AD7">
        <w:rPr>
          <w:sz w:val="26"/>
          <w:szCs w:val="26"/>
        </w:rPr>
        <w:t xml:space="preserve"> at a time of </w:t>
      </w:r>
      <w:r w:rsidR="00B0570E" w:rsidRPr="007A7AD7">
        <w:rPr>
          <w:sz w:val="26"/>
          <w:szCs w:val="26"/>
        </w:rPr>
        <w:t>his or her choosing</w:t>
      </w:r>
      <w:r w:rsidR="00DB01A4" w:rsidRPr="007A7AD7">
        <w:rPr>
          <w:sz w:val="26"/>
          <w:szCs w:val="26"/>
        </w:rPr>
        <w:t xml:space="preserve">.  </w:t>
      </w:r>
      <w:r w:rsidR="004345A9" w:rsidRPr="007A7AD7">
        <w:rPr>
          <w:sz w:val="26"/>
          <w:szCs w:val="26"/>
        </w:rPr>
        <w:t xml:space="preserve">Employing these </w:t>
      </w:r>
      <w:r w:rsidR="00CB3297" w:rsidRPr="007A7AD7">
        <w:rPr>
          <w:sz w:val="26"/>
          <w:szCs w:val="26"/>
        </w:rPr>
        <w:t>alternatives</w:t>
      </w:r>
      <w:r w:rsidR="004345A9" w:rsidRPr="007A7AD7">
        <w:rPr>
          <w:sz w:val="26"/>
          <w:szCs w:val="26"/>
        </w:rPr>
        <w:t xml:space="preserve"> </w:t>
      </w:r>
      <w:r w:rsidR="00706552" w:rsidRPr="007A7AD7">
        <w:rPr>
          <w:sz w:val="26"/>
          <w:szCs w:val="26"/>
        </w:rPr>
        <w:t xml:space="preserve">will permit the supplier to </w:t>
      </w:r>
      <w:r w:rsidR="004345A9" w:rsidRPr="007A7AD7">
        <w:rPr>
          <w:sz w:val="26"/>
          <w:szCs w:val="26"/>
        </w:rPr>
        <w:t>have</w:t>
      </w:r>
      <w:r w:rsidR="00706552" w:rsidRPr="007A7AD7">
        <w:rPr>
          <w:sz w:val="26"/>
          <w:szCs w:val="26"/>
        </w:rPr>
        <w:t xml:space="preserve"> a second form of identification for the sales agent</w:t>
      </w:r>
      <w:r w:rsidR="00B0570E" w:rsidRPr="007A7AD7">
        <w:rPr>
          <w:sz w:val="26"/>
          <w:szCs w:val="26"/>
        </w:rPr>
        <w:t xml:space="preserve"> (the agent’s mobile phone number)</w:t>
      </w:r>
      <w:r w:rsidR="00706552" w:rsidRPr="007A7AD7">
        <w:rPr>
          <w:sz w:val="26"/>
          <w:szCs w:val="26"/>
        </w:rPr>
        <w:t xml:space="preserve"> and will permit the sales agent to physically leave the customer’s home without leaving his or her mobile phone behind.</w:t>
      </w:r>
      <w:r w:rsidR="0075116D" w:rsidRPr="007A7AD7">
        <w:rPr>
          <w:sz w:val="26"/>
          <w:szCs w:val="26"/>
        </w:rPr>
        <w:t xml:space="preserve">   </w:t>
      </w:r>
    </w:p>
    <w:p w:rsidR="00302C1B" w:rsidRPr="007A7AD7" w:rsidRDefault="00302C1B" w:rsidP="00DE274C">
      <w:pPr>
        <w:pStyle w:val="Default"/>
        <w:spacing w:line="360" w:lineRule="auto"/>
        <w:rPr>
          <w:sz w:val="26"/>
          <w:szCs w:val="26"/>
        </w:rPr>
      </w:pPr>
    </w:p>
    <w:p w:rsidR="007E4479" w:rsidRPr="007A7AD7" w:rsidRDefault="00302C1B" w:rsidP="00650BD3">
      <w:pPr>
        <w:pStyle w:val="Default"/>
        <w:spacing w:line="360" w:lineRule="auto"/>
        <w:rPr>
          <w:sz w:val="26"/>
          <w:szCs w:val="26"/>
        </w:rPr>
      </w:pPr>
      <w:r w:rsidRPr="007A7AD7">
        <w:rPr>
          <w:sz w:val="26"/>
          <w:szCs w:val="26"/>
        </w:rPr>
        <w:tab/>
      </w:r>
      <w:r w:rsidR="00B0570E" w:rsidRPr="007A7AD7">
        <w:rPr>
          <w:sz w:val="26"/>
          <w:szCs w:val="26"/>
        </w:rPr>
        <w:t xml:space="preserve">Finally, </w:t>
      </w:r>
      <w:r w:rsidR="00C5638F" w:rsidRPr="007A7AD7">
        <w:rPr>
          <w:sz w:val="26"/>
          <w:szCs w:val="26"/>
        </w:rPr>
        <w:t>OCA/AARP/Dominion and PULP</w:t>
      </w:r>
      <w:r w:rsidR="00B0570E" w:rsidRPr="007A7AD7">
        <w:rPr>
          <w:sz w:val="26"/>
          <w:szCs w:val="26"/>
        </w:rPr>
        <w:t xml:space="preserve"> has requested that we</w:t>
      </w:r>
      <w:r w:rsidR="00C5638F" w:rsidRPr="007A7AD7">
        <w:rPr>
          <w:sz w:val="26"/>
          <w:szCs w:val="26"/>
        </w:rPr>
        <w:t xml:space="preserve"> prohibit the agent from “loitering” on any part of the </w:t>
      </w:r>
      <w:r w:rsidR="00A73AF0" w:rsidRPr="007A7AD7">
        <w:rPr>
          <w:sz w:val="26"/>
          <w:szCs w:val="26"/>
        </w:rPr>
        <w:t xml:space="preserve">customer’s premises after the </w:t>
      </w:r>
      <w:r w:rsidR="0095297E" w:rsidRPr="007A7AD7">
        <w:rPr>
          <w:sz w:val="26"/>
          <w:szCs w:val="26"/>
        </w:rPr>
        <w:t>transaction</w:t>
      </w:r>
      <w:r w:rsidR="00A73AF0" w:rsidRPr="007A7AD7">
        <w:rPr>
          <w:sz w:val="26"/>
          <w:szCs w:val="26"/>
        </w:rPr>
        <w:t xml:space="preserve"> has been compl</w:t>
      </w:r>
      <w:r w:rsidR="0095297E" w:rsidRPr="007A7AD7">
        <w:rPr>
          <w:sz w:val="26"/>
          <w:szCs w:val="26"/>
        </w:rPr>
        <w:t>e</w:t>
      </w:r>
      <w:r w:rsidR="00A73AF0" w:rsidRPr="007A7AD7">
        <w:rPr>
          <w:sz w:val="26"/>
          <w:szCs w:val="26"/>
        </w:rPr>
        <w:t>ted</w:t>
      </w:r>
      <w:r w:rsidR="00CC5924" w:rsidRPr="007A7AD7">
        <w:rPr>
          <w:sz w:val="26"/>
          <w:szCs w:val="26"/>
        </w:rPr>
        <w:t xml:space="preserve">, </w:t>
      </w:r>
      <w:r w:rsidR="007E4479" w:rsidRPr="007A7AD7">
        <w:rPr>
          <w:sz w:val="26"/>
          <w:szCs w:val="26"/>
        </w:rPr>
        <w:t xml:space="preserve">while </w:t>
      </w:r>
      <w:r w:rsidR="00CC5924" w:rsidRPr="007A7AD7">
        <w:rPr>
          <w:sz w:val="26"/>
          <w:szCs w:val="26"/>
        </w:rPr>
        <w:t>RESA</w:t>
      </w:r>
      <w:r w:rsidR="007E4479" w:rsidRPr="007A7AD7">
        <w:rPr>
          <w:sz w:val="26"/>
          <w:szCs w:val="26"/>
        </w:rPr>
        <w:t xml:space="preserve"> has requested that we</w:t>
      </w:r>
      <w:r w:rsidR="00CC5924" w:rsidRPr="007A7AD7">
        <w:rPr>
          <w:sz w:val="26"/>
          <w:szCs w:val="26"/>
        </w:rPr>
        <w:t xml:space="preserve"> clarif</w:t>
      </w:r>
      <w:r w:rsidR="001B5F43" w:rsidRPr="007A7AD7">
        <w:rPr>
          <w:sz w:val="26"/>
          <w:szCs w:val="26"/>
        </w:rPr>
        <w:t>y</w:t>
      </w:r>
      <w:r w:rsidR="00CC5924" w:rsidRPr="007A7AD7">
        <w:rPr>
          <w:sz w:val="26"/>
          <w:szCs w:val="26"/>
        </w:rPr>
        <w:t xml:space="preserve"> the intent of </w:t>
      </w:r>
      <w:r w:rsidR="001B5F43" w:rsidRPr="007A7AD7">
        <w:rPr>
          <w:sz w:val="26"/>
          <w:szCs w:val="26"/>
        </w:rPr>
        <w:t>permitting</w:t>
      </w:r>
      <w:r w:rsidR="00CC5924" w:rsidRPr="007A7AD7">
        <w:rPr>
          <w:sz w:val="26"/>
          <w:szCs w:val="26"/>
        </w:rPr>
        <w:t xml:space="preserve"> a sales agent to remain on the customer’s premise</w:t>
      </w:r>
      <w:r w:rsidR="001B5F43" w:rsidRPr="007A7AD7">
        <w:rPr>
          <w:sz w:val="26"/>
          <w:szCs w:val="26"/>
        </w:rPr>
        <w:t>s</w:t>
      </w:r>
      <w:r w:rsidR="00CC5924" w:rsidRPr="007A7AD7">
        <w:rPr>
          <w:sz w:val="26"/>
          <w:szCs w:val="26"/>
        </w:rPr>
        <w:t xml:space="preserve"> during the verification process</w:t>
      </w:r>
      <w:r w:rsidR="001B5F43" w:rsidRPr="007A7AD7">
        <w:rPr>
          <w:sz w:val="26"/>
          <w:szCs w:val="26"/>
        </w:rPr>
        <w:t>,</w:t>
      </w:r>
      <w:r w:rsidR="00CC5924" w:rsidRPr="007A7AD7">
        <w:rPr>
          <w:sz w:val="26"/>
          <w:szCs w:val="26"/>
        </w:rPr>
        <w:t xml:space="preserve"> but outside the home</w:t>
      </w:r>
      <w:r w:rsidR="007E4479" w:rsidRPr="007A7AD7">
        <w:rPr>
          <w:sz w:val="26"/>
          <w:szCs w:val="26"/>
        </w:rPr>
        <w:t>.  In response</w:t>
      </w:r>
      <w:r w:rsidR="001B5F43" w:rsidRPr="007A7AD7">
        <w:rPr>
          <w:sz w:val="26"/>
          <w:szCs w:val="26"/>
        </w:rPr>
        <w:t xml:space="preserve">, we will state that we </w:t>
      </w:r>
      <w:r w:rsidR="004738CE" w:rsidRPr="007A7AD7">
        <w:rPr>
          <w:sz w:val="26"/>
          <w:szCs w:val="26"/>
        </w:rPr>
        <w:t>have reconsidered this position and will continue the discussion of these requests under D-5 immediately below.</w:t>
      </w:r>
    </w:p>
    <w:p w:rsidR="00A1253E" w:rsidRPr="007A7AD7" w:rsidRDefault="00A1253E" w:rsidP="00DE274C">
      <w:pPr>
        <w:pStyle w:val="Default"/>
        <w:spacing w:line="360" w:lineRule="auto"/>
        <w:rPr>
          <w:sz w:val="26"/>
          <w:szCs w:val="26"/>
        </w:rPr>
      </w:pPr>
    </w:p>
    <w:p w:rsidR="00B11476" w:rsidRPr="007A7AD7" w:rsidRDefault="00E34491" w:rsidP="0010430A">
      <w:pPr>
        <w:rPr>
          <w:b/>
          <w:color w:val="000000"/>
          <w:sz w:val="26"/>
          <w:szCs w:val="26"/>
          <w:u w:val="single"/>
        </w:rPr>
      </w:pPr>
      <w:r w:rsidRPr="007A7AD7">
        <w:rPr>
          <w:b/>
          <w:color w:val="000000"/>
          <w:sz w:val="26"/>
          <w:szCs w:val="26"/>
          <w:u w:val="single"/>
        </w:rPr>
        <w:t>Paragraph D-5</w:t>
      </w:r>
    </w:p>
    <w:p w:rsidR="003B492D" w:rsidRPr="007A7AD7" w:rsidRDefault="003B492D" w:rsidP="0010430A">
      <w:pPr>
        <w:rPr>
          <w:b/>
          <w:color w:val="000000"/>
          <w:sz w:val="26"/>
          <w:szCs w:val="26"/>
          <w:u w:val="single"/>
        </w:rPr>
      </w:pPr>
    </w:p>
    <w:p w:rsidR="00DE274C" w:rsidRPr="007A7AD7" w:rsidRDefault="00B11476" w:rsidP="00444BCB">
      <w:pPr>
        <w:spacing w:line="360" w:lineRule="auto"/>
        <w:rPr>
          <w:color w:val="000000"/>
          <w:sz w:val="26"/>
          <w:szCs w:val="26"/>
        </w:rPr>
      </w:pPr>
      <w:r w:rsidRPr="007A7AD7">
        <w:rPr>
          <w:sz w:val="26"/>
          <w:szCs w:val="26"/>
        </w:rPr>
        <w:tab/>
        <w:t>D-5 states that i</w:t>
      </w:r>
      <w:r w:rsidRPr="007A7AD7">
        <w:rPr>
          <w:color w:val="000000"/>
          <w:sz w:val="26"/>
          <w:szCs w:val="26"/>
        </w:rPr>
        <w:t xml:space="preserve">f the supplier detects a problem with an enrollment, the supplier contacts the customer by phone, email or by letter to explain the issue and to offer help with a resolution.  If the supplier detects a problem with the enrollment and the agent who enrolled the customer is still within the vicinity of the customer’s residence, the supplier may contact the customer by telephone and ask if the customer would like to have the agent return to answer the customer’s questions. </w:t>
      </w:r>
      <w:r w:rsidR="00060F98" w:rsidRPr="007A7AD7">
        <w:rPr>
          <w:color w:val="000000"/>
          <w:sz w:val="26"/>
          <w:szCs w:val="26"/>
        </w:rPr>
        <w:t xml:space="preserve"> </w:t>
      </w:r>
      <w:r w:rsidRPr="007A7AD7">
        <w:rPr>
          <w:color w:val="000000"/>
          <w:sz w:val="26"/>
          <w:szCs w:val="26"/>
        </w:rPr>
        <w:t>The agent may return to the customer’s residence only if the customer responds in the affirmative.</w:t>
      </w:r>
    </w:p>
    <w:p w:rsidR="00F42C0A" w:rsidRPr="007A7AD7" w:rsidRDefault="00F42C0A" w:rsidP="00B11476">
      <w:pPr>
        <w:spacing w:line="360" w:lineRule="auto"/>
        <w:rPr>
          <w:color w:val="000000"/>
          <w:sz w:val="26"/>
          <w:szCs w:val="26"/>
        </w:rPr>
      </w:pPr>
    </w:p>
    <w:p w:rsidR="0033751B" w:rsidRPr="007A7AD7" w:rsidRDefault="0033751B" w:rsidP="0010430A">
      <w:pPr>
        <w:rPr>
          <w:b/>
          <w:color w:val="000000"/>
          <w:sz w:val="26"/>
          <w:szCs w:val="26"/>
        </w:rPr>
      </w:pPr>
      <w:r w:rsidRPr="007A7AD7">
        <w:rPr>
          <w:b/>
          <w:color w:val="000000"/>
          <w:sz w:val="26"/>
          <w:szCs w:val="26"/>
        </w:rPr>
        <w:t xml:space="preserve">Comments </w:t>
      </w:r>
    </w:p>
    <w:p w:rsidR="0033751B" w:rsidRPr="007A7AD7" w:rsidRDefault="0033751B" w:rsidP="0010430A">
      <w:pPr>
        <w:rPr>
          <w:b/>
          <w:color w:val="000000"/>
          <w:sz w:val="26"/>
          <w:szCs w:val="26"/>
        </w:rPr>
      </w:pPr>
    </w:p>
    <w:p w:rsidR="00DE274C" w:rsidRPr="007A7AD7" w:rsidRDefault="0033751B" w:rsidP="00444BCB">
      <w:pPr>
        <w:spacing w:line="360" w:lineRule="auto"/>
        <w:rPr>
          <w:color w:val="000000"/>
          <w:sz w:val="26"/>
          <w:szCs w:val="26"/>
        </w:rPr>
      </w:pPr>
      <w:r w:rsidRPr="007A7AD7">
        <w:rPr>
          <w:color w:val="000000"/>
          <w:sz w:val="26"/>
          <w:szCs w:val="26"/>
        </w:rPr>
        <w:tab/>
      </w:r>
      <w:r w:rsidR="00FE4DC5" w:rsidRPr="007A7AD7">
        <w:rPr>
          <w:color w:val="000000"/>
          <w:sz w:val="26"/>
          <w:szCs w:val="26"/>
        </w:rPr>
        <w:t xml:space="preserve">OCA/AARP/Dominion and PULP has requested that we prohibit the agent from “loitering” on any part of the customer’s premises after the transaction has been completed, while </w:t>
      </w:r>
      <w:r w:rsidR="00FE4DC5" w:rsidRPr="007A7AD7">
        <w:rPr>
          <w:sz w:val="26"/>
          <w:szCs w:val="26"/>
        </w:rPr>
        <w:t xml:space="preserve">RESA has requested that we clarify the intent of permitting a sales agent to remain on the customer’s premises during the verification process, but outside the home.  </w:t>
      </w:r>
      <w:r w:rsidR="00E34491" w:rsidRPr="007A7AD7">
        <w:rPr>
          <w:sz w:val="26"/>
          <w:szCs w:val="26"/>
        </w:rPr>
        <w:t>Direct requests changes to proposed Paragraph D-5 to conform to its existing sales practices, and offers specific language.</w:t>
      </w:r>
    </w:p>
    <w:p w:rsidR="00DE274C" w:rsidRPr="007A7AD7" w:rsidRDefault="00DE274C" w:rsidP="0010430A">
      <w:pPr>
        <w:rPr>
          <w:color w:val="000000"/>
          <w:sz w:val="26"/>
          <w:szCs w:val="26"/>
        </w:rPr>
      </w:pPr>
    </w:p>
    <w:p w:rsidR="0033751B" w:rsidRPr="007A7AD7" w:rsidRDefault="0033751B" w:rsidP="0010430A">
      <w:pPr>
        <w:rPr>
          <w:b/>
          <w:color w:val="000000"/>
          <w:sz w:val="26"/>
          <w:szCs w:val="26"/>
        </w:rPr>
      </w:pPr>
      <w:r w:rsidRPr="007A7AD7">
        <w:rPr>
          <w:b/>
          <w:color w:val="000000"/>
          <w:sz w:val="26"/>
          <w:szCs w:val="26"/>
        </w:rPr>
        <w:t>Resolution</w:t>
      </w:r>
    </w:p>
    <w:p w:rsidR="0033751B" w:rsidRPr="007A7AD7" w:rsidRDefault="0033751B" w:rsidP="0010430A">
      <w:pPr>
        <w:rPr>
          <w:b/>
          <w:color w:val="000000"/>
          <w:sz w:val="26"/>
          <w:szCs w:val="26"/>
        </w:rPr>
      </w:pPr>
    </w:p>
    <w:p w:rsidR="00CB1044" w:rsidRPr="007A7AD7" w:rsidRDefault="004738CE" w:rsidP="00444BCB">
      <w:pPr>
        <w:pStyle w:val="Default"/>
        <w:spacing w:line="360" w:lineRule="auto"/>
        <w:rPr>
          <w:sz w:val="26"/>
          <w:szCs w:val="26"/>
        </w:rPr>
      </w:pPr>
      <w:r w:rsidRPr="007A7AD7">
        <w:rPr>
          <w:sz w:val="26"/>
          <w:szCs w:val="26"/>
        </w:rPr>
        <w:tab/>
        <w:t xml:space="preserve">Our intent in drafting this proposal was to minimize customer inconvenience by allowing </w:t>
      </w:r>
      <w:r w:rsidR="00AF4D05" w:rsidRPr="007A7AD7">
        <w:rPr>
          <w:sz w:val="26"/>
          <w:szCs w:val="26"/>
        </w:rPr>
        <w:t xml:space="preserve">the </w:t>
      </w:r>
      <w:r w:rsidRPr="007A7AD7">
        <w:rPr>
          <w:sz w:val="26"/>
          <w:szCs w:val="26"/>
        </w:rPr>
        <w:t>supplier’s agent</w:t>
      </w:r>
      <w:r w:rsidR="00AF4D05" w:rsidRPr="007A7AD7">
        <w:rPr>
          <w:sz w:val="26"/>
          <w:szCs w:val="26"/>
        </w:rPr>
        <w:t>, if he was in the vicinity,</w:t>
      </w:r>
      <w:r w:rsidRPr="007A7AD7">
        <w:rPr>
          <w:sz w:val="26"/>
          <w:szCs w:val="26"/>
        </w:rPr>
        <w:t xml:space="preserve"> to return to the customer’s residence, at the customer’s request, to answer additional questions after a </w:t>
      </w:r>
      <w:r w:rsidR="00AF4D05" w:rsidRPr="007A7AD7">
        <w:rPr>
          <w:sz w:val="26"/>
          <w:szCs w:val="26"/>
        </w:rPr>
        <w:t>failed verification.  However, it appears that we</w:t>
      </w:r>
      <w:r w:rsidR="00991871" w:rsidRPr="007A7AD7">
        <w:rPr>
          <w:sz w:val="26"/>
          <w:szCs w:val="26"/>
        </w:rPr>
        <w:t xml:space="preserve"> </w:t>
      </w:r>
      <w:r w:rsidR="00AF4D05" w:rsidRPr="007A7AD7">
        <w:rPr>
          <w:sz w:val="26"/>
          <w:szCs w:val="26"/>
        </w:rPr>
        <w:t xml:space="preserve">may </w:t>
      </w:r>
      <w:r w:rsidRPr="007A7AD7">
        <w:rPr>
          <w:sz w:val="26"/>
          <w:szCs w:val="26"/>
        </w:rPr>
        <w:t>have inadvertently created an opportunity for the s</w:t>
      </w:r>
      <w:r w:rsidR="00041BD2" w:rsidRPr="007A7AD7">
        <w:rPr>
          <w:sz w:val="26"/>
          <w:szCs w:val="26"/>
        </w:rPr>
        <w:t>ales</w:t>
      </w:r>
      <w:r w:rsidR="003C1C6B" w:rsidRPr="007A7AD7">
        <w:rPr>
          <w:sz w:val="26"/>
          <w:szCs w:val="26"/>
        </w:rPr>
        <w:t xml:space="preserve"> agent to “loiter in the vicinity”</w:t>
      </w:r>
      <w:r w:rsidRPr="007A7AD7">
        <w:rPr>
          <w:sz w:val="26"/>
          <w:szCs w:val="26"/>
        </w:rPr>
        <w:t xml:space="preserve"> </w:t>
      </w:r>
      <w:r w:rsidR="003C1C6B" w:rsidRPr="007A7AD7">
        <w:rPr>
          <w:sz w:val="26"/>
          <w:szCs w:val="26"/>
        </w:rPr>
        <w:t>of the customer’s residence</w:t>
      </w:r>
      <w:r w:rsidR="00041BD2" w:rsidRPr="007A7AD7">
        <w:rPr>
          <w:sz w:val="26"/>
          <w:szCs w:val="26"/>
        </w:rPr>
        <w:t>,</w:t>
      </w:r>
      <w:r w:rsidR="003C1C6B" w:rsidRPr="007A7AD7">
        <w:rPr>
          <w:sz w:val="26"/>
          <w:szCs w:val="26"/>
        </w:rPr>
        <w:t xml:space="preserve"> and for another employee or agent of the supplier </w:t>
      </w:r>
      <w:r w:rsidRPr="007A7AD7">
        <w:rPr>
          <w:sz w:val="26"/>
          <w:szCs w:val="26"/>
        </w:rPr>
        <w:t xml:space="preserve">to </w:t>
      </w:r>
      <w:r w:rsidR="00041BD2" w:rsidRPr="007A7AD7">
        <w:rPr>
          <w:sz w:val="26"/>
          <w:szCs w:val="26"/>
        </w:rPr>
        <w:t xml:space="preserve">contact the customer to get his or her permission for the sales agent to return and answer the customer’s questions to </w:t>
      </w:r>
      <w:r w:rsidR="00AF4D05" w:rsidRPr="007A7AD7">
        <w:rPr>
          <w:sz w:val="26"/>
          <w:szCs w:val="26"/>
        </w:rPr>
        <w:t xml:space="preserve">try to </w:t>
      </w:r>
      <w:r w:rsidR="00691712" w:rsidRPr="007A7AD7">
        <w:rPr>
          <w:sz w:val="26"/>
          <w:szCs w:val="26"/>
        </w:rPr>
        <w:t>“save the sale</w:t>
      </w:r>
      <w:r w:rsidR="003C1C6B" w:rsidRPr="007A7AD7">
        <w:rPr>
          <w:sz w:val="26"/>
          <w:szCs w:val="26"/>
        </w:rPr>
        <w:t>.</w:t>
      </w:r>
      <w:r w:rsidR="00691712" w:rsidRPr="007A7AD7">
        <w:rPr>
          <w:sz w:val="26"/>
          <w:szCs w:val="26"/>
        </w:rPr>
        <w:t>”</w:t>
      </w:r>
      <w:r w:rsidR="003C1C6B" w:rsidRPr="007A7AD7">
        <w:rPr>
          <w:sz w:val="26"/>
          <w:szCs w:val="26"/>
        </w:rPr>
        <w:t xml:space="preserve"> </w:t>
      </w:r>
      <w:r w:rsidR="00AF4D05" w:rsidRPr="007A7AD7">
        <w:rPr>
          <w:sz w:val="26"/>
          <w:szCs w:val="26"/>
        </w:rPr>
        <w:t xml:space="preserve"> </w:t>
      </w:r>
      <w:r w:rsidR="00F00B15" w:rsidRPr="007A7AD7">
        <w:rPr>
          <w:sz w:val="26"/>
          <w:szCs w:val="26"/>
        </w:rPr>
        <w:t xml:space="preserve">The confusion seems to have arisen because of the </w:t>
      </w:r>
      <w:r w:rsidR="00D81CE1" w:rsidRPr="007A7AD7">
        <w:rPr>
          <w:sz w:val="26"/>
          <w:szCs w:val="26"/>
        </w:rPr>
        <w:t xml:space="preserve">last two sentences in D-5 coupled with </w:t>
      </w:r>
      <w:r w:rsidR="00D81CE1" w:rsidRPr="007A7AD7">
        <w:rPr>
          <w:sz w:val="26"/>
          <w:szCs w:val="26"/>
        </w:rPr>
        <w:lastRenderedPageBreak/>
        <w:t xml:space="preserve">the </w:t>
      </w:r>
      <w:r w:rsidR="00586B42" w:rsidRPr="007A7AD7">
        <w:rPr>
          <w:sz w:val="26"/>
          <w:szCs w:val="26"/>
        </w:rPr>
        <w:t xml:space="preserve">vague </w:t>
      </w:r>
      <w:r w:rsidR="00F00B15" w:rsidRPr="007A7AD7">
        <w:rPr>
          <w:sz w:val="26"/>
          <w:szCs w:val="26"/>
        </w:rPr>
        <w:t xml:space="preserve">language </w:t>
      </w:r>
      <w:r w:rsidR="00586B42" w:rsidRPr="007A7AD7">
        <w:rPr>
          <w:sz w:val="26"/>
          <w:szCs w:val="26"/>
        </w:rPr>
        <w:t xml:space="preserve">used in the first sentence, to wit, “when a supplier detects a problem with an enrollment.” </w:t>
      </w:r>
      <w:r w:rsidR="00F00B15" w:rsidRPr="007A7AD7">
        <w:rPr>
          <w:sz w:val="26"/>
          <w:szCs w:val="26"/>
        </w:rPr>
        <w:t xml:space="preserve"> </w:t>
      </w:r>
    </w:p>
    <w:p w:rsidR="00CB1044" w:rsidRPr="007A7AD7" w:rsidRDefault="00CB1044" w:rsidP="00991871">
      <w:pPr>
        <w:pStyle w:val="Default"/>
        <w:spacing w:line="360" w:lineRule="auto"/>
        <w:rPr>
          <w:sz w:val="26"/>
          <w:szCs w:val="26"/>
        </w:rPr>
      </w:pPr>
    </w:p>
    <w:p w:rsidR="00ED7975" w:rsidRPr="007A7AD7" w:rsidRDefault="00CB1044" w:rsidP="00444BCB">
      <w:pPr>
        <w:pStyle w:val="Default"/>
        <w:spacing w:line="360" w:lineRule="auto"/>
        <w:rPr>
          <w:sz w:val="26"/>
          <w:szCs w:val="26"/>
        </w:rPr>
      </w:pPr>
      <w:r w:rsidRPr="007A7AD7">
        <w:rPr>
          <w:sz w:val="26"/>
          <w:szCs w:val="26"/>
        </w:rPr>
        <w:tab/>
      </w:r>
      <w:r w:rsidR="00067AA2" w:rsidRPr="007A7AD7">
        <w:rPr>
          <w:sz w:val="26"/>
          <w:szCs w:val="26"/>
        </w:rPr>
        <w:t xml:space="preserve">While we cannot prohibit a sales agent from loitering outside a customer’s home </w:t>
      </w:r>
      <w:r w:rsidR="009B29FC" w:rsidRPr="007A7AD7">
        <w:rPr>
          <w:sz w:val="26"/>
          <w:szCs w:val="26"/>
        </w:rPr>
        <w:t>while the transaction is being verified</w:t>
      </w:r>
      <w:r w:rsidR="00067AA2" w:rsidRPr="007A7AD7">
        <w:rPr>
          <w:sz w:val="26"/>
          <w:szCs w:val="26"/>
        </w:rPr>
        <w:t xml:space="preserve">, we will revise the </w:t>
      </w:r>
      <w:r w:rsidR="009B29FC" w:rsidRPr="007A7AD7">
        <w:rPr>
          <w:sz w:val="26"/>
          <w:szCs w:val="26"/>
        </w:rPr>
        <w:t xml:space="preserve">guideline to </w:t>
      </w:r>
      <w:r w:rsidR="00067AA2" w:rsidRPr="007A7AD7">
        <w:rPr>
          <w:sz w:val="26"/>
          <w:szCs w:val="26"/>
        </w:rPr>
        <w:t>minimize</w:t>
      </w:r>
      <w:r w:rsidR="00CC4949" w:rsidRPr="007A7AD7">
        <w:rPr>
          <w:sz w:val="26"/>
          <w:szCs w:val="26"/>
        </w:rPr>
        <w:t xml:space="preserve"> </w:t>
      </w:r>
      <w:r w:rsidR="00C64041" w:rsidRPr="007A7AD7">
        <w:rPr>
          <w:sz w:val="26"/>
          <w:szCs w:val="26"/>
        </w:rPr>
        <w:t>the incentive for doing so.  Accordingly</w:t>
      </w:r>
      <w:r w:rsidR="00CC4949" w:rsidRPr="007A7AD7">
        <w:rPr>
          <w:sz w:val="26"/>
          <w:szCs w:val="26"/>
        </w:rPr>
        <w:t xml:space="preserve">, we will </w:t>
      </w:r>
      <w:r w:rsidR="00A07587" w:rsidRPr="007A7AD7">
        <w:rPr>
          <w:sz w:val="26"/>
          <w:szCs w:val="26"/>
        </w:rPr>
        <w:t>revise</w:t>
      </w:r>
      <w:r w:rsidR="00C64041" w:rsidRPr="007A7AD7">
        <w:rPr>
          <w:sz w:val="26"/>
          <w:szCs w:val="26"/>
        </w:rPr>
        <w:t xml:space="preserve"> the first sentence in </w:t>
      </w:r>
      <w:r w:rsidR="001C2ADC" w:rsidRPr="007A7AD7">
        <w:rPr>
          <w:sz w:val="26"/>
          <w:szCs w:val="26"/>
        </w:rPr>
        <w:t>D-5</w:t>
      </w:r>
      <w:r w:rsidR="00C11BDE" w:rsidRPr="007A7AD7">
        <w:rPr>
          <w:sz w:val="26"/>
          <w:szCs w:val="26"/>
        </w:rPr>
        <w:t xml:space="preserve"> </w:t>
      </w:r>
      <w:r w:rsidR="00A07587" w:rsidRPr="007A7AD7">
        <w:rPr>
          <w:sz w:val="26"/>
          <w:szCs w:val="26"/>
        </w:rPr>
        <w:t>to make it clear that we are referring to the supplier’</w:t>
      </w:r>
      <w:r w:rsidR="00F00B15" w:rsidRPr="007A7AD7">
        <w:rPr>
          <w:sz w:val="26"/>
          <w:szCs w:val="26"/>
        </w:rPr>
        <w:t xml:space="preserve">s contact with the customer after </w:t>
      </w:r>
      <w:r w:rsidR="00A07587" w:rsidRPr="007A7AD7">
        <w:rPr>
          <w:sz w:val="26"/>
          <w:szCs w:val="26"/>
        </w:rPr>
        <w:t>the verification process ha</w:t>
      </w:r>
      <w:r w:rsidR="00F330D7" w:rsidRPr="007A7AD7">
        <w:rPr>
          <w:sz w:val="26"/>
          <w:szCs w:val="26"/>
        </w:rPr>
        <w:t>d</w:t>
      </w:r>
      <w:r w:rsidR="00A07587" w:rsidRPr="007A7AD7">
        <w:rPr>
          <w:sz w:val="26"/>
          <w:szCs w:val="26"/>
        </w:rPr>
        <w:t xml:space="preserve"> been completed</w:t>
      </w:r>
      <w:r w:rsidR="00F00B15" w:rsidRPr="007A7AD7">
        <w:rPr>
          <w:sz w:val="26"/>
          <w:szCs w:val="26"/>
        </w:rPr>
        <w:t>,</w:t>
      </w:r>
      <w:r w:rsidR="00A07587" w:rsidRPr="007A7AD7">
        <w:rPr>
          <w:sz w:val="26"/>
          <w:szCs w:val="26"/>
        </w:rPr>
        <w:t xml:space="preserve"> and the transaction was not verified. </w:t>
      </w:r>
      <w:r w:rsidR="001C2ADC" w:rsidRPr="007A7AD7">
        <w:rPr>
          <w:sz w:val="26"/>
          <w:szCs w:val="26"/>
        </w:rPr>
        <w:t xml:space="preserve"> </w:t>
      </w:r>
      <w:r w:rsidR="00F00B15" w:rsidRPr="007A7AD7">
        <w:rPr>
          <w:sz w:val="26"/>
          <w:szCs w:val="26"/>
        </w:rPr>
        <w:t xml:space="preserve">We will also delete the last two sentences so that </w:t>
      </w:r>
      <w:r w:rsidR="00CC4949" w:rsidRPr="007A7AD7">
        <w:rPr>
          <w:sz w:val="26"/>
          <w:szCs w:val="26"/>
        </w:rPr>
        <w:t xml:space="preserve">paragraph </w:t>
      </w:r>
      <w:r w:rsidR="00F00B15" w:rsidRPr="007A7AD7">
        <w:rPr>
          <w:sz w:val="26"/>
          <w:szCs w:val="26"/>
        </w:rPr>
        <w:t xml:space="preserve">D-5 in its entirety now reads </w:t>
      </w:r>
      <w:r w:rsidR="00ED7975" w:rsidRPr="007A7AD7">
        <w:rPr>
          <w:sz w:val="26"/>
          <w:szCs w:val="26"/>
        </w:rPr>
        <w:t>as follows:</w:t>
      </w:r>
    </w:p>
    <w:p w:rsidR="00CC4949" w:rsidRPr="007A7AD7" w:rsidRDefault="00ED7975" w:rsidP="00444BCB">
      <w:pPr>
        <w:pStyle w:val="Default"/>
        <w:ind w:left="720" w:right="720"/>
        <w:rPr>
          <w:sz w:val="26"/>
          <w:szCs w:val="26"/>
        </w:rPr>
      </w:pPr>
      <w:r w:rsidRPr="007A7AD7">
        <w:rPr>
          <w:sz w:val="26"/>
          <w:szCs w:val="26"/>
        </w:rPr>
        <w:t>I</w:t>
      </w:r>
      <w:r w:rsidR="00CC4949" w:rsidRPr="007A7AD7">
        <w:rPr>
          <w:sz w:val="26"/>
          <w:szCs w:val="26"/>
        </w:rPr>
        <w:t xml:space="preserve">f a supplier is </w:t>
      </w:r>
      <w:r w:rsidRPr="007A7AD7">
        <w:rPr>
          <w:sz w:val="26"/>
          <w:szCs w:val="26"/>
        </w:rPr>
        <w:t>informed that a</w:t>
      </w:r>
      <w:r w:rsidR="00CC4949" w:rsidRPr="007A7AD7">
        <w:rPr>
          <w:sz w:val="26"/>
          <w:szCs w:val="26"/>
        </w:rPr>
        <w:t xml:space="preserve"> transaction </w:t>
      </w:r>
      <w:r w:rsidRPr="007A7AD7">
        <w:rPr>
          <w:sz w:val="26"/>
          <w:szCs w:val="26"/>
        </w:rPr>
        <w:t>could not be verified, the customer shall be contacted by phone, email or by letter explaining that the transaction could not be verified and offering assistance</w:t>
      </w:r>
      <w:r w:rsidR="001C2ADC" w:rsidRPr="007A7AD7">
        <w:rPr>
          <w:sz w:val="26"/>
          <w:szCs w:val="26"/>
        </w:rPr>
        <w:t xml:space="preserve"> to resolve any outstanding issues.</w:t>
      </w:r>
      <w:r w:rsidRPr="007A7AD7">
        <w:rPr>
          <w:sz w:val="26"/>
          <w:szCs w:val="26"/>
        </w:rPr>
        <w:t xml:space="preserve"> </w:t>
      </w:r>
    </w:p>
    <w:p w:rsidR="001C2ADC" w:rsidRPr="007A7AD7" w:rsidRDefault="001C2ADC" w:rsidP="001C2ADC">
      <w:pPr>
        <w:pStyle w:val="Default"/>
        <w:rPr>
          <w:sz w:val="26"/>
          <w:szCs w:val="26"/>
        </w:rPr>
      </w:pPr>
    </w:p>
    <w:p w:rsidR="00DE274C" w:rsidRPr="007A7AD7" w:rsidRDefault="003A4745" w:rsidP="00444BCB">
      <w:pPr>
        <w:spacing w:line="360" w:lineRule="auto"/>
        <w:rPr>
          <w:color w:val="000000"/>
          <w:sz w:val="26"/>
          <w:szCs w:val="26"/>
        </w:rPr>
      </w:pPr>
      <w:r w:rsidRPr="007A7AD7">
        <w:rPr>
          <w:sz w:val="26"/>
          <w:szCs w:val="26"/>
        </w:rPr>
        <w:tab/>
      </w:r>
      <w:r w:rsidR="0036505E" w:rsidRPr="007A7AD7">
        <w:rPr>
          <w:sz w:val="26"/>
          <w:szCs w:val="26"/>
        </w:rPr>
        <w:t>Th</w:t>
      </w:r>
      <w:r w:rsidR="00F330D7" w:rsidRPr="007A7AD7">
        <w:rPr>
          <w:sz w:val="26"/>
          <w:szCs w:val="26"/>
        </w:rPr>
        <w:t xml:space="preserve">is final revision should make it very clear that the sales activity must end and the transaction completed </w:t>
      </w:r>
      <w:r w:rsidR="00F330D7" w:rsidRPr="007A7AD7">
        <w:rPr>
          <w:sz w:val="26"/>
          <w:szCs w:val="26"/>
          <w:u w:val="single"/>
        </w:rPr>
        <w:t>before</w:t>
      </w:r>
      <w:r w:rsidR="00F330D7" w:rsidRPr="007A7AD7">
        <w:rPr>
          <w:sz w:val="26"/>
          <w:szCs w:val="26"/>
        </w:rPr>
        <w:t xml:space="preserve"> the verification process </w:t>
      </w:r>
      <w:r w:rsidR="004E432F" w:rsidRPr="007A7AD7">
        <w:rPr>
          <w:sz w:val="26"/>
          <w:szCs w:val="26"/>
        </w:rPr>
        <w:t xml:space="preserve">can be </w:t>
      </w:r>
      <w:r w:rsidR="00F330D7" w:rsidRPr="007A7AD7">
        <w:rPr>
          <w:sz w:val="26"/>
          <w:szCs w:val="26"/>
        </w:rPr>
        <w:t xml:space="preserve">initiated.  The separation of these </w:t>
      </w:r>
      <w:r w:rsidR="004E432F" w:rsidRPr="007A7AD7">
        <w:rPr>
          <w:sz w:val="26"/>
          <w:szCs w:val="26"/>
        </w:rPr>
        <w:t xml:space="preserve">two events will </w:t>
      </w:r>
      <w:r w:rsidR="00F330D7" w:rsidRPr="007A7AD7">
        <w:rPr>
          <w:sz w:val="26"/>
          <w:szCs w:val="26"/>
        </w:rPr>
        <w:t xml:space="preserve">ensure that there is </w:t>
      </w:r>
      <w:r w:rsidR="00DE4CFC">
        <w:rPr>
          <w:sz w:val="26"/>
          <w:szCs w:val="26"/>
        </w:rPr>
        <w:t xml:space="preserve">created </w:t>
      </w:r>
      <w:r w:rsidR="00F330D7" w:rsidRPr="007A7AD7">
        <w:rPr>
          <w:sz w:val="26"/>
          <w:szCs w:val="26"/>
        </w:rPr>
        <w:t>a</w:t>
      </w:r>
      <w:r w:rsidR="004E432F" w:rsidRPr="007A7AD7">
        <w:rPr>
          <w:sz w:val="26"/>
          <w:szCs w:val="26"/>
        </w:rPr>
        <w:t xml:space="preserve">n unambiguous </w:t>
      </w:r>
      <w:r w:rsidR="009D38DF" w:rsidRPr="007A7AD7">
        <w:rPr>
          <w:sz w:val="26"/>
          <w:szCs w:val="26"/>
        </w:rPr>
        <w:t>record that</w:t>
      </w:r>
      <w:r w:rsidR="004E432F" w:rsidRPr="007A7AD7">
        <w:rPr>
          <w:sz w:val="26"/>
          <w:szCs w:val="26"/>
        </w:rPr>
        <w:t xml:space="preserve"> can </w:t>
      </w:r>
      <w:r w:rsidR="009D38DF" w:rsidRPr="007A7AD7">
        <w:rPr>
          <w:sz w:val="26"/>
          <w:szCs w:val="26"/>
        </w:rPr>
        <w:t xml:space="preserve">be </w:t>
      </w:r>
      <w:r w:rsidR="004E432F" w:rsidRPr="007A7AD7">
        <w:rPr>
          <w:sz w:val="26"/>
          <w:szCs w:val="26"/>
        </w:rPr>
        <w:t>consult</w:t>
      </w:r>
      <w:r w:rsidR="009D38DF" w:rsidRPr="007A7AD7">
        <w:rPr>
          <w:sz w:val="26"/>
          <w:szCs w:val="26"/>
        </w:rPr>
        <w:t>ed</w:t>
      </w:r>
      <w:r w:rsidR="004E432F" w:rsidRPr="007A7AD7">
        <w:rPr>
          <w:sz w:val="26"/>
          <w:szCs w:val="26"/>
        </w:rPr>
        <w:t xml:space="preserve"> </w:t>
      </w:r>
      <w:r w:rsidR="009D38DF" w:rsidRPr="007A7AD7">
        <w:rPr>
          <w:sz w:val="26"/>
          <w:szCs w:val="26"/>
        </w:rPr>
        <w:t xml:space="preserve">when a </w:t>
      </w:r>
      <w:r w:rsidR="004E432F" w:rsidRPr="007A7AD7">
        <w:rPr>
          <w:sz w:val="26"/>
          <w:szCs w:val="26"/>
        </w:rPr>
        <w:t xml:space="preserve">complaint alleging </w:t>
      </w:r>
      <w:r w:rsidR="009D38DF" w:rsidRPr="007A7AD7">
        <w:rPr>
          <w:sz w:val="26"/>
          <w:szCs w:val="26"/>
        </w:rPr>
        <w:t>the</w:t>
      </w:r>
      <w:r w:rsidR="004E432F" w:rsidRPr="007A7AD7">
        <w:rPr>
          <w:sz w:val="26"/>
          <w:szCs w:val="26"/>
        </w:rPr>
        <w:t xml:space="preserve"> unauthorized transfer of a</w:t>
      </w:r>
      <w:r w:rsidR="009D38DF" w:rsidRPr="007A7AD7">
        <w:rPr>
          <w:sz w:val="26"/>
          <w:szCs w:val="26"/>
        </w:rPr>
        <w:t xml:space="preserve"> customer</w:t>
      </w:r>
      <w:r w:rsidR="004E432F" w:rsidRPr="007A7AD7">
        <w:rPr>
          <w:sz w:val="26"/>
          <w:szCs w:val="26"/>
        </w:rPr>
        <w:t xml:space="preserve"> account</w:t>
      </w:r>
      <w:r w:rsidR="009D38DF" w:rsidRPr="007A7AD7">
        <w:rPr>
          <w:sz w:val="26"/>
          <w:szCs w:val="26"/>
        </w:rPr>
        <w:t xml:space="preserve"> is filed</w:t>
      </w:r>
      <w:r w:rsidR="004E432F" w:rsidRPr="007A7AD7">
        <w:rPr>
          <w:sz w:val="26"/>
          <w:szCs w:val="26"/>
        </w:rPr>
        <w:t xml:space="preserve">.  Once again, sections </w:t>
      </w:r>
      <w:r w:rsidR="009D38DF" w:rsidRPr="007A7AD7">
        <w:rPr>
          <w:sz w:val="26"/>
          <w:szCs w:val="26"/>
        </w:rPr>
        <w:t>2206 (b) and 2807(d</w:t>
      </w:r>
      <w:proofErr w:type="gramStart"/>
      <w:r w:rsidR="009D38DF" w:rsidRPr="007A7AD7">
        <w:rPr>
          <w:sz w:val="26"/>
          <w:szCs w:val="26"/>
        </w:rPr>
        <w:t>)(</w:t>
      </w:r>
      <w:proofErr w:type="gramEnd"/>
      <w:r w:rsidR="009D38DF" w:rsidRPr="007A7AD7">
        <w:rPr>
          <w:sz w:val="26"/>
          <w:szCs w:val="26"/>
        </w:rPr>
        <w:t xml:space="preserve">1) </w:t>
      </w:r>
      <w:r w:rsidR="004E432F" w:rsidRPr="007A7AD7">
        <w:rPr>
          <w:sz w:val="26"/>
          <w:szCs w:val="26"/>
        </w:rPr>
        <w:t>of t</w:t>
      </w:r>
      <w:r w:rsidR="009D38DF" w:rsidRPr="007A7AD7">
        <w:rPr>
          <w:sz w:val="26"/>
          <w:szCs w:val="26"/>
        </w:rPr>
        <w:t xml:space="preserve">he Public Utility Code, 66 </w:t>
      </w:r>
      <w:proofErr w:type="spellStart"/>
      <w:r w:rsidR="009D38DF" w:rsidRPr="007A7AD7">
        <w:rPr>
          <w:sz w:val="26"/>
          <w:szCs w:val="26"/>
        </w:rPr>
        <w:t>Pa.C.S</w:t>
      </w:r>
      <w:proofErr w:type="spellEnd"/>
      <w:r w:rsidR="009D38DF" w:rsidRPr="007A7AD7">
        <w:rPr>
          <w:sz w:val="26"/>
          <w:szCs w:val="26"/>
        </w:rPr>
        <w:t>. § 2206(b) and § 2807 (d</w:t>
      </w:r>
      <w:proofErr w:type="gramStart"/>
      <w:r w:rsidR="009D38DF" w:rsidRPr="007A7AD7">
        <w:rPr>
          <w:sz w:val="26"/>
          <w:szCs w:val="26"/>
        </w:rPr>
        <w:t>)(</w:t>
      </w:r>
      <w:proofErr w:type="gramEnd"/>
      <w:r w:rsidR="009D38DF" w:rsidRPr="007A7AD7">
        <w:rPr>
          <w:sz w:val="26"/>
          <w:szCs w:val="26"/>
        </w:rPr>
        <w:t>1), prohibit slamming.</w:t>
      </w:r>
    </w:p>
    <w:p w:rsidR="00DE274C" w:rsidRPr="007A7AD7" w:rsidRDefault="00DE274C" w:rsidP="0010430A">
      <w:pPr>
        <w:rPr>
          <w:color w:val="000000"/>
          <w:sz w:val="26"/>
          <w:szCs w:val="26"/>
        </w:rPr>
      </w:pPr>
    </w:p>
    <w:p w:rsidR="00AF3B14" w:rsidRPr="007A7AD7" w:rsidRDefault="00AF3B14" w:rsidP="0010430A">
      <w:pPr>
        <w:rPr>
          <w:b/>
          <w:color w:val="000000"/>
          <w:sz w:val="26"/>
          <w:szCs w:val="26"/>
        </w:rPr>
      </w:pPr>
    </w:p>
    <w:p w:rsidR="0010430A" w:rsidRPr="007A7AD7" w:rsidRDefault="0010430A" w:rsidP="0010430A">
      <w:pPr>
        <w:rPr>
          <w:b/>
          <w:color w:val="000000"/>
          <w:sz w:val="26"/>
          <w:szCs w:val="26"/>
        </w:rPr>
      </w:pPr>
      <w:r w:rsidRPr="007A7AD7">
        <w:rPr>
          <w:b/>
          <w:color w:val="000000"/>
          <w:sz w:val="26"/>
          <w:szCs w:val="26"/>
        </w:rPr>
        <w:t>E.  DISCIPLINE</w:t>
      </w:r>
    </w:p>
    <w:p w:rsidR="00530D8C" w:rsidRPr="007A7AD7" w:rsidRDefault="00530D8C" w:rsidP="0010430A">
      <w:pPr>
        <w:rPr>
          <w:b/>
          <w:color w:val="000000"/>
          <w:sz w:val="26"/>
          <w:szCs w:val="26"/>
        </w:rPr>
      </w:pPr>
    </w:p>
    <w:p w:rsidR="00530D8C" w:rsidRPr="007A7AD7" w:rsidRDefault="00530D8C" w:rsidP="00444BCB">
      <w:pPr>
        <w:spacing w:line="360" w:lineRule="auto"/>
        <w:rPr>
          <w:sz w:val="26"/>
          <w:szCs w:val="26"/>
        </w:rPr>
      </w:pPr>
      <w:r w:rsidRPr="007A7AD7">
        <w:rPr>
          <w:sz w:val="26"/>
          <w:szCs w:val="26"/>
        </w:rPr>
        <w:tab/>
        <w:t>Guideline E states that suppliers when develop</w:t>
      </w:r>
      <w:r w:rsidR="00B8773E" w:rsidRPr="007A7AD7">
        <w:rPr>
          <w:sz w:val="26"/>
          <w:szCs w:val="26"/>
        </w:rPr>
        <w:t>ing internal</w:t>
      </w:r>
      <w:r w:rsidRPr="007A7AD7">
        <w:rPr>
          <w:sz w:val="26"/>
          <w:szCs w:val="26"/>
        </w:rPr>
        <w:t xml:space="preserve"> policies </w:t>
      </w:r>
      <w:r w:rsidR="00B8773E" w:rsidRPr="007A7AD7">
        <w:rPr>
          <w:sz w:val="26"/>
          <w:szCs w:val="26"/>
        </w:rPr>
        <w:t>on</w:t>
      </w:r>
      <w:r w:rsidRPr="007A7AD7">
        <w:rPr>
          <w:sz w:val="26"/>
          <w:szCs w:val="26"/>
        </w:rPr>
        <w:t xml:space="preserve"> agent discipline should be aware of the Commission’s zero tolerance policy on “slamming” and related customer enrollment issues.  The guideline discusses penalties that may be imposed against a supplier that engages in slamming – fines up to $1000 per violation per day and possible license suspension or revocation.</w:t>
      </w:r>
    </w:p>
    <w:p w:rsidR="000F6B73" w:rsidRPr="007A7AD7" w:rsidRDefault="000F6B73" w:rsidP="0010430A">
      <w:pPr>
        <w:spacing w:line="360" w:lineRule="auto"/>
        <w:rPr>
          <w:color w:val="000000"/>
          <w:sz w:val="26"/>
          <w:szCs w:val="26"/>
        </w:rPr>
      </w:pPr>
    </w:p>
    <w:p w:rsidR="00F831A8" w:rsidRPr="007A7AD7" w:rsidRDefault="00F831A8" w:rsidP="0010430A">
      <w:pPr>
        <w:spacing w:line="360" w:lineRule="auto"/>
        <w:rPr>
          <w:b/>
          <w:color w:val="000000"/>
          <w:sz w:val="26"/>
          <w:szCs w:val="26"/>
        </w:rPr>
      </w:pPr>
      <w:r w:rsidRPr="007A7AD7">
        <w:rPr>
          <w:b/>
          <w:color w:val="000000"/>
          <w:sz w:val="26"/>
          <w:szCs w:val="26"/>
        </w:rPr>
        <w:t>Comments</w:t>
      </w:r>
    </w:p>
    <w:p w:rsidR="00F831A8" w:rsidRPr="007A7AD7" w:rsidRDefault="00F831A8" w:rsidP="0010430A">
      <w:pPr>
        <w:spacing w:line="360" w:lineRule="auto"/>
        <w:rPr>
          <w:color w:val="000000"/>
          <w:sz w:val="26"/>
          <w:szCs w:val="26"/>
        </w:rPr>
      </w:pPr>
    </w:p>
    <w:p w:rsidR="009E5231" w:rsidRPr="007A7AD7" w:rsidRDefault="00F831A8" w:rsidP="00444BCB">
      <w:pPr>
        <w:pStyle w:val="ListParagraph"/>
        <w:spacing w:line="360" w:lineRule="auto"/>
        <w:ind w:left="0"/>
        <w:rPr>
          <w:sz w:val="26"/>
          <w:szCs w:val="26"/>
        </w:rPr>
      </w:pPr>
      <w:r w:rsidRPr="007A7AD7">
        <w:rPr>
          <w:sz w:val="26"/>
          <w:szCs w:val="26"/>
        </w:rPr>
        <w:lastRenderedPageBreak/>
        <w:tab/>
        <w:t xml:space="preserve">Joint </w:t>
      </w:r>
      <w:proofErr w:type="spellStart"/>
      <w:r w:rsidRPr="007A7AD7">
        <w:rPr>
          <w:sz w:val="26"/>
          <w:szCs w:val="26"/>
        </w:rPr>
        <w:t>Commenters</w:t>
      </w:r>
      <w:proofErr w:type="spellEnd"/>
      <w:r w:rsidRPr="007A7AD7">
        <w:rPr>
          <w:sz w:val="26"/>
          <w:szCs w:val="26"/>
        </w:rPr>
        <w:t xml:space="preserve"> </w:t>
      </w:r>
      <w:r w:rsidR="009E5231" w:rsidRPr="007A7AD7">
        <w:rPr>
          <w:sz w:val="26"/>
          <w:szCs w:val="26"/>
        </w:rPr>
        <w:t xml:space="preserve">OCA/AARP/Dominion Retail strongly support the Commission’s “zero tolerance” policy concerning slamming and related customer-enrollment issues.  PULP </w:t>
      </w:r>
      <w:r w:rsidRPr="007A7AD7">
        <w:rPr>
          <w:sz w:val="26"/>
          <w:szCs w:val="26"/>
        </w:rPr>
        <w:t xml:space="preserve">also </w:t>
      </w:r>
      <w:r w:rsidR="009E5231" w:rsidRPr="007A7AD7">
        <w:rPr>
          <w:sz w:val="26"/>
          <w:szCs w:val="26"/>
        </w:rPr>
        <w:t xml:space="preserve">supports the Commission’s “zero-tolerance” policy concerning slamming.  In the event of an allegation of slamming, PULP believes the Commission should exercise its right to suspend a supplier’s license during the investigation and then revoke the license if slamming is proven.  </w:t>
      </w:r>
    </w:p>
    <w:p w:rsidR="009E5231" w:rsidRPr="007A7AD7" w:rsidRDefault="009E5231" w:rsidP="009E5231">
      <w:pPr>
        <w:pStyle w:val="ListParagraph"/>
        <w:spacing w:line="360" w:lineRule="auto"/>
        <w:ind w:left="0"/>
        <w:rPr>
          <w:sz w:val="26"/>
          <w:szCs w:val="26"/>
        </w:rPr>
      </w:pPr>
    </w:p>
    <w:p w:rsidR="008926DC" w:rsidRPr="007A7AD7" w:rsidRDefault="003701D5" w:rsidP="00444BCB">
      <w:pPr>
        <w:pStyle w:val="ListParagraph"/>
        <w:spacing w:line="360" w:lineRule="auto"/>
        <w:ind w:left="0"/>
        <w:rPr>
          <w:sz w:val="26"/>
          <w:szCs w:val="26"/>
        </w:rPr>
      </w:pPr>
      <w:r w:rsidRPr="007A7AD7">
        <w:rPr>
          <w:sz w:val="26"/>
          <w:szCs w:val="26"/>
        </w:rPr>
        <w:tab/>
      </w:r>
      <w:r w:rsidR="009E5231" w:rsidRPr="007A7AD7">
        <w:rPr>
          <w:sz w:val="26"/>
          <w:szCs w:val="26"/>
        </w:rPr>
        <w:t xml:space="preserve">EAP supports the use of mandatory language in the guidelines and understands that the Commission will strictly prosecute violations as permitted under the Public Utility Code and PUC regulations. </w:t>
      </w:r>
    </w:p>
    <w:p w:rsidR="008926DC" w:rsidRPr="007A7AD7" w:rsidRDefault="008926DC" w:rsidP="009E5231">
      <w:pPr>
        <w:pStyle w:val="ListParagraph"/>
        <w:spacing w:line="360" w:lineRule="auto"/>
        <w:ind w:left="0"/>
        <w:rPr>
          <w:sz w:val="26"/>
          <w:szCs w:val="26"/>
        </w:rPr>
      </w:pPr>
    </w:p>
    <w:p w:rsidR="009E5231" w:rsidRPr="007A7AD7" w:rsidRDefault="005F7F56" w:rsidP="00444BCB">
      <w:pPr>
        <w:pStyle w:val="ListParagraph"/>
        <w:spacing w:line="360" w:lineRule="auto"/>
        <w:ind w:left="0"/>
        <w:rPr>
          <w:sz w:val="26"/>
          <w:szCs w:val="26"/>
        </w:rPr>
      </w:pPr>
      <w:r w:rsidRPr="007A7AD7">
        <w:rPr>
          <w:sz w:val="26"/>
          <w:szCs w:val="26"/>
        </w:rPr>
        <w:tab/>
      </w:r>
      <w:r w:rsidR="009E5231" w:rsidRPr="007A7AD7">
        <w:rPr>
          <w:sz w:val="26"/>
          <w:szCs w:val="26"/>
        </w:rPr>
        <w:t>PPL notes that the Tentative Order provides that the procedures set forth are “guidelines</w:t>
      </w:r>
      <w:r w:rsidR="00D00177" w:rsidRPr="007A7AD7">
        <w:rPr>
          <w:sz w:val="26"/>
          <w:szCs w:val="26"/>
        </w:rPr>
        <w:t>,</w:t>
      </w:r>
      <w:r w:rsidR="009E5231" w:rsidRPr="007A7AD7">
        <w:rPr>
          <w:sz w:val="26"/>
          <w:szCs w:val="26"/>
        </w:rPr>
        <w:t>” but also notes that the “guidelines” are written as mandatory requirements for all EGSs and NGSs</w:t>
      </w:r>
      <w:r w:rsidR="00BF58CE" w:rsidRPr="007A7AD7">
        <w:rPr>
          <w:sz w:val="26"/>
          <w:szCs w:val="26"/>
        </w:rPr>
        <w:t xml:space="preserve"> that perform sales and marketing activities</w:t>
      </w:r>
      <w:r w:rsidR="009E5231" w:rsidRPr="007A7AD7">
        <w:rPr>
          <w:sz w:val="26"/>
          <w:szCs w:val="26"/>
        </w:rPr>
        <w:t xml:space="preserve">.  In order to avoid any uncertainty, PPL requests that the Commission expressly provide that the guidelines are mandatory requirements and </w:t>
      </w:r>
      <w:r w:rsidR="00BF58CE" w:rsidRPr="007A7AD7">
        <w:rPr>
          <w:sz w:val="26"/>
          <w:szCs w:val="26"/>
        </w:rPr>
        <w:t xml:space="preserve">that </w:t>
      </w:r>
      <w:r w:rsidR="009E5231" w:rsidRPr="007A7AD7">
        <w:rPr>
          <w:sz w:val="26"/>
          <w:szCs w:val="26"/>
        </w:rPr>
        <w:t>violations could result in the imposition of civil penalties under Section 3301 of the Public Utility Code, 66 Pa.</w:t>
      </w:r>
      <w:r w:rsidR="00691CA8" w:rsidRPr="007A7AD7">
        <w:rPr>
          <w:sz w:val="26"/>
          <w:szCs w:val="26"/>
        </w:rPr>
        <w:t xml:space="preserve"> </w:t>
      </w:r>
      <w:r w:rsidR="009E5231" w:rsidRPr="007A7AD7">
        <w:rPr>
          <w:sz w:val="26"/>
          <w:szCs w:val="26"/>
        </w:rPr>
        <w:t xml:space="preserve">C.S. § 3301.  </w:t>
      </w:r>
      <w:r w:rsidR="00BF58CE" w:rsidRPr="007A7AD7">
        <w:rPr>
          <w:sz w:val="26"/>
          <w:szCs w:val="26"/>
        </w:rPr>
        <w:t>Given the importance of the guidelines and the potential impact on customers if suppliers and their agents violate the guidelines, PPL believe</w:t>
      </w:r>
      <w:r w:rsidR="00D00177" w:rsidRPr="007A7AD7">
        <w:rPr>
          <w:sz w:val="26"/>
          <w:szCs w:val="26"/>
        </w:rPr>
        <w:t>s</w:t>
      </w:r>
      <w:r w:rsidR="00BF58CE" w:rsidRPr="007A7AD7">
        <w:rPr>
          <w:sz w:val="26"/>
          <w:szCs w:val="26"/>
        </w:rPr>
        <w:t xml:space="preserve"> it is important </w:t>
      </w:r>
      <w:r w:rsidR="00762BD7" w:rsidRPr="007A7AD7">
        <w:rPr>
          <w:sz w:val="26"/>
          <w:szCs w:val="26"/>
        </w:rPr>
        <w:t xml:space="preserve">that </w:t>
      </w:r>
      <w:r w:rsidR="00BF58CE" w:rsidRPr="007A7AD7">
        <w:rPr>
          <w:sz w:val="26"/>
          <w:szCs w:val="26"/>
        </w:rPr>
        <w:t>the Commission strictly enforce the</w:t>
      </w:r>
      <w:r w:rsidR="00D00177" w:rsidRPr="007A7AD7">
        <w:rPr>
          <w:sz w:val="26"/>
          <w:szCs w:val="26"/>
        </w:rPr>
        <w:t xml:space="preserve"> guidelines</w:t>
      </w:r>
      <w:r w:rsidR="00BF58CE" w:rsidRPr="007A7AD7">
        <w:rPr>
          <w:sz w:val="26"/>
          <w:szCs w:val="26"/>
        </w:rPr>
        <w:t xml:space="preserve">. </w:t>
      </w:r>
      <w:r w:rsidR="009E5231" w:rsidRPr="007A7AD7">
        <w:rPr>
          <w:sz w:val="26"/>
          <w:szCs w:val="26"/>
        </w:rPr>
        <w:t xml:space="preserve"> </w:t>
      </w:r>
    </w:p>
    <w:p w:rsidR="00662EDE" w:rsidRDefault="00662EDE" w:rsidP="0010430A">
      <w:pPr>
        <w:spacing w:line="360" w:lineRule="auto"/>
        <w:rPr>
          <w:color w:val="000000"/>
          <w:sz w:val="26"/>
          <w:szCs w:val="26"/>
        </w:rPr>
      </w:pPr>
    </w:p>
    <w:p w:rsidR="00444BCB" w:rsidRDefault="00444BCB" w:rsidP="0010430A">
      <w:pPr>
        <w:spacing w:line="360" w:lineRule="auto"/>
        <w:rPr>
          <w:color w:val="000000"/>
          <w:sz w:val="26"/>
          <w:szCs w:val="26"/>
        </w:rPr>
      </w:pPr>
    </w:p>
    <w:p w:rsidR="00444BCB" w:rsidRDefault="00444BCB" w:rsidP="0010430A">
      <w:pPr>
        <w:spacing w:line="360" w:lineRule="auto"/>
        <w:rPr>
          <w:color w:val="000000"/>
          <w:sz w:val="26"/>
          <w:szCs w:val="26"/>
        </w:rPr>
      </w:pPr>
    </w:p>
    <w:p w:rsidR="00444BCB" w:rsidRPr="007A7AD7" w:rsidRDefault="00444BCB" w:rsidP="0010430A">
      <w:pPr>
        <w:spacing w:line="360" w:lineRule="auto"/>
        <w:rPr>
          <w:color w:val="000000"/>
          <w:sz w:val="26"/>
          <w:szCs w:val="26"/>
        </w:rPr>
      </w:pPr>
    </w:p>
    <w:p w:rsidR="00662EDE" w:rsidRPr="007A7AD7" w:rsidRDefault="00662EDE" w:rsidP="0010430A">
      <w:pPr>
        <w:spacing w:line="360" w:lineRule="auto"/>
        <w:rPr>
          <w:b/>
          <w:color w:val="000000"/>
          <w:sz w:val="26"/>
          <w:szCs w:val="26"/>
        </w:rPr>
      </w:pPr>
      <w:r w:rsidRPr="007A7AD7">
        <w:rPr>
          <w:b/>
          <w:color w:val="000000"/>
          <w:sz w:val="26"/>
          <w:szCs w:val="26"/>
        </w:rPr>
        <w:t>Resolution</w:t>
      </w:r>
    </w:p>
    <w:p w:rsidR="00AF3B14" w:rsidRPr="007A7AD7" w:rsidRDefault="00AF3B14" w:rsidP="00705893">
      <w:pPr>
        <w:pStyle w:val="ListParagraph"/>
        <w:spacing w:line="360" w:lineRule="auto"/>
        <w:ind w:left="0"/>
        <w:rPr>
          <w:sz w:val="26"/>
          <w:szCs w:val="26"/>
        </w:rPr>
      </w:pPr>
    </w:p>
    <w:p w:rsidR="005C3303" w:rsidRPr="007A7AD7" w:rsidRDefault="00705893" w:rsidP="00444BCB">
      <w:pPr>
        <w:pStyle w:val="ListParagraph"/>
        <w:spacing w:line="360" w:lineRule="auto"/>
        <w:ind w:left="0"/>
        <w:rPr>
          <w:sz w:val="26"/>
          <w:szCs w:val="26"/>
        </w:rPr>
      </w:pPr>
      <w:r w:rsidRPr="007A7AD7">
        <w:rPr>
          <w:sz w:val="26"/>
          <w:szCs w:val="26"/>
        </w:rPr>
        <w:tab/>
        <w:t xml:space="preserve">As </w:t>
      </w:r>
      <w:r w:rsidR="00206521" w:rsidRPr="007A7AD7">
        <w:rPr>
          <w:sz w:val="26"/>
          <w:szCs w:val="26"/>
        </w:rPr>
        <w:t xml:space="preserve">joint </w:t>
      </w:r>
      <w:proofErr w:type="spellStart"/>
      <w:r w:rsidR="00206521" w:rsidRPr="007A7AD7">
        <w:rPr>
          <w:sz w:val="26"/>
          <w:szCs w:val="26"/>
        </w:rPr>
        <w:t>commenters</w:t>
      </w:r>
      <w:proofErr w:type="spellEnd"/>
      <w:r w:rsidR="00206521" w:rsidRPr="007A7AD7">
        <w:rPr>
          <w:sz w:val="26"/>
          <w:szCs w:val="26"/>
        </w:rPr>
        <w:t xml:space="preserve"> </w:t>
      </w:r>
      <w:r w:rsidRPr="007A7AD7">
        <w:rPr>
          <w:sz w:val="26"/>
          <w:szCs w:val="26"/>
        </w:rPr>
        <w:t xml:space="preserve">OCA/AARP/Dominion and PULP point out, the Commission has a long-established zero-tolerance policy concerning slamming (the unauthorized switch of a customer’s supplier) and the enrollment of customers.  As such, even a single </w:t>
      </w:r>
      <w:r w:rsidRPr="007A7AD7">
        <w:rPr>
          <w:sz w:val="26"/>
          <w:szCs w:val="26"/>
        </w:rPr>
        <w:lastRenderedPageBreak/>
        <w:t xml:space="preserve">incident of slamming is sufficient to invoke penalties </w:t>
      </w:r>
      <w:r w:rsidR="00206521" w:rsidRPr="007A7AD7">
        <w:rPr>
          <w:sz w:val="26"/>
          <w:szCs w:val="26"/>
        </w:rPr>
        <w:t xml:space="preserve">in situations where </w:t>
      </w:r>
      <w:r w:rsidRPr="007A7AD7">
        <w:rPr>
          <w:sz w:val="26"/>
          <w:szCs w:val="26"/>
        </w:rPr>
        <w:t>the Commission deems it appropriate.  As mentioned in the proposed guidelines, this can even include the revocation of a supplier</w:t>
      </w:r>
      <w:r w:rsidR="00CF27DB" w:rsidRPr="007A7AD7">
        <w:rPr>
          <w:sz w:val="26"/>
          <w:szCs w:val="26"/>
        </w:rPr>
        <w:t>’</w:t>
      </w:r>
      <w:r w:rsidRPr="007A7AD7">
        <w:rPr>
          <w:sz w:val="26"/>
          <w:szCs w:val="26"/>
        </w:rPr>
        <w:t xml:space="preserve">s license. </w:t>
      </w:r>
    </w:p>
    <w:p w:rsidR="005C3303" w:rsidRPr="007A7AD7" w:rsidRDefault="005C3303" w:rsidP="00705893">
      <w:pPr>
        <w:pStyle w:val="ListParagraph"/>
        <w:spacing w:line="360" w:lineRule="auto"/>
        <w:ind w:left="0"/>
        <w:rPr>
          <w:sz w:val="26"/>
          <w:szCs w:val="26"/>
        </w:rPr>
      </w:pPr>
    </w:p>
    <w:p w:rsidR="00705893" w:rsidRPr="007A7AD7" w:rsidRDefault="005C3303" w:rsidP="00444BCB">
      <w:pPr>
        <w:pStyle w:val="ListParagraph"/>
        <w:spacing w:line="360" w:lineRule="auto"/>
        <w:ind w:left="0"/>
        <w:rPr>
          <w:sz w:val="26"/>
          <w:szCs w:val="26"/>
        </w:rPr>
      </w:pPr>
      <w:r w:rsidRPr="007A7AD7">
        <w:rPr>
          <w:sz w:val="26"/>
          <w:szCs w:val="26"/>
        </w:rPr>
        <w:tab/>
      </w:r>
      <w:r w:rsidR="00705893" w:rsidRPr="007A7AD7">
        <w:rPr>
          <w:sz w:val="26"/>
          <w:szCs w:val="26"/>
        </w:rPr>
        <w:t xml:space="preserve">PULP’s proposal that a supplier’s license be suspended while a slamming allegation is investigated </w:t>
      </w:r>
      <w:r w:rsidRPr="007A7AD7">
        <w:rPr>
          <w:sz w:val="26"/>
          <w:szCs w:val="26"/>
        </w:rPr>
        <w:t>is a bit problematic because Section 54.42</w:t>
      </w:r>
      <w:r w:rsidR="004F7F34" w:rsidRPr="007A7AD7">
        <w:rPr>
          <w:sz w:val="26"/>
          <w:szCs w:val="26"/>
        </w:rPr>
        <w:t>(a)</w:t>
      </w:r>
      <w:r w:rsidR="004F7F34" w:rsidRPr="007A7AD7">
        <w:rPr>
          <w:rStyle w:val="FootnoteReference"/>
          <w:sz w:val="26"/>
          <w:szCs w:val="26"/>
        </w:rPr>
        <w:footnoteReference w:id="6"/>
      </w:r>
      <w:r w:rsidRPr="007A7AD7">
        <w:rPr>
          <w:sz w:val="26"/>
          <w:szCs w:val="26"/>
        </w:rPr>
        <w:t xml:space="preserve"> </w:t>
      </w:r>
      <w:r w:rsidR="004F7F34" w:rsidRPr="007A7AD7">
        <w:rPr>
          <w:sz w:val="26"/>
          <w:szCs w:val="26"/>
        </w:rPr>
        <w:t>and Section 62.113(a)</w:t>
      </w:r>
      <w:r w:rsidR="004F7F34" w:rsidRPr="007A7AD7">
        <w:rPr>
          <w:rStyle w:val="FootnoteReference"/>
          <w:sz w:val="26"/>
          <w:szCs w:val="26"/>
        </w:rPr>
        <w:footnoteReference w:id="7"/>
      </w:r>
      <w:r w:rsidR="004F7F34" w:rsidRPr="007A7AD7">
        <w:rPr>
          <w:sz w:val="26"/>
          <w:szCs w:val="26"/>
        </w:rPr>
        <w:t xml:space="preserve"> of the EGS and NGS licensing regulations, respectively, </w:t>
      </w:r>
      <w:r w:rsidRPr="007A7AD7">
        <w:rPr>
          <w:sz w:val="26"/>
          <w:szCs w:val="26"/>
        </w:rPr>
        <w:t xml:space="preserve">require that due process protections be observed prior to license suspension or revocation.  </w:t>
      </w:r>
      <w:r w:rsidR="00695490" w:rsidRPr="007A7AD7">
        <w:rPr>
          <w:sz w:val="26"/>
          <w:szCs w:val="26"/>
        </w:rPr>
        <w:t>However</w:t>
      </w:r>
      <w:r w:rsidR="00545A64" w:rsidRPr="007A7AD7">
        <w:rPr>
          <w:sz w:val="26"/>
          <w:szCs w:val="26"/>
        </w:rPr>
        <w:t xml:space="preserve">, </w:t>
      </w:r>
      <w:r w:rsidR="00026F5A">
        <w:rPr>
          <w:sz w:val="26"/>
          <w:szCs w:val="26"/>
        </w:rPr>
        <w:t xml:space="preserve">due process does not require the Commission to wait the conclusion of a proceeding if immediate interim measures are needed to protect the public interest.  </w:t>
      </w:r>
      <w:r w:rsidR="00026F5A" w:rsidRPr="00026F5A">
        <w:rPr>
          <w:i/>
          <w:sz w:val="26"/>
          <w:szCs w:val="26"/>
        </w:rPr>
        <w:t>See</w:t>
      </w:r>
      <w:r w:rsidR="00026F5A">
        <w:rPr>
          <w:sz w:val="26"/>
          <w:szCs w:val="26"/>
        </w:rPr>
        <w:t xml:space="preserve"> 52 Pa. </w:t>
      </w:r>
      <w:proofErr w:type="gramStart"/>
      <w:r w:rsidR="00026F5A">
        <w:rPr>
          <w:sz w:val="26"/>
          <w:szCs w:val="26"/>
        </w:rPr>
        <w:t>Code  §</w:t>
      </w:r>
      <w:proofErr w:type="gramEnd"/>
      <w:r w:rsidR="00026F5A">
        <w:rPr>
          <w:sz w:val="26"/>
          <w:szCs w:val="26"/>
        </w:rPr>
        <w:t xml:space="preserve">§ 3.1, </w:t>
      </w:r>
      <w:r w:rsidR="00026F5A" w:rsidRPr="00026F5A">
        <w:rPr>
          <w:i/>
          <w:sz w:val="26"/>
          <w:szCs w:val="26"/>
        </w:rPr>
        <w:t xml:space="preserve">et. </w:t>
      </w:r>
      <w:proofErr w:type="gramStart"/>
      <w:r w:rsidR="00026F5A" w:rsidRPr="00026F5A">
        <w:rPr>
          <w:i/>
          <w:sz w:val="26"/>
          <w:szCs w:val="26"/>
        </w:rPr>
        <w:t>seq.</w:t>
      </w:r>
      <w:proofErr w:type="gramEnd"/>
      <w:r w:rsidR="00026F5A">
        <w:rPr>
          <w:sz w:val="26"/>
          <w:szCs w:val="26"/>
        </w:rPr>
        <w:t xml:space="preserve">  As such, </w:t>
      </w:r>
      <w:r w:rsidR="00545A64" w:rsidRPr="007A7AD7">
        <w:rPr>
          <w:sz w:val="26"/>
          <w:szCs w:val="26"/>
        </w:rPr>
        <w:t>the Commission has the a</w:t>
      </w:r>
      <w:r w:rsidR="003701D5" w:rsidRPr="007A7AD7">
        <w:rPr>
          <w:sz w:val="26"/>
          <w:szCs w:val="26"/>
        </w:rPr>
        <w:t xml:space="preserve">uthority </w:t>
      </w:r>
      <w:r w:rsidR="00695490" w:rsidRPr="007A7AD7">
        <w:rPr>
          <w:sz w:val="26"/>
          <w:szCs w:val="26"/>
        </w:rPr>
        <w:t>t</w:t>
      </w:r>
      <w:r w:rsidR="003701D5" w:rsidRPr="007A7AD7">
        <w:rPr>
          <w:sz w:val="26"/>
          <w:szCs w:val="26"/>
        </w:rPr>
        <w:t>o</w:t>
      </w:r>
      <w:r w:rsidR="00545A64" w:rsidRPr="007A7AD7">
        <w:rPr>
          <w:sz w:val="26"/>
          <w:szCs w:val="26"/>
        </w:rPr>
        <w:t xml:space="preserve"> </w:t>
      </w:r>
      <w:r w:rsidR="00695490" w:rsidRPr="007A7AD7">
        <w:rPr>
          <w:sz w:val="26"/>
          <w:szCs w:val="26"/>
        </w:rPr>
        <w:t xml:space="preserve">act to </w:t>
      </w:r>
      <w:r w:rsidR="00545A64" w:rsidRPr="007A7AD7">
        <w:rPr>
          <w:sz w:val="26"/>
          <w:szCs w:val="26"/>
        </w:rPr>
        <w:t xml:space="preserve">restrain </w:t>
      </w:r>
      <w:r w:rsidR="00695490" w:rsidRPr="007A7AD7">
        <w:rPr>
          <w:sz w:val="26"/>
          <w:szCs w:val="26"/>
        </w:rPr>
        <w:t xml:space="preserve">supplier </w:t>
      </w:r>
      <w:r w:rsidR="00545A64" w:rsidRPr="007A7AD7">
        <w:rPr>
          <w:sz w:val="26"/>
          <w:szCs w:val="26"/>
        </w:rPr>
        <w:t>practices that it beli</w:t>
      </w:r>
      <w:r w:rsidR="00AA7F82" w:rsidRPr="007A7AD7">
        <w:rPr>
          <w:sz w:val="26"/>
          <w:szCs w:val="26"/>
        </w:rPr>
        <w:t>e</w:t>
      </w:r>
      <w:r w:rsidR="00545A64" w:rsidRPr="007A7AD7">
        <w:rPr>
          <w:sz w:val="26"/>
          <w:szCs w:val="26"/>
        </w:rPr>
        <w:t xml:space="preserve">ves </w:t>
      </w:r>
      <w:r w:rsidR="003701D5" w:rsidRPr="007A7AD7">
        <w:rPr>
          <w:sz w:val="26"/>
          <w:szCs w:val="26"/>
        </w:rPr>
        <w:t>are harmful to the market</w:t>
      </w:r>
      <w:r w:rsidR="00AA7F82" w:rsidRPr="007A7AD7">
        <w:rPr>
          <w:sz w:val="26"/>
          <w:szCs w:val="26"/>
        </w:rPr>
        <w:t xml:space="preserve"> </w:t>
      </w:r>
      <w:r w:rsidR="003701D5" w:rsidRPr="007A7AD7">
        <w:rPr>
          <w:sz w:val="26"/>
          <w:szCs w:val="26"/>
        </w:rPr>
        <w:t>and to consumers</w:t>
      </w:r>
      <w:r w:rsidR="008E682C" w:rsidRPr="007A7AD7">
        <w:rPr>
          <w:sz w:val="26"/>
          <w:szCs w:val="26"/>
        </w:rPr>
        <w:t xml:space="preserve">, and will move to do so </w:t>
      </w:r>
      <w:r w:rsidR="005574EA" w:rsidRPr="007A7AD7">
        <w:rPr>
          <w:sz w:val="26"/>
          <w:szCs w:val="26"/>
        </w:rPr>
        <w:t xml:space="preserve">with due deliberate speed </w:t>
      </w:r>
      <w:r w:rsidR="008E682C" w:rsidRPr="007A7AD7">
        <w:rPr>
          <w:sz w:val="26"/>
          <w:szCs w:val="26"/>
        </w:rPr>
        <w:t>when the situation warrants.</w:t>
      </w:r>
      <w:r w:rsidR="0034320E">
        <w:rPr>
          <w:sz w:val="26"/>
          <w:szCs w:val="26"/>
        </w:rPr>
        <w:t xml:space="preserve"> </w:t>
      </w:r>
    </w:p>
    <w:p w:rsidR="00705893" w:rsidRPr="007A7AD7" w:rsidRDefault="00705893" w:rsidP="00705893">
      <w:pPr>
        <w:pStyle w:val="ListParagraph"/>
        <w:spacing w:line="360" w:lineRule="auto"/>
        <w:ind w:left="0"/>
        <w:rPr>
          <w:sz w:val="26"/>
          <w:szCs w:val="26"/>
        </w:rPr>
      </w:pPr>
    </w:p>
    <w:p w:rsidR="00705893" w:rsidRPr="007A7AD7" w:rsidRDefault="00705893" w:rsidP="0010430A">
      <w:pPr>
        <w:spacing w:line="360" w:lineRule="auto"/>
        <w:rPr>
          <w:color w:val="000000"/>
          <w:sz w:val="26"/>
          <w:szCs w:val="26"/>
        </w:rPr>
      </w:pPr>
    </w:p>
    <w:p w:rsidR="0010430A" w:rsidRPr="007A7AD7" w:rsidRDefault="0010430A" w:rsidP="0010430A">
      <w:pPr>
        <w:spacing w:line="360" w:lineRule="auto"/>
        <w:rPr>
          <w:b/>
          <w:color w:val="000000"/>
          <w:sz w:val="26"/>
          <w:szCs w:val="26"/>
        </w:rPr>
      </w:pPr>
      <w:r w:rsidRPr="007A7AD7">
        <w:rPr>
          <w:b/>
          <w:color w:val="000000"/>
          <w:sz w:val="26"/>
          <w:szCs w:val="26"/>
        </w:rPr>
        <w:t>F.  APPEARANCE / UNIFORMS / IDENTIFICATION</w:t>
      </w:r>
      <w:r w:rsidR="00F93400" w:rsidRPr="007A7AD7">
        <w:rPr>
          <w:b/>
          <w:color w:val="000000"/>
          <w:sz w:val="26"/>
          <w:szCs w:val="26"/>
        </w:rPr>
        <w:t xml:space="preserve"> </w:t>
      </w:r>
    </w:p>
    <w:p w:rsidR="00F93400" w:rsidRPr="007A7AD7" w:rsidRDefault="00F93400" w:rsidP="0010430A">
      <w:pPr>
        <w:spacing w:line="360" w:lineRule="auto"/>
        <w:rPr>
          <w:b/>
          <w:color w:val="000000"/>
          <w:sz w:val="26"/>
          <w:szCs w:val="26"/>
        </w:rPr>
      </w:pPr>
    </w:p>
    <w:p w:rsidR="00764024" w:rsidRPr="007A7AD7" w:rsidRDefault="00764024" w:rsidP="00444BCB">
      <w:pPr>
        <w:pStyle w:val="ListParagraph"/>
        <w:spacing w:line="360" w:lineRule="auto"/>
        <w:ind w:left="0"/>
        <w:rPr>
          <w:sz w:val="26"/>
          <w:szCs w:val="26"/>
        </w:rPr>
      </w:pPr>
      <w:r w:rsidRPr="007A7AD7">
        <w:rPr>
          <w:sz w:val="26"/>
          <w:szCs w:val="26"/>
        </w:rPr>
        <w:tab/>
        <w:t>Guideline F</w:t>
      </w:r>
      <w:r w:rsidR="00846114" w:rsidRPr="007A7AD7">
        <w:rPr>
          <w:sz w:val="26"/>
          <w:szCs w:val="26"/>
        </w:rPr>
        <w:t xml:space="preserve"> provides that an agent engage in door-to-door sales or marketing activity is to show his or her identification badge to a customer and that the badge is to remain visible at all times.  The agent is not to dress in a uniform or wear any apparel that contains any branding elements that are deceptively similar to that of the local Pennsylvania distribution company.  An agent that contacts customers by telephone is to state his or her first name and the name of the supplier on whose behalf he or she is calling. The supplier may not use bills, marketing materials or consumer education materials of another supplier or distribution company in any way that infers a relationship that does not exist.</w:t>
      </w:r>
    </w:p>
    <w:p w:rsidR="00764024" w:rsidRPr="007A7AD7" w:rsidRDefault="00764024" w:rsidP="009E5231">
      <w:pPr>
        <w:pStyle w:val="ListParagraph"/>
        <w:spacing w:line="360" w:lineRule="auto"/>
        <w:ind w:left="0"/>
        <w:rPr>
          <w:sz w:val="26"/>
          <w:szCs w:val="26"/>
        </w:rPr>
      </w:pPr>
    </w:p>
    <w:p w:rsidR="00764024" w:rsidRPr="007A7AD7" w:rsidRDefault="00764024" w:rsidP="009E5231">
      <w:pPr>
        <w:pStyle w:val="ListParagraph"/>
        <w:spacing w:line="360" w:lineRule="auto"/>
        <w:ind w:left="0"/>
        <w:rPr>
          <w:b/>
          <w:sz w:val="26"/>
          <w:szCs w:val="26"/>
        </w:rPr>
      </w:pPr>
      <w:r w:rsidRPr="007A7AD7">
        <w:rPr>
          <w:b/>
          <w:sz w:val="26"/>
          <w:szCs w:val="26"/>
        </w:rPr>
        <w:lastRenderedPageBreak/>
        <w:t>Comments</w:t>
      </w:r>
    </w:p>
    <w:p w:rsidR="006A3D08" w:rsidRPr="007A7AD7" w:rsidRDefault="006A3D08" w:rsidP="009E5231">
      <w:pPr>
        <w:pStyle w:val="ListParagraph"/>
        <w:spacing w:line="360" w:lineRule="auto"/>
        <w:ind w:left="0"/>
        <w:rPr>
          <w:b/>
          <w:sz w:val="26"/>
          <w:szCs w:val="26"/>
        </w:rPr>
      </w:pPr>
    </w:p>
    <w:p w:rsidR="009E5231" w:rsidRPr="007A7AD7" w:rsidRDefault="006E5B81" w:rsidP="00444BCB">
      <w:pPr>
        <w:pStyle w:val="ListParagraph"/>
        <w:spacing w:line="360" w:lineRule="auto"/>
        <w:ind w:left="0"/>
        <w:rPr>
          <w:sz w:val="26"/>
          <w:szCs w:val="26"/>
        </w:rPr>
      </w:pPr>
      <w:r w:rsidRPr="007A7AD7">
        <w:rPr>
          <w:sz w:val="26"/>
          <w:szCs w:val="26"/>
        </w:rPr>
        <w:tab/>
      </w:r>
      <w:r w:rsidR="009E5231" w:rsidRPr="007A7AD7">
        <w:rPr>
          <w:sz w:val="26"/>
          <w:szCs w:val="26"/>
        </w:rPr>
        <w:t xml:space="preserve">CAC believes the </w:t>
      </w:r>
      <w:r w:rsidRPr="007A7AD7">
        <w:rPr>
          <w:sz w:val="26"/>
          <w:szCs w:val="26"/>
        </w:rPr>
        <w:t>Commission</w:t>
      </w:r>
      <w:r w:rsidR="00DD20B6" w:rsidRPr="007A7AD7">
        <w:rPr>
          <w:sz w:val="26"/>
          <w:szCs w:val="26"/>
        </w:rPr>
        <w:t xml:space="preserve"> </w:t>
      </w:r>
      <w:r w:rsidR="009E5231" w:rsidRPr="007A7AD7">
        <w:rPr>
          <w:sz w:val="26"/>
          <w:szCs w:val="26"/>
        </w:rPr>
        <w:t xml:space="preserve">should make it clear that the Consumer Protections Law and </w:t>
      </w:r>
      <w:r w:rsidRPr="007A7AD7">
        <w:rPr>
          <w:sz w:val="26"/>
          <w:szCs w:val="26"/>
        </w:rPr>
        <w:t xml:space="preserve">Pennsylvania </w:t>
      </w:r>
      <w:r w:rsidR="009E5231" w:rsidRPr="007A7AD7">
        <w:rPr>
          <w:sz w:val="26"/>
          <w:szCs w:val="26"/>
        </w:rPr>
        <w:t>Unfair Trade Practices apply to all door-to-door sales</w:t>
      </w:r>
      <w:r w:rsidR="00AC0A3F" w:rsidRPr="007A7AD7">
        <w:rPr>
          <w:sz w:val="26"/>
          <w:szCs w:val="26"/>
        </w:rPr>
        <w:t>.</w:t>
      </w:r>
      <w:r w:rsidRPr="007A7AD7">
        <w:rPr>
          <w:sz w:val="26"/>
          <w:szCs w:val="26"/>
        </w:rPr>
        <w:t xml:space="preserve">  CAC also supports the following:</w:t>
      </w:r>
      <w:r w:rsidR="00E926B5" w:rsidRPr="007A7AD7">
        <w:rPr>
          <w:sz w:val="26"/>
          <w:szCs w:val="26"/>
        </w:rPr>
        <w:t xml:space="preserve"> </w:t>
      </w:r>
      <w:r w:rsidRPr="007A7AD7">
        <w:rPr>
          <w:sz w:val="26"/>
          <w:szCs w:val="26"/>
        </w:rPr>
        <w:t>(1)</w:t>
      </w:r>
      <w:r w:rsidR="009E5231" w:rsidRPr="007A7AD7">
        <w:rPr>
          <w:sz w:val="26"/>
          <w:szCs w:val="26"/>
        </w:rPr>
        <w:t xml:space="preserve"> picture identification cards should be issued with company logos; </w:t>
      </w:r>
      <w:r w:rsidRPr="007A7AD7">
        <w:rPr>
          <w:sz w:val="26"/>
          <w:szCs w:val="26"/>
        </w:rPr>
        <w:t xml:space="preserve">(2) </w:t>
      </w:r>
      <w:r w:rsidR="009E5231" w:rsidRPr="007A7AD7">
        <w:rPr>
          <w:sz w:val="26"/>
          <w:szCs w:val="26"/>
        </w:rPr>
        <w:t xml:space="preserve">companies engaged in these sales should be required to have a publicly available phone number for consumers to verify the solicitation is legitimate; </w:t>
      </w:r>
      <w:r w:rsidRPr="007A7AD7">
        <w:rPr>
          <w:sz w:val="26"/>
          <w:szCs w:val="26"/>
        </w:rPr>
        <w:t xml:space="preserve">(3) </w:t>
      </w:r>
      <w:r w:rsidR="009E5231" w:rsidRPr="007A7AD7">
        <w:rPr>
          <w:sz w:val="26"/>
          <w:szCs w:val="26"/>
        </w:rPr>
        <w:t xml:space="preserve">sales agents conducting door-to-door sales, regardless of whether they are employees or independent contractors, should be salaried, not commissioned; and </w:t>
      </w:r>
      <w:r w:rsidRPr="007A7AD7">
        <w:rPr>
          <w:sz w:val="26"/>
          <w:szCs w:val="26"/>
        </w:rPr>
        <w:t xml:space="preserve">(4) </w:t>
      </w:r>
      <w:r w:rsidR="009E5231" w:rsidRPr="007A7AD7">
        <w:rPr>
          <w:sz w:val="26"/>
          <w:szCs w:val="26"/>
        </w:rPr>
        <w:t xml:space="preserve">sales agents should be required to direct consumers to the </w:t>
      </w:r>
      <w:r w:rsidRPr="007A7AD7">
        <w:rPr>
          <w:sz w:val="26"/>
          <w:szCs w:val="26"/>
        </w:rPr>
        <w:t>Commission</w:t>
      </w:r>
      <w:r w:rsidR="009E5231" w:rsidRPr="007A7AD7">
        <w:rPr>
          <w:sz w:val="26"/>
          <w:szCs w:val="26"/>
        </w:rPr>
        <w:t xml:space="preserve"> and OCA resources (PA Power Switch website, Residential Consumer’s Shopping Guide, etc.) to secure genuine </w:t>
      </w:r>
      <w:r w:rsidRPr="007A7AD7">
        <w:rPr>
          <w:sz w:val="26"/>
          <w:szCs w:val="26"/>
        </w:rPr>
        <w:t xml:space="preserve">PTC </w:t>
      </w:r>
      <w:r w:rsidR="009E5231" w:rsidRPr="007A7AD7">
        <w:rPr>
          <w:sz w:val="26"/>
          <w:szCs w:val="26"/>
        </w:rPr>
        <w:t xml:space="preserve">comparisons.  </w:t>
      </w:r>
    </w:p>
    <w:p w:rsidR="009E5231" w:rsidRPr="007A7AD7" w:rsidRDefault="009E5231" w:rsidP="009E5231">
      <w:pPr>
        <w:pStyle w:val="ListParagraph"/>
        <w:spacing w:line="360" w:lineRule="auto"/>
        <w:ind w:left="0"/>
        <w:rPr>
          <w:sz w:val="26"/>
          <w:szCs w:val="26"/>
        </w:rPr>
      </w:pPr>
    </w:p>
    <w:p w:rsidR="002865CE" w:rsidRPr="007A7AD7" w:rsidRDefault="00764024" w:rsidP="00444BCB">
      <w:pPr>
        <w:spacing w:line="360" w:lineRule="auto"/>
        <w:rPr>
          <w:sz w:val="26"/>
          <w:szCs w:val="26"/>
        </w:rPr>
      </w:pPr>
      <w:r w:rsidRPr="007A7AD7">
        <w:rPr>
          <w:sz w:val="26"/>
          <w:szCs w:val="26"/>
        </w:rPr>
        <w:tab/>
      </w:r>
      <w:r w:rsidR="009E5231" w:rsidRPr="007A7AD7">
        <w:rPr>
          <w:sz w:val="26"/>
          <w:szCs w:val="26"/>
        </w:rPr>
        <w:t>PULP supports the requirement that suppliers and/or their sales agents wear uniforms and use materials that are designed to indicate clearly that the marketer is not affiliated with</w:t>
      </w:r>
      <w:r w:rsidRPr="007A7AD7">
        <w:rPr>
          <w:sz w:val="26"/>
          <w:szCs w:val="26"/>
        </w:rPr>
        <w:t>,</w:t>
      </w:r>
      <w:r w:rsidR="009E5231" w:rsidRPr="007A7AD7">
        <w:rPr>
          <w:sz w:val="26"/>
          <w:szCs w:val="26"/>
        </w:rPr>
        <w:t xml:space="preserve"> or an employee of the c</w:t>
      </w:r>
      <w:r w:rsidRPr="007A7AD7">
        <w:rPr>
          <w:sz w:val="26"/>
          <w:szCs w:val="26"/>
        </w:rPr>
        <w:t>ustomer</w:t>
      </w:r>
      <w:r w:rsidR="009E5231" w:rsidRPr="007A7AD7">
        <w:rPr>
          <w:sz w:val="26"/>
          <w:szCs w:val="26"/>
        </w:rPr>
        <w:t>’s local distribution company.  In addition, PULP believes that when a sales or marketing agent telephone</w:t>
      </w:r>
      <w:r w:rsidR="00485D4E">
        <w:rPr>
          <w:sz w:val="26"/>
          <w:szCs w:val="26"/>
        </w:rPr>
        <w:t>s</w:t>
      </w:r>
      <w:r w:rsidR="009E5231" w:rsidRPr="007A7AD7">
        <w:rPr>
          <w:sz w:val="26"/>
          <w:szCs w:val="26"/>
        </w:rPr>
        <w:t xml:space="preserve"> a consumer, </w:t>
      </w:r>
      <w:r w:rsidR="00F76392">
        <w:rPr>
          <w:sz w:val="26"/>
          <w:szCs w:val="26"/>
        </w:rPr>
        <w:t xml:space="preserve">he or </w:t>
      </w:r>
      <w:r w:rsidR="00DE4CFC">
        <w:rPr>
          <w:sz w:val="26"/>
          <w:szCs w:val="26"/>
        </w:rPr>
        <w:t xml:space="preserve">she </w:t>
      </w:r>
      <w:r w:rsidR="00DE4CFC" w:rsidRPr="007A7AD7">
        <w:rPr>
          <w:sz w:val="26"/>
          <w:szCs w:val="26"/>
        </w:rPr>
        <w:t>should</w:t>
      </w:r>
      <w:r w:rsidR="009E5231" w:rsidRPr="007A7AD7">
        <w:rPr>
          <w:sz w:val="26"/>
          <w:szCs w:val="26"/>
        </w:rPr>
        <w:t xml:space="preserve"> be required to provide </w:t>
      </w:r>
      <w:r w:rsidR="00F76392">
        <w:rPr>
          <w:sz w:val="26"/>
          <w:szCs w:val="26"/>
        </w:rPr>
        <w:t>his or her</w:t>
      </w:r>
      <w:r w:rsidR="009E5231" w:rsidRPr="007A7AD7">
        <w:rPr>
          <w:sz w:val="26"/>
          <w:szCs w:val="26"/>
        </w:rPr>
        <w:t xml:space="preserve"> name and unique identification number and the name of their employer.  </w:t>
      </w:r>
      <w:r w:rsidR="002865CE" w:rsidRPr="007A7AD7">
        <w:rPr>
          <w:sz w:val="26"/>
          <w:szCs w:val="26"/>
        </w:rPr>
        <w:t>PULP also recommends that suppliers and their agents only be permitted to use salaried employees, not commissioned or bonus</w:t>
      </w:r>
      <w:r w:rsidR="00032FC8" w:rsidRPr="007A7AD7">
        <w:rPr>
          <w:sz w:val="26"/>
          <w:szCs w:val="26"/>
        </w:rPr>
        <w:t>-</w:t>
      </w:r>
      <w:r w:rsidR="002865CE" w:rsidRPr="007A7AD7">
        <w:rPr>
          <w:sz w:val="26"/>
          <w:szCs w:val="26"/>
        </w:rPr>
        <w:t xml:space="preserve">based employees, to go door-to-door.  PULP believes </w:t>
      </w:r>
      <w:r w:rsidR="00F546D4">
        <w:rPr>
          <w:sz w:val="26"/>
          <w:szCs w:val="26"/>
        </w:rPr>
        <w:t>for</w:t>
      </w:r>
      <w:r w:rsidR="002865CE" w:rsidRPr="007A7AD7">
        <w:rPr>
          <w:sz w:val="26"/>
          <w:szCs w:val="26"/>
        </w:rPr>
        <w:t xml:space="preserve"> an agent working on a commission basis, the urgency of each sale is heightened by the</w:t>
      </w:r>
      <w:r w:rsidR="00443049">
        <w:rPr>
          <w:sz w:val="26"/>
          <w:szCs w:val="26"/>
        </w:rPr>
        <w:t xml:space="preserve"> agent’s</w:t>
      </w:r>
      <w:r w:rsidR="002865CE" w:rsidRPr="007A7AD7">
        <w:rPr>
          <w:sz w:val="26"/>
          <w:szCs w:val="26"/>
        </w:rPr>
        <w:t xml:space="preserve"> </w:t>
      </w:r>
      <w:r w:rsidR="00443049">
        <w:rPr>
          <w:sz w:val="26"/>
          <w:szCs w:val="26"/>
        </w:rPr>
        <w:t xml:space="preserve">own </w:t>
      </w:r>
      <w:r w:rsidR="002865CE" w:rsidRPr="007A7AD7">
        <w:rPr>
          <w:sz w:val="26"/>
          <w:szCs w:val="26"/>
        </w:rPr>
        <w:t>pecuniary interest</w:t>
      </w:r>
      <w:r w:rsidR="00F546D4">
        <w:rPr>
          <w:sz w:val="26"/>
          <w:szCs w:val="26"/>
        </w:rPr>
        <w:t>,</w:t>
      </w:r>
      <w:r w:rsidR="002865CE" w:rsidRPr="007A7AD7">
        <w:rPr>
          <w:sz w:val="26"/>
          <w:szCs w:val="26"/>
        </w:rPr>
        <w:t xml:space="preserve"> and the chance of a misstep is increased.  PULP states that requiring these employees to be salaried will reduce the likelihood of abuse.  </w:t>
      </w:r>
    </w:p>
    <w:p w:rsidR="00032FC8" w:rsidRPr="007A7AD7" w:rsidRDefault="00032FC8" w:rsidP="002865CE">
      <w:pPr>
        <w:spacing w:line="360" w:lineRule="auto"/>
        <w:rPr>
          <w:sz w:val="26"/>
          <w:szCs w:val="26"/>
        </w:rPr>
      </w:pPr>
    </w:p>
    <w:p w:rsidR="009E5231" w:rsidRPr="007A7AD7" w:rsidRDefault="00764024" w:rsidP="00444BCB">
      <w:pPr>
        <w:pStyle w:val="ListParagraph"/>
        <w:spacing w:line="360" w:lineRule="auto"/>
        <w:ind w:left="0"/>
        <w:rPr>
          <w:sz w:val="26"/>
          <w:szCs w:val="26"/>
        </w:rPr>
      </w:pPr>
      <w:r w:rsidRPr="007A7AD7">
        <w:rPr>
          <w:sz w:val="26"/>
          <w:szCs w:val="26"/>
        </w:rPr>
        <w:tab/>
      </w:r>
      <w:r w:rsidR="009E5231" w:rsidRPr="007A7AD7">
        <w:rPr>
          <w:sz w:val="26"/>
          <w:szCs w:val="26"/>
        </w:rPr>
        <w:t xml:space="preserve">With respect to proposed </w:t>
      </w:r>
      <w:r w:rsidR="009378C9" w:rsidRPr="007A7AD7">
        <w:rPr>
          <w:sz w:val="26"/>
          <w:szCs w:val="26"/>
        </w:rPr>
        <w:t>g</w:t>
      </w:r>
      <w:r w:rsidR="009E5231" w:rsidRPr="007A7AD7">
        <w:rPr>
          <w:sz w:val="26"/>
          <w:szCs w:val="26"/>
        </w:rPr>
        <w:t xml:space="preserve">uideline F, EAP believes that generic identifiers should not be allowed in communications by telephone or internet or on printed materials.  </w:t>
      </w:r>
      <w:r w:rsidR="00CB4D46" w:rsidRPr="007A7AD7">
        <w:rPr>
          <w:sz w:val="26"/>
          <w:szCs w:val="26"/>
        </w:rPr>
        <w:t xml:space="preserve">Also, EAP states its understanding that the use of intellectual property held/or owned by a </w:t>
      </w:r>
      <w:r w:rsidR="00CB4D46" w:rsidRPr="007A7AD7">
        <w:rPr>
          <w:sz w:val="26"/>
          <w:szCs w:val="26"/>
        </w:rPr>
        <w:lastRenderedPageBreak/>
        <w:t>utility or another supplier for any purpose is not permitted without first entering into an appropriate licensing agreement specifying such rights.</w:t>
      </w:r>
      <w:r w:rsidR="009E5231" w:rsidRPr="007A7AD7">
        <w:rPr>
          <w:sz w:val="26"/>
          <w:szCs w:val="26"/>
        </w:rPr>
        <w:t xml:space="preserve"> </w:t>
      </w:r>
    </w:p>
    <w:p w:rsidR="00662EDE" w:rsidRPr="007A7AD7" w:rsidRDefault="00662EDE" w:rsidP="0010430A">
      <w:pPr>
        <w:spacing w:line="360" w:lineRule="auto"/>
        <w:rPr>
          <w:color w:val="000000"/>
          <w:sz w:val="26"/>
          <w:szCs w:val="26"/>
        </w:rPr>
      </w:pPr>
    </w:p>
    <w:p w:rsidR="00662EDE" w:rsidRPr="007A7AD7" w:rsidRDefault="00662EDE" w:rsidP="0010430A">
      <w:pPr>
        <w:spacing w:line="360" w:lineRule="auto"/>
        <w:rPr>
          <w:b/>
          <w:color w:val="000000"/>
          <w:sz w:val="26"/>
          <w:szCs w:val="26"/>
        </w:rPr>
      </w:pPr>
      <w:r w:rsidRPr="007A7AD7">
        <w:rPr>
          <w:b/>
          <w:color w:val="000000"/>
          <w:sz w:val="26"/>
          <w:szCs w:val="26"/>
        </w:rPr>
        <w:t>Resolution</w:t>
      </w:r>
    </w:p>
    <w:p w:rsidR="00705893" w:rsidRPr="007A7AD7" w:rsidRDefault="00705893" w:rsidP="00705893">
      <w:pPr>
        <w:pStyle w:val="ListParagraph"/>
        <w:spacing w:line="360" w:lineRule="auto"/>
        <w:ind w:left="0"/>
        <w:rPr>
          <w:sz w:val="26"/>
          <w:szCs w:val="26"/>
        </w:rPr>
      </w:pPr>
    </w:p>
    <w:p w:rsidR="007C486A" w:rsidRPr="007A7AD7" w:rsidRDefault="007C486A" w:rsidP="00444BCB">
      <w:pPr>
        <w:pStyle w:val="ListParagraph"/>
        <w:spacing w:line="360" w:lineRule="auto"/>
        <w:ind w:left="0"/>
        <w:rPr>
          <w:sz w:val="26"/>
          <w:szCs w:val="26"/>
        </w:rPr>
      </w:pPr>
      <w:r w:rsidRPr="007A7AD7">
        <w:rPr>
          <w:sz w:val="26"/>
          <w:szCs w:val="26"/>
        </w:rPr>
        <w:tab/>
      </w:r>
      <w:r w:rsidR="0055132B" w:rsidRPr="007A7AD7">
        <w:rPr>
          <w:sz w:val="26"/>
          <w:szCs w:val="26"/>
        </w:rPr>
        <w:t xml:space="preserve">In regard to CAC’s concern about the identification badge, guideline F-1 already provides for the agent’s photograph and the company logo </w:t>
      </w:r>
      <w:r w:rsidR="004361FB" w:rsidRPr="007A7AD7">
        <w:rPr>
          <w:sz w:val="26"/>
          <w:szCs w:val="26"/>
        </w:rPr>
        <w:t xml:space="preserve">to appear on the badge </w:t>
      </w:r>
      <w:r w:rsidR="0055132B" w:rsidRPr="007A7AD7">
        <w:rPr>
          <w:sz w:val="26"/>
          <w:szCs w:val="26"/>
        </w:rPr>
        <w:t>along with the legitimate trade name of the supplier.</w:t>
      </w:r>
      <w:r w:rsidRPr="007A7AD7">
        <w:rPr>
          <w:sz w:val="26"/>
          <w:szCs w:val="26"/>
        </w:rPr>
        <w:t xml:space="preserve"> </w:t>
      </w:r>
      <w:r w:rsidR="004361FB" w:rsidRPr="007A7AD7">
        <w:rPr>
          <w:sz w:val="26"/>
          <w:szCs w:val="26"/>
        </w:rPr>
        <w:t xml:space="preserve"> Additionally, a supplier’s phone number is already publically available on the Commission’s website and at </w:t>
      </w:r>
      <w:hyperlink r:id="rId9" w:history="1">
        <w:r w:rsidR="005E3051" w:rsidRPr="007A7AD7">
          <w:rPr>
            <w:rStyle w:val="Hyperlink"/>
            <w:sz w:val="26"/>
            <w:szCs w:val="26"/>
          </w:rPr>
          <w:t>www.papowerswitch.com</w:t>
        </w:r>
      </w:hyperlink>
      <w:r w:rsidR="004361FB" w:rsidRPr="007A7AD7">
        <w:rPr>
          <w:sz w:val="26"/>
          <w:szCs w:val="26"/>
        </w:rPr>
        <w:t>.</w:t>
      </w:r>
    </w:p>
    <w:p w:rsidR="007C486A" w:rsidRPr="007A7AD7" w:rsidRDefault="007C486A" w:rsidP="00705893">
      <w:pPr>
        <w:pStyle w:val="ListParagraph"/>
        <w:spacing w:line="360" w:lineRule="auto"/>
        <w:ind w:left="0"/>
        <w:rPr>
          <w:sz w:val="26"/>
          <w:szCs w:val="26"/>
        </w:rPr>
      </w:pPr>
    </w:p>
    <w:p w:rsidR="00705893" w:rsidRPr="007A7AD7" w:rsidRDefault="00705893" w:rsidP="00444BCB">
      <w:pPr>
        <w:pStyle w:val="ListParagraph"/>
        <w:spacing w:line="360" w:lineRule="auto"/>
        <w:ind w:left="0"/>
        <w:rPr>
          <w:sz w:val="26"/>
          <w:szCs w:val="26"/>
        </w:rPr>
      </w:pPr>
      <w:r w:rsidRPr="007A7AD7">
        <w:rPr>
          <w:sz w:val="26"/>
          <w:szCs w:val="26"/>
        </w:rPr>
        <w:tab/>
        <w:t>We understand CAC’s concerns with salaried v</w:t>
      </w:r>
      <w:r w:rsidR="00AC0A3F" w:rsidRPr="007A7AD7">
        <w:rPr>
          <w:sz w:val="26"/>
          <w:szCs w:val="26"/>
        </w:rPr>
        <w:t>ersus</w:t>
      </w:r>
      <w:r w:rsidRPr="007A7AD7">
        <w:rPr>
          <w:sz w:val="26"/>
          <w:szCs w:val="26"/>
        </w:rPr>
        <w:t xml:space="preserve"> commissioned sales agents.  The suspicion is that </w:t>
      </w:r>
      <w:r w:rsidR="00764024" w:rsidRPr="007A7AD7">
        <w:rPr>
          <w:sz w:val="26"/>
          <w:szCs w:val="26"/>
        </w:rPr>
        <w:t xml:space="preserve">an </w:t>
      </w:r>
      <w:r w:rsidRPr="007A7AD7">
        <w:rPr>
          <w:sz w:val="26"/>
          <w:szCs w:val="26"/>
        </w:rPr>
        <w:t>agent</w:t>
      </w:r>
      <w:r w:rsidR="00764024" w:rsidRPr="007A7AD7">
        <w:rPr>
          <w:sz w:val="26"/>
          <w:szCs w:val="26"/>
        </w:rPr>
        <w:t>,</w:t>
      </w:r>
      <w:r w:rsidRPr="007A7AD7">
        <w:rPr>
          <w:sz w:val="26"/>
          <w:szCs w:val="26"/>
        </w:rPr>
        <w:t xml:space="preserve"> who </w:t>
      </w:r>
      <w:r w:rsidR="00764024" w:rsidRPr="007A7AD7">
        <w:rPr>
          <w:sz w:val="26"/>
          <w:szCs w:val="26"/>
        </w:rPr>
        <w:t xml:space="preserve">is </w:t>
      </w:r>
      <w:r w:rsidRPr="007A7AD7">
        <w:rPr>
          <w:sz w:val="26"/>
          <w:szCs w:val="26"/>
        </w:rPr>
        <w:t xml:space="preserve">compensated </w:t>
      </w:r>
      <w:r w:rsidR="00764024" w:rsidRPr="007A7AD7">
        <w:rPr>
          <w:sz w:val="26"/>
          <w:szCs w:val="26"/>
        </w:rPr>
        <w:t xml:space="preserve">based on </w:t>
      </w:r>
      <w:r w:rsidRPr="007A7AD7">
        <w:rPr>
          <w:sz w:val="26"/>
          <w:szCs w:val="26"/>
        </w:rPr>
        <w:t>commissions</w:t>
      </w:r>
      <w:r w:rsidR="00764024" w:rsidRPr="007A7AD7">
        <w:rPr>
          <w:sz w:val="26"/>
          <w:szCs w:val="26"/>
        </w:rPr>
        <w:t>,</w:t>
      </w:r>
      <w:r w:rsidRPr="007A7AD7">
        <w:rPr>
          <w:sz w:val="26"/>
          <w:szCs w:val="26"/>
        </w:rPr>
        <w:t xml:space="preserve"> will have too great an incentive to obtain sales by any means – whereas an agent who receives the same salary regardless of sales will have less of an incentive to cut corners to obtain sales.  We believe this is a legitimate concern</w:t>
      </w:r>
      <w:r w:rsidR="007C486A" w:rsidRPr="007A7AD7">
        <w:rPr>
          <w:sz w:val="26"/>
          <w:szCs w:val="26"/>
        </w:rPr>
        <w:t>.  Consequently,</w:t>
      </w:r>
      <w:r w:rsidRPr="007A7AD7">
        <w:rPr>
          <w:sz w:val="26"/>
          <w:szCs w:val="26"/>
        </w:rPr>
        <w:t xml:space="preserve"> we urge all suppliers</w:t>
      </w:r>
      <w:r w:rsidR="0011512C" w:rsidRPr="007A7AD7">
        <w:rPr>
          <w:sz w:val="26"/>
          <w:szCs w:val="26"/>
        </w:rPr>
        <w:t xml:space="preserve"> </w:t>
      </w:r>
      <w:r w:rsidRPr="007A7AD7">
        <w:rPr>
          <w:sz w:val="26"/>
          <w:szCs w:val="26"/>
        </w:rPr>
        <w:t xml:space="preserve">to </w:t>
      </w:r>
      <w:r w:rsidR="0011512C" w:rsidRPr="007A7AD7">
        <w:rPr>
          <w:sz w:val="26"/>
          <w:szCs w:val="26"/>
        </w:rPr>
        <w:t>re</w:t>
      </w:r>
      <w:r w:rsidR="002E6134" w:rsidRPr="007A7AD7">
        <w:rPr>
          <w:sz w:val="26"/>
          <w:szCs w:val="26"/>
        </w:rPr>
        <w:t>consider</w:t>
      </w:r>
      <w:r w:rsidRPr="007A7AD7">
        <w:rPr>
          <w:sz w:val="26"/>
          <w:szCs w:val="26"/>
        </w:rPr>
        <w:t xml:space="preserve"> their agent compensation </w:t>
      </w:r>
      <w:r w:rsidR="00296180" w:rsidRPr="007A7AD7">
        <w:rPr>
          <w:sz w:val="26"/>
          <w:szCs w:val="26"/>
        </w:rPr>
        <w:t>programs</w:t>
      </w:r>
      <w:r w:rsidR="002E6134" w:rsidRPr="007A7AD7">
        <w:rPr>
          <w:sz w:val="26"/>
          <w:szCs w:val="26"/>
        </w:rPr>
        <w:t xml:space="preserve"> </w:t>
      </w:r>
      <w:r w:rsidR="00F76B1A" w:rsidRPr="007A7AD7">
        <w:rPr>
          <w:sz w:val="26"/>
          <w:szCs w:val="26"/>
        </w:rPr>
        <w:t xml:space="preserve">to ensure that they are not </w:t>
      </w:r>
      <w:r w:rsidR="00296180" w:rsidRPr="007A7AD7">
        <w:rPr>
          <w:sz w:val="26"/>
          <w:szCs w:val="26"/>
        </w:rPr>
        <w:t xml:space="preserve">inadvertently promoting and rewarding behavior than runs counter to the practices established in the guidelines and to the general obligation of fair dealing and good faith that </w:t>
      </w:r>
      <w:r w:rsidR="007C486A" w:rsidRPr="007A7AD7">
        <w:rPr>
          <w:sz w:val="26"/>
          <w:szCs w:val="26"/>
        </w:rPr>
        <w:t>suppliers</w:t>
      </w:r>
      <w:r w:rsidR="00296180" w:rsidRPr="007A7AD7">
        <w:rPr>
          <w:sz w:val="26"/>
          <w:szCs w:val="26"/>
        </w:rPr>
        <w:t xml:space="preserve"> should exercise when they interact with customers and potential customers.</w:t>
      </w:r>
      <w:r w:rsidRPr="007A7AD7">
        <w:rPr>
          <w:sz w:val="26"/>
          <w:szCs w:val="26"/>
        </w:rPr>
        <w:t xml:space="preserve">  </w:t>
      </w:r>
    </w:p>
    <w:p w:rsidR="00705893" w:rsidRPr="007A7AD7" w:rsidRDefault="00705893" w:rsidP="00705893">
      <w:pPr>
        <w:pStyle w:val="ListParagraph"/>
        <w:spacing w:line="360" w:lineRule="auto"/>
        <w:ind w:left="0"/>
        <w:rPr>
          <w:sz w:val="26"/>
          <w:szCs w:val="26"/>
        </w:rPr>
      </w:pPr>
    </w:p>
    <w:p w:rsidR="00705893" w:rsidRPr="007A7AD7" w:rsidRDefault="00705893" w:rsidP="00444BCB">
      <w:pPr>
        <w:pStyle w:val="ListParagraph"/>
        <w:spacing w:line="360" w:lineRule="auto"/>
        <w:ind w:left="0"/>
        <w:rPr>
          <w:sz w:val="26"/>
          <w:szCs w:val="26"/>
        </w:rPr>
      </w:pPr>
      <w:r w:rsidRPr="007A7AD7">
        <w:rPr>
          <w:sz w:val="26"/>
          <w:szCs w:val="26"/>
        </w:rPr>
        <w:tab/>
        <w:t xml:space="preserve">Likewise, we also find CAC’s suggestion that we require suppliers to refer potential customers to the PUC and OCA resources </w:t>
      </w:r>
      <w:r w:rsidR="00493E7B" w:rsidRPr="007A7AD7">
        <w:rPr>
          <w:sz w:val="26"/>
          <w:szCs w:val="26"/>
        </w:rPr>
        <w:t>in regard to</w:t>
      </w:r>
      <w:r w:rsidRPr="007A7AD7">
        <w:rPr>
          <w:sz w:val="26"/>
          <w:szCs w:val="26"/>
        </w:rPr>
        <w:t xml:space="preserve"> supplier price comparisons inappropriate.  While suppliers are free to refer customers to these websites, and we encourage suppliers to alert consumers to the education resources available to them</w:t>
      </w:r>
      <w:r w:rsidR="00485D4E">
        <w:rPr>
          <w:sz w:val="26"/>
          <w:szCs w:val="26"/>
        </w:rPr>
        <w:t>;</w:t>
      </w:r>
      <w:r w:rsidRPr="007A7AD7">
        <w:rPr>
          <w:sz w:val="26"/>
          <w:szCs w:val="26"/>
        </w:rPr>
        <w:t xml:space="preserve"> requiring suppliers to refer potential customer</w:t>
      </w:r>
      <w:r w:rsidR="00485D4E">
        <w:rPr>
          <w:sz w:val="26"/>
          <w:szCs w:val="26"/>
        </w:rPr>
        <w:t>s</w:t>
      </w:r>
      <w:r w:rsidRPr="007A7AD7">
        <w:rPr>
          <w:sz w:val="26"/>
          <w:szCs w:val="26"/>
        </w:rPr>
        <w:t xml:space="preserve"> to the pricing information of other suppliers is not a reasonable obligation to impose on businesses in a competitive market.    </w:t>
      </w:r>
    </w:p>
    <w:p w:rsidR="00705893" w:rsidRPr="007A7AD7" w:rsidRDefault="00705893" w:rsidP="00705893">
      <w:pPr>
        <w:pStyle w:val="ListParagraph"/>
        <w:spacing w:line="360" w:lineRule="auto"/>
        <w:ind w:left="0"/>
        <w:rPr>
          <w:sz w:val="26"/>
          <w:szCs w:val="26"/>
        </w:rPr>
      </w:pPr>
      <w:r w:rsidRPr="007A7AD7">
        <w:rPr>
          <w:sz w:val="26"/>
          <w:szCs w:val="26"/>
        </w:rPr>
        <w:t xml:space="preserve">       </w:t>
      </w:r>
    </w:p>
    <w:p w:rsidR="00F57860" w:rsidRPr="007A7AD7" w:rsidRDefault="00C444D3" w:rsidP="00444BCB">
      <w:pPr>
        <w:spacing w:line="360" w:lineRule="auto"/>
        <w:rPr>
          <w:color w:val="000000"/>
          <w:sz w:val="26"/>
          <w:szCs w:val="26"/>
        </w:rPr>
      </w:pPr>
      <w:r w:rsidRPr="007A7AD7">
        <w:rPr>
          <w:color w:val="000000"/>
          <w:sz w:val="26"/>
          <w:szCs w:val="26"/>
        </w:rPr>
        <w:lastRenderedPageBreak/>
        <w:tab/>
      </w:r>
      <w:r w:rsidR="00CB4D46" w:rsidRPr="007A7AD7">
        <w:rPr>
          <w:color w:val="000000"/>
          <w:sz w:val="26"/>
          <w:szCs w:val="26"/>
        </w:rPr>
        <w:t xml:space="preserve">Finally, we note that </w:t>
      </w:r>
      <w:r w:rsidRPr="007A7AD7">
        <w:rPr>
          <w:color w:val="000000"/>
          <w:sz w:val="26"/>
          <w:szCs w:val="26"/>
        </w:rPr>
        <w:t>EAP has suggested t</w:t>
      </w:r>
      <w:r w:rsidR="000A5D14" w:rsidRPr="007A7AD7">
        <w:rPr>
          <w:color w:val="000000"/>
          <w:sz w:val="26"/>
          <w:szCs w:val="26"/>
        </w:rPr>
        <w:t>hree</w:t>
      </w:r>
      <w:r w:rsidRPr="007A7AD7">
        <w:rPr>
          <w:color w:val="000000"/>
          <w:sz w:val="26"/>
          <w:szCs w:val="26"/>
        </w:rPr>
        <w:t xml:space="preserve"> language changes to guideline F. </w:t>
      </w:r>
      <w:r w:rsidR="00A30FA6" w:rsidRPr="007A7AD7">
        <w:rPr>
          <w:color w:val="000000"/>
          <w:sz w:val="26"/>
          <w:szCs w:val="26"/>
        </w:rPr>
        <w:t xml:space="preserve"> </w:t>
      </w:r>
      <w:r w:rsidR="00F57860" w:rsidRPr="007A7AD7">
        <w:rPr>
          <w:color w:val="000000"/>
          <w:sz w:val="26"/>
          <w:szCs w:val="26"/>
        </w:rPr>
        <w:t xml:space="preserve">One </w:t>
      </w:r>
      <w:r w:rsidR="0080444F" w:rsidRPr="007A7AD7">
        <w:rPr>
          <w:color w:val="000000"/>
          <w:sz w:val="26"/>
          <w:szCs w:val="26"/>
        </w:rPr>
        <w:t xml:space="preserve">EAP </w:t>
      </w:r>
      <w:r w:rsidR="00F57860" w:rsidRPr="007A7AD7">
        <w:rPr>
          <w:color w:val="000000"/>
          <w:sz w:val="26"/>
          <w:szCs w:val="26"/>
        </w:rPr>
        <w:t>suggestion</w:t>
      </w:r>
      <w:r w:rsidR="000A5D14" w:rsidRPr="007A7AD7">
        <w:rPr>
          <w:color w:val="000000"/>
          <w:sz w:val="26"/>
          <w:szCs w:val="26"/>
        </w:rPr>
        <w:t xml:space="preserve"> was to </w:t>
      </w:r>
      <w:r w:rsidR="00F57860" w:rsidRPr="007A7AD7">
        <w:rPr>
          <w:color w:val="000000"/>
          <w:sz w:val="26"/>
          <w:szCs w:val="26"/>
        </w:rPr>
        <w:t xml:space="preserve">prohibit the use of </w:t>
      </w:r>
      <w:r w:rsidR="0080444F" w:rsidRPr="007A7AD7">
        <w:rPr>
          <w:color w:val="000000"/>
          <w:sz w:val="26"/>
          <w:szCs w:val="26"/>
        </w:rPr>
        <w:t>“</w:t>
      </w:r>
      <w:r w:rsidR="00F57860" w:rsidRPr="007A7AD7">
        <w:rPr>
          <w:color w:val="000000"/>
          <w:sz w:val="26"/>
          <w:szCs w:val="26"/>
        </w:rPr>
        <w:t>generic identifiers</w:t>
      </w:r>
      <w:r w:rsidR="0080444F" w:rsidRPr="007A7AD7">
        <w:rPr>
          <w:color w:val="000000"/>
          <w:sz w:val="26"/>
          <w:szCs w:val="26"/>
        </w:rPr>
        <w:t>”</w:t>
      </w:r>
      <w:r w:rsidR="00F57860" w:rsidRPr="007A7AD7">
        <w:rPr>
          <w:color w:val="000000"/>
          <w:sz w:val="26"/>
          <w:szCs w:val="26"/>
        </w:rPr>
        <w:t xml:space="preserve"> in telephonic or internet communications or in printed materials.</w:t>
      </w:r>
      <w:r w:rsidR="000A5D14" w:rsidRPr="007A7AD7">
        <w:rPr>
          <w:color w:val="000000"/>
          <w:sz w:val="26"/>
          <w:szCs w:val="26"/>
        </w:rPr>
        <w:t xml:space="preserve"> </w:t>
      </w:r>
      <w:r w:rsidR="00F57860" w:rsidRPr="007A7AD7">
        <w:rPr>
          <w:color w:val="000000"/>
          <w:sz w:val="26"/>
          <w:szCs w:val="26"/>
        </w:rPr>
        <w:t xml:space="preserve"> </w:t>
      </w:r>
      <w:r w:rsidR="0080444F" w:rsidRPr="007A7AD7">
        <w:rPr>
          <w:color w:val="000000"/>
          <w:sz w:val="26"/>
          <w:szCs w:val="26"/>
        </w:rPr>
        <w:t>We assume this suggestion is meant to eliminate customer confusion by ensuring that the supplier uses its full business name.  We understand the concern, but are reluctant to adopt this suggestion as doing so may cause an infringement</w:t>
      </w:r>
      <w:r w:rsidR="005709C4" w:rsidRPr="007A7AD7">
        <w:rPr>
          <w:color w:val="000000"/>
          <w:sz w:val="26"/>
          <w:szCs w:val="26"/>
        </w:rPr>
        <w:t xml:space="preserve"> of constitutionally protected rights.</w:t>
      </w:r>
      <w:r w:rsidR="0080444F" w:rsidRPr="007A7AD7">
        <w:rPr>
          <w:color w:val="000000"/>
          <w:sz w:val="26"/>
          <w:szCs w:val="26"/>
        </w:rPr>
        <w:t xml:space="preserve"> </w:t>
      </w:r>
    </w:p>
    <w:p w:rsidR="00F57860" w:rsidRPr="007A7AD7" w:rsidRDefault="00F57860" w:rsidP="0010430A">
      <w:pPr>
        <w:spacing w:line="360" w:lineRule="auto"/>
        <w:rPr>
          <w:color w:val="000000"/>
          <w:sz w:val="26"/>
          <w:szCs w:val="26"/>
        </w:rPr>
      </w:pPr>
    </w:p>
    <w:p w:rsidR="00662EDE" w:rsidRPr="007A7AD7" w:rsidRDefault="00F57860" w:rsidP="00444BCB">
      <w:pPr>
        <w:spacing w:line="360" w:lineRule="auto"/>
        <w:rPr>
          <w:color w:val="000000"/>
          <w:sz w:val="26"/>
          <w:szCs w:val="26"/>
        </w:rPr>
      </w:pPr>
      <w:r w:rsidRPr="007A7AD7">
        <w:rPr>
          <w:color w:val="000000"/>
          <w:sz w:val="26"/>
          <w:szCs w:val="26"/>
        </w:rPr>
        <w:tab/>
        <w:t>EAP’s other two</w:t>
      </w:r>
      <w:r w:rsidR="001F7EAF" w:rsidRPr="007A7AD7">
        <w:rPr>
          <w:color w:val="000000"/>
          <w:sz w:val="26"/>
          <w:szCs w:val="26"/>
        </w:rPr>
        <w:t xml:space="preserve"> </w:t>
      </w:r>
      <w:r w:rsidR="00F84CC9">
        <w:rPr>
          <w:color w:val="000000"/>
          <w:sz w:val="26"/>
          <w:szCs w:val="26"/>
        </w:rPr>
        <w:t xml:space="preserve">suggested </w:t>
      </w:r>
      <w:r w:rsidR="001F7EAF" w:rsidRPr="007A7AD7">
        <w:rPr>
          <w:color w:val="000000"/>
          <w:sz w:val="26"/>
          <w:szCs w:val="26"/>
        </w:rPr>
        <w:t xml:space="preserve">revisions </w:t>
      </w:r>
      <w:r w:rsidR="00E66D0B">
        <w:rPr>
          <w:color w:val="000000"/>
          <w:sz w:val="26"/>
          <w:szCs w:val="26"/>
        </w:rPr>
        <w:t>can be found in its</w:t>
      </w:r>
      <w:r w:rsidR="001F7EAF" w:rsidRPr="007A7AD7">
        <w:rPr>
          <w:color w:val="000000"/>
          <w:sz w:val="26"/>
          <w:szCs w:val="26"/>
        </w:rPr>
        <w:t xml:space="preserve"> </w:t>
      </w:r>
      <w:r w:rsidR="00E66D0B">
        <w:rPr>
          <w:color w:val="000000"/>
          <w:sz w:val="26"/>
          <w:szCs w:val="26"/>
        </w:rPr>
        <w:t>‘marked up’</w:t>
      </w:r>
      <w:r w:rsidR="001F7EAF" w:rsidRPr="007A7AD7">
        <w:rPr>
          <w:color w:val="000000"/>
          <w:sz w:val="26"/>
          <w:szCs w:val="26"/>
        </w:rPr>
        <w:t xml:space="preserve"> version of </w:t>
      </w:r>
      <w:r w:rsidR="005A3056" w:rsidRPr="007A7AD7">
        <w:rPr>
          <w:color w:val="000000"/>
          <w:sz w:val="26"/>
          <w:szCs w:val="26"/>
        </w:rPr>
        <w:t xml:space="preserve">the </w:t>
      </w:r>
      <w:r w:rsidR="00E66D0B">
        <w:rPr>
          <w:color w:val="000000"/>
          <w:sz w:val="26"/>
          <w:szCs w:val="26"/>
        </w:rPr>
        <w:t xml:space="preserve">guidelines in the </w:t>
      </w:r>
      <w:r w:rsidR="005A3056" w:rsidRPr="007A7AD7">
        <w:rPr>
          <w:color w:val="000000"/>
          <w:sz w:val="26"/>
          <w:szCs w:val="26"/>
        </w:rPr>
        <w:t>appendix</w:t>
      </w:r>
      <w:r w:rsidR="001F7EAF" w:rsidRPr="007A7AD7">
        <w:rPr>
          <w:color w:val="000000"/>
          <w:sz w:val="26"/>
          <w:szCs w:val="26"/>
        </w:rPr>
        <w:t xml:space="preserve"> attached to </w:t>
      </w:r>
      <w:r w:rsidRPr="007A7AD7">
        <w:rPr>
          <w:color w:val="000000"/>
          <w:sz w:val="26"/>
          <w:szCs w:val="26"/>
        </w:rPr>
        <w:t>its</w:t>
      </w:r>
      <w:r w:rsidR="001F7EAF" w:rsidRPr="007A7AD7">
        <w:rPr>
          <w:color w:val="000000"/>
          <w:sz w:val="26"/>
          <w:szCs w:val="26"/>
        </w:rPr>
        <w:t xml:space="preserve"> comments.</w:t>
      </w:r>
      <w:r w:rsidR="00A30FA6" w:rsidRPr="007A7AD7">
        <w:rPr>
          <w:color w:val="000000"/>
          <w:sz w:val="26"/>
          <w:szCs w:val="26"/>
        </w:rPr>
        <w:t xml:space="preserve"> </w:t>
      </w:r>
      <w:r w:rsidR="001F7EAF" w:rsidRPr="007A7AD7">
        <w:rPr>
          <w:color w:val="000000"/>
          <w:sz w:val="26"/>
          <w:szCs w:val="26"/>
        </w:rPr>
        <w:t xml:space="preserve"> </w:t>
      </w:r>
      <w:r w:rsidR="00C444D3" w:rsidRPr="007A7AD7">
        <w:rPr>
          <w:color w:val="000000"/>
          <w:sz w:val="26"/>
          <w:szCs w:val="26"/>
        </w:rPr>
        <w:t xml:space="preserve">The first is the deletion of the word “branding” before the word “elements” in the second line of </w:t>
      </w:r>
      <w:r w:rsidR="00314741" w:rsidRPr="007A7AD7">
        <w:rPr>
          <w:color w:val="000000"/>
          <w:sz w:val="26"/>
          <w:szCs w:val="26"/>
        </w:rPr>
        <w:t>paragraph</w:t>
      </w:r>
      <w:r w:rsidR="00C444D3" w:rsidRPr="007A7AD7">
        <w:rPr>
          <w:color w:val="000000"/>
          <w:sz w:val="26"/>
          <w:szCs w:val="26"/>
        </w:rPr>
        <w:t xml:space="preserve"> F-3.  Considering</w:t>
      </w:r>
      <w:r w:rsidR="00506405" w:rsidRPr="007A7AD7">
        <w:rPr>
          <w:color w:val="000000"/>
          <w:sz w:val="26"/>
          <w:szCs w:val="26"/>
        </w:rPr>
        <w:t xml:space="preserve"> EAP’s </w:t>
      </w:r>
      <w:r w:rsidR="00C444D3" w:rsidRPr="007A7AD7">
        <w:rPr>
          <w:color w:val="000000"/>
          <w:sz w:val="26"/>
          <w:szCs w:val="26"/>
        </w:rPr>
        <w:t xml:space="preserve">concern about </w:t>
      </w:r>
      <w:r w:rsidR="00506405" w:rsidRPr="007A7AD7">
        <w:rPr>
          <w:color w:val="000000"/>
          <w:sz w:val="26"/>
          <w:szCs w:val="26"/>
        </w:rPr>
        <w:t>protecting intellectual prop</w:t>
      </w:r>
      <w:r w:rsidR="00C444D3" w:rsidRPr="007A7AD7">
        <w:rPr>
          <w:color w:val="000000"/>
          <w:sz w:val="26"/>
          <w:szCs w:val="26"/>
        </w:rPr>
        <w:t>erty</w:t>
      </w:r>
      <w:r w:rsidR="00506405" w:rsidRPr="007A7AD7">
        <w:rPr>
          <w:color w:val="000000"/>
          <w:sz w:val="26"/>
          <w:szCs w:val="26"/>
        </w:rPr>
        <w:t>, such as trademarks, company logos and trade dress, from unauthorized use,</w:t>
      </w:r>
      <w:r w:rsidR="00C444D3" w:rsidRPr="007A7AD7">
        <w:rPr>
          <w:color w:val="000000"/>
          <w:sz w:val="26"/>
          <w:szCs w:val="26"/>
        </w:rPr>
        <w:t xml:space="preserve"> </w:t>
      </w:r>
      <w:r w:rsidR="00506405" w:rsidRPr="007A7AD7">
        <w:rPr>
          <w:color w:val="000000"/>
          <w:sz w:val="26"/>
          <w:szCs w:val="26"/>
        </w:rPr>
        <w:t>removal of the word “branding” seems unwise.  Therefore, we will not accept this revision.</w:t>
      </w:r>
    </w:p>
    <w:p w:rsidR="00506405" w:rsidRPr="007A7AD7" w:rsidRDefault="00506405" w:rsidP="0010430A">
      <w:pPr>
        <w:spacing w:line="360" w:lineRule="auto"/>
        <w:rPr>
          <w:color w:val="000000"/>
          <w:sz w:val="26"/>
          <w:szCs w:val="26"/>
        </w:rPr>
      </w:pPr>
    </w:p>
    <w:p w:rsidR="00506405" w:rsidRPr="007A7AD7" w:rsidRDefault="00506405" w:rsidP="00444BCB">
      <w:pPr>
        <w:spacing w:line="360" w:lineRule="auto"/>
        <w:rPr>
          <w:color w:val="000000"/>
          <w:sz w:val="26"/>
          <w:szCs w:val="26"/>
        </w:rPr>
      </w:pPr>
      <w:r w:rsidRPr="007A7AD7">
        <w:rPr>
          <w:color w:val="000000"/>
          <w:sz w:val="26"/>
          <w:szCs w:val="26"/>
        </w:rPr>
        <w:tab/>
        <w:t xml:space="preserve">EAP also suggests including </w:t>
      </w:r>
      <w:r w:rsidR="001F7EAF" w:rsidRPr="007A7AD7">
        <w:rPr>
          <w:color w:val="000000"/>
          <w:sz w:val="26"/>
          <w:szCs w:val="26"/>
        </w:rPr>
        <w:t>in guideline F-5</w:t>
      </w:r>
      <w:r w:rsidR="00B24062" w:rsidRPr="007A7AD7">
        <w:rPr>
          <w:color w:val="000000"/>
          <w:sz w:val="26"/>
          <w:szCs w:val="26"/>
        </w:rPr>
        <w:t xml:space="preserve"> </w:t>
      </w:r>
      <w:r w:rsidRPr="007A7AD7">
        <w:rPr>
          <w:color w:val="000000"/>
          <w:sz w:val="26"/>
          <w:szCs w:val="26"/>
        </w:rPr>
        <w:t xml:space="preserve">“company name” after “marketing materials” in the list </w:t>
      </w:r>
      <w:r w:rsidR="001F7EAF" w:rsidRPr="007A7AD7">
        <w:rPr>
          <w:color w:val="000000"/>
          <w:sz w:val="26"/>
          <w:szCs w:val="26"/>
        </w:rPr>
        <w:t>of items belonging to the distribution company that a supplier shall not use to infer a non-existent relationship with the distribution company.</w:t>
      </w:r>
      <w:r w:rsidR="00B24062" w:rsidRPr="007A7AD7">
        <w:rPr>
          <w:color w:val="000000"/>
          <w:sz w:val="26"/>
          <w:szCs w:val="26"/>
        </w:rPr>
        <w:t xml:space="preserve">  We agree</w:t>
      </w:r>
      <w:r w:rsidR="00F728E0">
        <w:rPr>
          <w:color w:val="000000"/>
          <w:sz w:val="26"/>
          <w:szCs w:val="26"/>
        </w:rPr>
        <w:t>,</w:t>
      </w:r>
      <w:r w:rsidR="00B24062" w:rsidRPr="007A7AD7">
        <w:rPr>
          <w:color w:val="000000"/>
          <w:sz w:val="26"/>
          <w:szCs w:val="26"/>
        </w:rPr>
        <w:t xml:space="preserve"> and have adopted this revision.</w:t>
      </w:r>
    </w:p>
    <w:p w:rsidR="005709C4" w:rsidRPr="007A7AD7" w:rsidRDefault="005709C4" w:rsidP="0010430A">
      <w:pPr>
        <w:spacing w:line="360" w:lineRule="auto"/>
        <w:rPr>
          <w:color w:val="000000"/>
          <w:sz w:val="26"/>
          <w:szCs w:val="26"/>
        </w:rPr>
      </w:pPr>
    </w:p>
    <w:p w:rsidR="00662EDE" w:rsidRPr="007A7AD7" w:rsidRDefault="00662EDE" w:rsidP="0010430A">
      <w:pPr>
        <w:spacing w:line="360" w:lineRule="auto"/>
        <w:rPr>
          <w:color w:val="000000"/>
          <w:sz w:val="26"/>
          <w:szCs w:val="26"/>
        </w:rPr>
      </w:pPr>
    </w:p>
    <w:p w:rsidR="0010430A" w:rsidRPr="007A7AD7" w:rsidRDefault="0010430A" w:rsidP="0010430A">
      <w:pPr>
        <w:spacing w:line="360" w:lineRule="auto"/>
        <w:rPr>
          <w:b/>
          <w:color w:val="000000"/>
          <w:sz w:val="26"/>
          <w:szCs w:val="26"/>
          <w:u w:val="single"/>
        </w:rPr>
      </w:pPr>
      <w:r w:rsidRPr="007A7AD7">
        <w:rPr>
          <w:b/>
          <w:color w:val="000000"/>
          <w:sz w:val="26"/>
          <w:szCs w:val="26"/>
        </w:rPr>
        <w:t>G.  MISREPRESENTATION</w:t>
      </w:r>
      <w:r w:rsidRPr="007A7AD7">
        <w:rPr>
          <w:b/>
          <w:color w:val="000000"/>
          <w:sz w:val="26"/>
          <w:szCs w:val="26"/>
          <w:u w:val="single"/>
        </w:rPr>
        <w:t xml:space="preserve">  </w:t>
      </w:r>
    </w:p>
    <w:p w:rsidR="00A234F8" w:rsidRPr="007A7AD7" w:rsidRDefault="00A234F8" w:rsidP="0010430A">
      <w:pPr>
        <w:spacing w:line="360" w:lineRule="auto"/>
        <w:rPr>
          <w:b/>
          <w:color w:val="000000"/>
          <w:sz w:val="26"/>
          <w:szCs w:val="26"/>
          <w:u w:val="single"/>
        </w:rPr>
      </w:pPr>
    </w:p>
    <w:p w:rsidR="009F48C8" w:rsidRPr="007A7AD7" w:rsidRDefault="007529E1" w:rsidP="00444BCB">
      <w:pPr>
        <w:spacing w:line="360" w:lineRule="auto"/>
        <w:rPr>
          <w:sz w:val="26"/>
          <w:szCs w:val="26"/>
        </w:rPr>
      </w:pPr>
      <w:r w:rsidRPr="007A7AD7">
        <w:rPr>
          <w:sz w:val="26"/>
          <w:szCs w:val="26"/>
        </w:rPr>
        <w:tab/>
        <w:t xml:space="preserve">Guideline G discusses misrepresentation by an agent.  The guideline states, </w:t>
      </w:r>
      <w:r w:rsidRPr="007A7AD7">
        <w:rPr>
          <w:i/>
          <w:sz w:val="26"/>
          <w:szCs w:val="26"/>
        </w:rPr>
        <w:t>inter alia</w:t>
      </w:r>
      <w:r w:rsidRPr="007A7AD7">
        <w:rPr>
          <w:sz w:val="26"/>
          <w:szCs w:val="26"/>
        </w:rPr>
        <w:t xml:space="preserve">, that an agent should identify himself or herself as a representative of that supplier immediately upon contact with a potential customer, and should make it clear that he or she does not work for the distribution company. </w:t>
      </w:r>
      <w:r w:rsidR="00F728E0">
        <w:rPr>
          <w:sz w:val="26"/>
          <w:szCs w:val="26"/>
        </w:rPr>
        <w:t xml:space="preserve"> </w:t>
      </w:r>
      <w:r w:rsidRPr="007A7AD7">
        <w:rPr>
          <w:sz w:val="26"/>
          <w:szCs w:val="26"/>
        </w:rPr>
        <w:t xml:space="preserve">A valid identification badge containing a photograph of the agent is to be visible at all times. The guideline also states that a supplier affiliate of a distribution company is to comply with applicable regulations </w:t>
      </w:r>
      <w:r w:rsidRPr="007A7AD7">
        <w:rPr>
          <w:sz w:val="26"/>
          <w:szCs w:val="26"/>
        </w:rPr>
        <w:lastRenderedPageBreak/>
        <w:t xml:space="preserve">concerning affiliate marketing </w:t>
      </w:r>
      <w:r w:rsidRPr="007A7AD7">
        <w:rPr>
          <w:color w:val="000000"/>
          <w:sz w:val="26"/>
          <w:szCs w:val="26"/>
        </w:rPr>
        <w:t>at 52 Pa. Code § 54.122 or § 62.142 (relating to the standards of conduct).</w:t>
      </w:r>
    </w:p>
    <w:p w:rsidR="009F48C8" w:rsidRPr="007A7AD7" w:rsidRDefault="009F48C8" w:rsidP="0006250B">
      <w:pPr>
        <w:spacing w:line="360" w:lineRule="auto"/>
        <w:rPr>
          <w:sz w:val="26"/>
          <w:szCs w:val="26"/>
        </w:rPr>
      </w:pPr>
    </w:p>
    <w:p w:rsidR="009F48C8" w:rsidRPr="007A7AD7" w:rsidRDefault="009F48C8" w:rsidP="0006250B">
      <w:pPr>
        <w:spacing w:line="360" w:lineRule="auto"/>
        <w:rPr>
          <w:b/>
          <w:sz w:val="26"/>
          <w:szCs w:val="26"/>
        </w:rPr>
      </w:pPr>
      <w:r w:rsidRPr="007A7AD7">
        <w:rPr>
          <w:b/>
          <w:sz w:val="26"/>
          <w:szCs w:val="26"/>
        </w:rPr>
        <w:t>Comments</w:t>
      </w:r>
    </w:p>
    <w:p w:rsidR="005447CD" w:rsidRPr="007A7AD7" w:rsidRDefault="004B1D3E" w:rsidP="00444BCB">
      <w:pPr>
        <w:spacing w:line="360" w:lineRule="auto"/>
        <w:rPr>
          <w:color w:val="000000"/>
          <w:sz w:val="26"/>
          <w:szCs w:val="26"/>
        </w:rPr>
      </w:pPr>
      <w:r w:rsidRPr="007A7AD7">
        <w:rPr>
          <w:sz w:val="26"/>
          <w:szCs w:val="26"/>
        </w:rPr>
        <w:tab/>
      </w:r>
      <w:r w:rsidR="005447CD" w:rsidRPr="007A7AD7">
        <w:rPr>
          <w:sz w:val="26"/>
          <w:szCs w:val="26"/>
        </w:rPr>
        <w:t xml:space="preserve">PULP supports the guidelines to prevent misrepresentation by a supplier or its agents.  </w:t>
      </w:r>
    </w:p>
    <w:p w:rsidR="005447CD" w:rsidRPr="007A7AD7" w:rsidRDefault="005447CD" w:rsidP="0010430A">
      <w:pPr>
        <w:spacing w:line="360" w:lineRule="auto"/>
        <w:rPr>
          <w:color w:val="000000"/>
          <w:sz w:val="26"/>
          <w:szCs w:val="26"/>
        </w:rPr>
      </w:pPr>
    </w:p>
    <w:p w:rsidR="005447CD" w:rsidRPr="007A7AD7" w:rsidRDefault="005447CD" w:rsidP="0010430A">
      <w:pPr>
        <w:spacing w:line="360" w:lineRule="auto"/>
        <w:rPr>
          <w:b/>
          <w:color w:val="000000"/>
          <w:sz w:val="26"/>
          <w:szCs w:val="26"/>
        </w:rPr>
      </w:pPr>
      <w:r w:rsidRPr="007A7AD7">
        <w:rPr>
          <w:b/>
          <w:color w:val="000000"/>
          <w:sz w:val="26"/>
          <w:szCs w:val="26"/>
        </w:rPr>
        <w:t>Resolution</w:t>
      </w:r>
    </w:p>
    <w:p w:rsidR="00705893" w:rsidRPr="007A7AD7" w:rsidRDefault="00705893" w:rsidP="00705893">
      <w:pPr>
        <w:pStyle w:val="ListParagraph"/>
        <w:spacing w:line="360" w:lineRule="auto"/>
        <w:ind w:left="0"/>
        <w:rPr>
          <w:sz w:val="26"/>
          <w:szCs w:val="26"/>
        </w:rPr>
      </w:pPr>
    </w:p>
    <w:p w:rsidR="00705893" w:rsidRPr="007A7AD7" w:rsidRDefault="00705893" w:rsidP="00444BCB">
      <w:pPr>
        <w:pStyle w:val="ListParagraph"/>
        <w:spacing w:line="360" w:lineRule="auto"/>
        <w:ind w:left="0"/>
        <w:rPr>
          <w:sz w:val="26"/>
          <w:szCs w:val="26"/>
        </w:rPr>
      </w:pPr>
      <w:r w:rsidRPr="007A7AD7">
        <w:rPr>
          <w:sz w:val="26"/>
          <w:szCs w:val="26"/>
        </w:rPr>
        <w:tab/>
      </w:r>
      <w:r w:rsidR="002F7ED3" w:rsidRPr="007A7AD7">
        <w:rPr>
          <w:sz w:val="26"/>
          <w:szCs w:val="26"/>
        </w:rPr>
        <w:t xml:space="preserve">There was little discussion of this guideline in the working group sessions.  </w:t>
      </w:r>
      <w:r w:rsidRPr="007A7AD7">
        <w:rPr>
          <w:sz w:val="26"/>
          <w:szCs w:val="26"/>
        </w:rPr>
        <w:t xml:space="preserve">Given the support of PULP and </w:t>
      </w:r>
      <w:r w:rsidR="002F7ED3" w:rsidRPr="007A7AD7">
        <w:rPr>
          <w:sz w:val="26"/>
          <w:szCs w:val="26"/>
        </w:rPr>
        <w:t xml:space="preserve">receiving </w:t>
      </w:r>
      <w:r w:rsidRPr="007A7AD7">
        <w:rPr>
          <w:sz w:val="26"/>
          <w:szCs w:val="26"/>
        </w:rPr>
        <w:t xml:space="preserve">no </w:t>
      </w:r>
      <w:r w:rsidR="002F7ED3" w:rsidRPr="007A7AD7">
        <w:rPr>
          <w:sz w:val="26"/>
          <w:szCs w:val="26"/>
        </w:rPr>
        <w:t>specific</w:t>
      </w:r>
      <w:r w:rsidRPr="007A7AD7">
        <w:rPr>
          <w:sz w:val="26"/>
          <w:szCs w:val="26"/>
        </w:rPr>
        <w:t xml:space="preserve"> objections</w:t>
      </w:r>
      <w:r w:rsidR="004B1D3E" w:rsidRPr="007A7AD7">
        <w:rPr>
          <w:sz w:val="26"/>
          <w:szCs w:val="26"/>
        </w:rPr>
        <w:t xml:space="preserve"> or comments in opposition</w:t>
      </w:r>
      <w:r w:rsidRPr="007A7AD7">
        <w:rPr>
          <w:sz w:val="26"/>
          <w:szCs w:val="26"/>
        </w:rPr>
        <w:t xml:space="preserve">, we will retain </w:t>
      </w:r>
      <w:r w:rsidR="00FF2C2B" w:rsidRPr="007A7AD7">
        <w:rPr>
          <w:sz w:val="26"/>
          <w:szCs w:val="26"/>
        </w:rPr>
        <w:t xml:space="preserve">the </w:t>
      </w:r>
      <w:r w:rsidRPr="007A7AD7">
        <w:rPr>
          <w:sz w:val="26"/>
          <w:szCs w:val="26"/>
        </w:rPr>
        <w:t xml:space="preserve">original </w:t>
      </w:r>
      <w:r w:rsidR="00FF2C2B" w:rsidRPr="007A7AD7">
        <w:rPr>
          <w:sz w:val="26"/>
          <w:szCs w:val="26"/>
        </w:rPr>
        <w:t xml:space="preserve">language in the </w:t>
      </w:r>
      <w:r w:rsidR="004B1D3E" w:rsidRPr="007A7AD7">
        <w:rPr>
          <w:sz w:val="26"/>
          <w:szCs w:val="26"/>
        </w:rPr>
        <w:t>proposed guideline.</w:t>
      </w:r>
      <w:r w:rsidRPr="007A7AD7">
        <w:rPr>
          <w:sz w:val="26"/>
          <w:szCs w:val="26"/>
        </w:rPr>
        <w:br/>
      </w:r>
    </w:p>
    <w:p w:rsidR="005447CD" w:rsidRPr="007A7AD7" w:rsidRDefault="005447CD" w:rsidP="0010430A">
      <w:pPr>
        <w:spacing w:line="360" w:lineRule="auto"/>
        <w:rPr>
          <w:color w:val="000000"/>
          <w:sz w:val="26"/>
          <w:szCs w:val="26"/>
        </w:rPr>
      </w:pPr>
    </w:p>
    <w:p w:rsidR="0010430A" w:rsidRDefault="0010430A" w:rsidP="0010430A">
      <w:pPr>
        <w:spacing w:line="360" w:lineRule="auto"/>
        <w:rPr>
          <w:b/>
          <w:color w:val="000000"/>
          <w:sz w:val="26"/>
          <w:szCs w:val="26"/>
        </w:rPr>
      </w:pPr>
      <w:r w:rsidRPr="007A7AD7">
        <w:rPr>
          <w:b/>
          <w:color w:val="000000"/>
          <w:sz w:val="26"/>
          <w:szCs w:val="26"/>
        </w:rPr>
        <w:t xml:space="preserve">H.  FEDERAL LAW/CONSUMER PROTECTION </w:t>
      </w:r>
    </w:p>
    <w:p w:rsidR="00CC0314" w:rsidRPr="007A7AD7" w:rsidRDefault="00CC0314" w:rsidP="0010430A">
      <w:pPr>
        <w:spacing w:line="360" w:lineRule="auto"/>
        <w:rPr>
          <w:b/>
          <w:color w:val="000000"/>
          <w:sz w:val="26"/>
          <w:szCs w:val="26"/>
        </w:rPr>
      </w:pPr>
    </w:p>
    <w:p w:rsidR="009F48C8" w:rsidRPr="007A7AD7" w:rsidRDefault="00303089" w:rsidP="00444BCB">
      <w:pPr>
        <w:spacing w:line="360" w:lineRule="auto"/>
        <w:rPr>
          <w:color w:val="000000"/>
          <w:sz w:val="26"/>
          <w:szCs w:val="26"/>
        </w:rPr>
      </w:pPr>
      <w:r w:rsidRPr="007A7AD7">
        <w:rPr>
          <w:color w:val="000000"/>
          <w:sz w:val="26"/>
          <w:szCs w:val="26"/>
        </w:rPr>
        <w:tab/>
      </w:r>
      <w:r w:rsidRPr="007A7AD7">
        <w:rPr>
          <w:sz w:val="26"/>
          <w:szCs w:val="26"/>
        </w:rPr>
        <w:t>Guideline H sets forth specific provisions of federal consumer protection law with which a supplier and its agents must comply.  These laws include</w:t>
      </w:r>
      <w:r w:rsidRPr="007A7AD7">
        <w:rPr>
          <w:rFonts w:eastAsia="Times New Roman"/>
          <w:bCs/>
          <w:color w:val="000000"/>
          <w:sz w:val="26"/>
          <w:szCs w:val="26"/>
        </w:rPr>
        <w:t xml:space="preserve"> the </w:t>
      </w:r>
      <w:r w:rsidRPr="007A7AD7">
        <w:rPr>
          <w:i/>
          <w:color w:val="000000"/>
          <w:sz w:val="26"/>
          <w:szCs w:val="26"/>
        </w:rPr>
        <w:t>Consumer Credit Protection Act</w:t>
      </w:r>
      <w:r w:rsidRPr="007A7AD7">
        <w:rPr>
          <w:color w:val="000000"/>
          <w:sz w:val="26"/>
          <w:szCs w:val="26"/>
        </w:rPr>
        <w:t xml:space="preserve"> (15 U.S.C. § §  1601—1693c), specifically, 15 U.S.C. §§  1691—1691f (relating to equal credit opportunity) and 12 CFR Part 202 (relating to equal credit opportunity)(Regulation B); the </w:t>
      </w:r>
      <w:r w:rsidRPr="007A7AD7">
        <w:rPr>
          <w:rFonts w:eastAsia="Times New Roman"/>
          <w:bCs/>
          <w:i/>
          <w:color w:val="000000"/>
          <w:sz w:val="26"/>
          <w:szCs w:val="26"/>
        </w:rPr>
        <w:t>Telemarketing and Consumer Fraud and Abuse Prevention Act</w:t>
      </w:r>
      <w:r w:rsidRPr="007A7AD7">
        <w:rPr>
          <w:rFonts w:eastAsia="Times New Roman"/>
          <w:bCs/>
          <w:color w:val="000000"/>
          <w:sz w:val="26"/>
          <w:szCs w:val="26"/>
        </w:rPr>
        <w:t xml:space="preserve">, </w:t>
      </w:r>
      <w:r w:rsidRPr="007A7AD7">
        <w:rPr>
          <w:color w:val="000000"/>
          <w:sz w:val="26"/>
          <w:szCs w:val="26"/>
        </w:rPr>
        <w:t xml:space="preserve">15 U.S.C § 6101, </w:t>
      </w:r>
      <w:r w:rsidRPr="007A7AD7">
        <w:rPr>
          <w:rStyle w:val="Emphasis"/>
          <w:color w:val="000000"/>
          <w:sz w:val="26"/>
          <w:szCs w:val="26"/>
        </w:rPr>
        <w:t>et seq</w:t>
      </w:r>
      <w:r w:rsidRPr="007A7AD7">
        <w:rPr>
          <w:color w:val="000000"/>
          <w:sz w:val="26"/>
          <w:szCs w:val="26"/>
        </w:rPr>
        <w:t xml:space="preserve">.; </w:t>
      </w:r>
      <w:r w:rsidRPr="007A7AD7">
        <w:rPr>
          <w:rStyle w:val="Strong"/>
          <w:b w:val="0"/>
          <w:i/>
          <w:color w:val="000000"/>
          <w:sz w:val="26"/>
          <w:szCs w:val="26"/>
        </w:rPr>
        <w:t>Telemarketing Sales Rule</w:t>
      </w:r>
      <w:r w:rsidRPr="007A7AD7">
        <w:rPr>
          <w:rStyle w:val="Strong"/>
          <w:b w:val="0"/>
          <w:color w:val="000000"/>
          <w:sz w:val="26"/>
          <w:szCs w:val="26"/>
        </w:rPr>
        <w:t>,</w:t>
      </w:r>
      <w:r w:rsidRPr="007A7AD7">
        <w:rPr>
          <w:color w:val="000000"/>
          <w:sz w:val="26"/>
          <w:szCs w:val="26"/>
        </w:rPr>
        <w:t xml:space="preserve"> 16 CFR Part 310;and </w:t>
      </w:r>
      <w:r w:rsidRPr="007A7AD7">
        <w:rPr>
          <w:i/>
          <w:color w:val="000000"/>
          <w:sz w:val="26"/>
          <w:szCs w:val="26"/>
        </w:rPr>
        <w:t>Rule Concerning Cooling-Off Period for Sales Made at Homes or at Certain Other Locations</w:t>
      </w:r>
      <w:r w:rsidRPr="007A7AD7">
        <w:rPr>
          <w:color w:val="000000"/>
          <w:sz w:val="26"/>
          <w:szCs w:val="26"/>
        </w:rPr>
        <w:t xml:space="preserve">; 16 CFR Part 429 (FTC).  </w:t>
      </w:r>
      <w:r w:rsidRPr="007A7AD7">
        <w:rPr>
          <w:sz w:val="26"/>
          <w:szCs w:val="26"/>
        </w:rPr>
        <w:t xml:space="preserve"> </w:t>
      </w:r>
      <w:r w:rsidR="009F48C8" w:rsidRPr="007A7AD7">
        <w:rPr>
          <w:color w:val="000000"/>
          <w:sz w:val="26"/>
          <w:szCs w:val="26"/>
        </w:rPr>
        <w:t xml:space="preserve"> </w:t>
      </w:r>
    </w:p>
    <w:p w:rsidR="00314741" w:rsidRDefault="00314741" w:rsidP="0010430A">
      <w:pPr>
        <w:spacing w:line="360" w:lineRule="auto"/>
        <w:rPr>
          <w:color w:val="000000"/>
          <w:sz w:val="26"/>
          <w:szCs w:val="26"/>
        </w:rPr>
      </w:pPr>
    </w:p>
    <w:p w:rsidR="00444BCB" w:rsidRDefault="00444BCB" w:rsidP="0010430A">
      <w:pPr>
        <w:spacing w:line="360" w:lineRule="auto"/>
        <w:rPr>
          <w:color w:val="000000"/>
          <w:sz w:val="26"/>
          <w:szCs w:val="26"/>
        </w:rPr>
      </w:pPr>
    </w:p>
    <w:p w:rsidR="00444BCB" w:rsidRPr="007A7AD7" w:rsidRDefault="00444BCB" w:rsidP="0010430A">
      <w:pPr>
        <w:spacing w:line="360" w:lineRule="auto"/>
        <w:rPr>
          <w:color w:val="000000"/>
          <w:sz w:val="26"/>
          <w:szCs w:val="26"/>
        </w:rPr>
      </w:pPr>
    </w:p>
    <w:p w:rsidR="005447CD" w:rsidRPr="007A7AD7" w:rsidRDefault="009F48C8" w:rsidP="0006250B">
      <w:pPr>
        <w:spacing w:line="360" w:lineRule="auto"/>
        <w:rPr>
          <w:b/>
          <w:color w:val="000000"/>
          <w:sz w:val="26"/>
          <w:szCs w:val="26"/>
        </w:rPr>
      </w:pPr>
      <w:r w:rsidRPr="007A7AD7">
        <w:rPr>
          <w:b/>
          <w:color w:val="000000"/>
          <w:sz w:val="26"/>
          <w:szCs w:val="26"/>
        </w:rPr>
        <w:t>Comments</w:t>
      </w:r>
    </w:p>
    <w:p w:rsidR="0006250B" w:rsidRPr="007A7AD7" w:rsidRDefault="00A234F8" w:rsidP="00DF5127">
      <w:pPr>
        <w:pStyle w:val="ListParagraph"/>
        <w:spacing w:line="360" w:lineRule="auto"/>
        <w:ind w:left="0"/>
        <w:rPr>
          <w:sz w:val="26"/>
          <w:szCs w:val="26"/>
        </w:rPr>
      </w:pPr>
      <w:r w:rsidRPr="007A7AD7">
        <w:rPr>
          <w:sz w:val="26"/>
          <w:szCs w:val="26"/>
        </w:rPr>
        <w:lastRenderedPageBreak/>
        <w:tab/>
      </w:r>
      <w:r w:rsidR="0006250B" w:rsidRPr="007A7AD7">
        <w:rPr>
          <w:sz w:val="26"/>
          <w:szCs w:val="26"/>
        </w:rPr>
        <w:t xml:space="preserve">CAC believes that compliance with state and federal “Do Not Call Laws” and compliance with state and federal Unfair Trade Practices laws must be required.   </w:t>
      </w:r>
    </w:p>
    <w:p w:rsidR="0006250B" w:rsidRPr="007A7AD7" w:rsidRDefault="0006250B" w:rsidP="0006250B">
      <w:pPr>
        <w:pStyle w:val="ListParagraph"/>
        <w:spacing w:line="360" w:lineRule="auto"/>
        <w:ind w:left="0"/>
        <w:rPr>
          <w:sz w:val="26"/>
          <w:szCs w:val="26"/>
        </w:rPr>
      </w:pPr>
    </w:p>
    <w:p w:rsidR="0006250B" w:rsidRPr="007A7AD7" w:rsidRDefault="00A234F8" w:rsidP="00DF5127">
      <w:pPr>
        <w:spacing w:line="360" w:lineRule="auto"/>
        <w:rPr>
          <w:sz w:val="26"/>
          <w:szCs w:val="26"/>
        </w:rPr>
      </w:pPr>
      <w:r w:rsidRPr="007A7AD7">
        <w:rPr>
          <w:sz w:val="26"/>
          <w:szCs w:val="26"/>
        </w:rPr>
        <w:tab/>
      </w:r>
      <w:r w:rsidR="0006250B" w:rsidRPr="007A7AD7">
        <w:rPr>
          <w:sz w:val="26"/>
          <w:szCs w:val="26"/>
        </w:rPr>
        <w:t xml:space="preserve">PULP supports the Commission’s requirement that alternative suppliers meet the obligations of Federal consumer protections (Consumer Credit Protection Act, Telemarketing and Consumer Fraud and Abuse Prevention Act, Telemarketing Sales Rule).  PULP also supports the requirement that those engaged in door-to-door sales must comply with the Federal cooling off period requirements.  </w:t>
      </w:r>
    </w:p>
    <w:p w:rsidR="00B758DB" w:rsidRPr="007A7AD7" w:rsidRDefault="00B758DB" w:rsidP="0006250B">
      <w:pPr>
        <w:spacing w:line="360" w:lineRule="auto"/>
        <w:rPr>
          <w:sz w:val="26"/>
          <w:szCs w:val="26"/>
        </w:rPr>
      </w:pPr>
    </w:p>
    <w:p w:rsidR="00B758DB" w:rsidRPr="007A7AD7" w:rsidRDefault="00B758DB" w:rsidP="00DF5127">
      <w:pPr>
        <w:spacing w:line="360" w:lineRule="auto"/>
        <w:rPr>
          <w:color w:val="000000"/>
          <w:sz w:val="26"/>
          <w:szCs w:val="26"/>
        </w:rPr>
      </w:pPr>
      <w:r w:rsidRPr="007A7AD7">
        <w:rPr>
          <w:sz w:val="26"/>
          <w:szCs w:val="26"/>
        </w:rPr>
        <w:tab/>
        <w:t xml:space="preserve">In </w:t>
      </w:r>
      <w:r w:rsidR="006657FC" w:rsidRPr="007A7AD7">
        <w:rPr>
          <w:sz w:val="26"/>
          <w:szCs w:val="26"/>
        </w:rPr>
        <w:t>the a</w:t>
      </w:r>
      <w:r w:rsidRPr="007A7AD7">
        <w:rPr>
          <w:sz w:val="26"/>
          <w:szCs w:val="26"/>
        </w:rPr>
        <w:t xml:space="preserve">ppendix to its comments, EAP suggests adding “and natural gas” to the second line in </w:t>
      </w:r>
      <w:r w:rsidR="007B2452" w:rsidRPr="007A7AD7">
        <w:rPr>
          <w:sz w:val="26"/>
          <w:szCs w:val="26"/>
        </w:rPr>
        <w:t>H-1.</w:t>
      </w:r>
      <w:r w:rsidR="00C867AC" w:rsidRPr="007A7AD7">
        <w:rPr>
          <w:sz w:val="26"/>
          <w:szCs w:val="26"/>
        </w:rPr>
        <w:t xml:space="preserve">  </w:t>
      </w:r>
    </w:p>
    <w:p w:rsidR="00CC0314" w:rsidRDefault="00CC0314" w:rsidP="0010430A">
      <w:pPr>
        <w:spacing w:line="360" w:lineRule="auto"/>
        <w:rPr>
          <w:color w:val="000000"/>
          <w:sz w:val="26"/>
          <w:szCs w:val="26"/>
        </w:rPr>
      </w:pPr>
    </w:p>
    <w:p w:rsidR="00CC0314" w:rsidRPr="007A7AD7" w:rsidRDefault="00CC0314" w:rsidP="0010430A">
      <w:pPr>
        <w:spacing w:line="360" w:lineRule="auto"/>
        <w:rPr>
          <w:color w:val="000000"/>
          <w:sz w:val="26"/>
          <w:szCs w:val="26"/>
        </w:rPr>
      </w:pPr>
    </w:p>
    <w:p w:rsidR="005447CD" w:rsidRPr="007A7AD7" w:rsidRDefault="005447CD" w:rsidP="0010430A">
      <w:pPr>
        <w:spacing w:line="360" w:lineRule="auto"/>
        <w:rPr>
          <w:b/>
          <w:color w:val="000000"/>
          <w:sz w:val="26"/>
          <w:szCs w:val="26"/>
        </w:rPr>
      </w:pPr>
      <w:r w:rsidRPr="007A7AD7">
        <w:rPr>
          <w:b/>
          <w:color w:val="000000"/>
          <w:sz w:val="26"/>
          <w:szCs w:val="26"/>
        </w:rPr>
        <w:t>Resolution</w:t>
      </w:r>
    </w:p>
    <w:p w:rsidR="00086A1F" w:rsidRPr="007A7AD7" w:rsidRDefault="00086A1F" w:rsidP="0010430A">
      <w:pPr>
        <w:spacing w:line="360" w:lineRule="auto"/>
        <w:rPr>
          <w:b/>
          <w:color w:val="000000"/>
          <w:sz w:val="26"/>
          <w:szCs w:val="26"/>
        </w:rPr>
      </w:pPr>
    </w:p>
    <w:p w:rsidR="005447CD" w:rsidRPr="007A7AD7" w:rsidRDefault="00705893" w:rsidP="00DF5127">
      <w:pPr>
        <w:pStyle w:val="ListParagraph"/>
        <w:spacing w:line="360" w:lineRule="auto"/>
        <w:ind w:left="0"/>
        <w:rPr>
          <w:color w:val="000000"/>
          <w:sz w:val="26"/>
          <w:szCs w:val="26"/>
        </w:rPr>
      </w:pPr>
      <w:r w:rsidRPr="007A7AD7">
        <w:rPr>
          <w:sz w:val="26"/>
          <w:szCs w:val="26"/>
        </w:rPr>
        <w:tab/>
        <w:t>Given the support of CAC and PULP and no serious objections</w:t>
      </w:r>
      <w:r w:rsidR="004B1D3E" w:rsidRPr="007A7AD7">
        <w:rPr>
          <w:sz w:val="26"/>
          <w:szCs w:val="26"/>
        </w:rPr>
        <w:t xml:space="preserve"> or comments filed in opposition</w:t>
      </w:r>
      <w:r w:rsidRPr="007A7AD7">
        <w:rPr>
          <w:sz w:val="26"/>
          <w:szCs w:val="26"/>
        </w:rPr>
        <w:t xml:space="preserve">, we will retain </w:t>
      </w:r>
      <w:r w:rsidR="00FF2C2B" w:rsidRPr="007A7AD7">
        <w:rPr>
          <w:sz w:val="26"/>
          <w:szCs w:val="26"/>
        </w:rPr>
        <w:t xml:space="preserve">the </w:t>
      </w:r>
      <w:r w:rsidRPr="007A7AD7">
        <w:rPr>
          <w:sz w:val="26"/>
          <w:szCs w:val="26"/>
        </w:rPr>
        <w:t xml:space="preserve">original </w:t>
      </w:r>
      <w:r w:rsidR="007B2452" w:rsidRPr="007A7AD7">
        <w:rPr>
          <w:sz w:val="26"/>
          <w:szCs w:val="26"/>
        </w:rPr>
        <w:t xml:space="preserve">language in the </w:t>
      </w:r>
      <w:r w:rsidR="00FF2C2B" w:rsidRPr="007A7AD7">
        <w:rPr>
          <w:sz w:val="26"/>
          <w:szCs w:val="26"/>
        </w:rPr>
        <w:t>proposed guideline</w:t>
      </w:r>
      <w:r w:rsidR="00B363C5" w:rsidRPr="007A7AD7">
        <w:rPr>
          <w:sz w:val="26"/>
          <w:szCs w:val="26"/>
        </w:rPr>
        <w:t>, but will adopt</w:t>
      </w:r>
      <w:r w:rsidR="007B2452" w:rsidRPr="007A7AD7">
        <w:rPr>
          <w:sz w:val="26"/>
          <w:szCs w:val="26"/>
        </w:rPr>
        <w:t xml:space="preserve"> the </w:t>
      </w:r>
      <w:r w:rsidR="00C867AC" w:rsidRPr="007A7AD7">
        <w:rPr>
          <w:sz w:val="26"/>
          <w:szCs w:val="26"/>
        </w:rPr>
        <w:t>addition</w:t>
      </w:r>
      <w:r w:rsidR="007B2452" w:rsidRPr="007A7AD7">
        <w:rPr>
          <w:sz w:val="26"/>
          <w:szCs w:val="26"/>
        </w:rPr>
        <w:t xml:space="preserve"> </w:t>
      </w:r>
      <w:r w:rsidR="00D506D7" w:rsidRPr="007A7AD7">
        <w:rPr>
          <w:sz w:val="26"/>
          <w:szCs w:val="26"/>
        </w:rPr>
        <w:t xml:space="preserve">of “and natural gas” in H-1 as </w:t>
      </w:r>
      <w:r w:rsidR="007B2452" w:rsidRPr="007A7AD7">
        <w:rPr>
          <w:sz w:val="26"/>
          <w:szCs w:val="26"/>
        </w:rPr>
        <w:t>suggested by EAP</w:t>
      </w:r>
      <w:r w:rsidRPr="007A7AD7">
        <w:rPr>
          <w:sz w:val="26"/>
          <w:szCs w:val="26"/>
        </w:rPr>
        <w:t>.</w:t>
      </w:r>
      <w:r w:rsidRPr="007A7AD7">
        <w:rPr>
          <w:sz w:val="26"/>
          <w:szCs w:val="26"/>
        </w:rPr>
        <w:br/>
      </w:r>
    </w:p>
    <w:p w:rsidR="005447CD" w:rsidRPr="007A7AD7" w:rsidRDefault="005447CD" w:rsidP="0010430A">
      <w:pPr>
        <w:spacing w:line="360" w:lineRule="auto"/>
        <w:rPr>
          <w:color w:val="000000"/>
          <w:sz w:val="26"/>
          <w:szCs w:val="26"/>
        </w:rPr>
      </w:pPr>
    </w:p>
    <w:p w:rsidR="0010430A" w:rsidRPr="007A7AD7" w:rsidRDefault="0010430A" w:rsidP="0010430A">
      <w:pPr>
        <w:spacing w:line="360" w:lineRule="auto"/>
        <w:rPr>
          <w:b/>
          <w:color w:val="000000"/>
          <w:sz w:val="26"/>
          <w:szCs w:val="26"/>
        </w:rPr>
      </w:pPr>
      <w:r w:rsidRPr="007A7AD7">
        <w:rPr>
          <w:b/>
          <w:color w:val="000000"/>
          <w:sz w:val="26"/>
          <w:szCs w:val="26"/>
        </w:rPr>
        <w:t>I.  STATE LAWS / OAG / CONSUMER PROTECTION</w:t>
      </w:r>
    </w:p>
    <w:p w:rsidR="00CA1A71" w:rsidRPr="007A7AD7" w:rsidRDefault="00CA1A71" w:rsidP="0006250B">
      <w:pPr>
        <w:pStyle w:val="ListParagraph"/>
        <w:ind w:left="0"/>
        <w:rPr>
          <w:sz w:val="26"/>
          <w:szCs w:val="26"/>
        </w:rPr>
      </w:pPr>
    </w:p>
    <w:p w:rsidR="00D002A0" w:rsidRPr="007A7AD7" w:rsidRDefault="00D002A0" w:rsidP="00DF5127">
      <w:pPr>
        <w:spacing w:line="360" w:lineRule="auto"/>
        <w:contextualSpacing/>
        <w:rPr>
          <w:sz w:val="26"/>
          <w:szCs w:val="26"/>
        </w:rPr>
      </w:pPr>
      <w:r w:rsidRPr="007A7AD7">
        <w:rPr>
          <w:sz w:val="26"/>
          <w:szCs w:val="26"/>
        </w:rPr>
        <w:tab/>
        <w:t xml:space="preserve">Guideline I states advice provided by Pennsylvania’s Office of Attorney General that a supplier and its agents must comply with Pennsylvania’s </w:t>
      </w:r>
      <w:r w:rsidRPr="007A7AD7">
        <w:rPr>
          <w:i/>
          <w:color w:val="000000"/>
          <w:sz w:val="26"/>
          <w:szCs w:val="26"/>
        </w:rPr>
        <w:t>Telemarketer Registration Act</w:t>
      </w:r>
      <w:r w:rsidRPr="007A7AD7">
        <w:rPr>
          <w:color w:val="000000"/>
          <w:sz w:val="26"/>
          <w:szCs w:val="26"/>
        </w:rPr>
        <w:t xml:space="preserve"> at 73 P.S. §§ 2241-2249.  A supplier does not need to register as a telemarketer but must follow other provisions of the Act when en</w:t>
      </w:r>
      <w:r w:rsidR="00D506D7" w:rsidRPr="007A7AD7">
        <w:rPr>
          <w:color w:val="000000"/>
          <w:sz w:val="26"/>
          <w:szCs w:val="26"/>
        </w:rPr>
        <w:t>gaged</w:t>
      </w:r>
      <w:r w:rsidRPr="007A7AD7">
        <w:rPr>
          <w:color w:val="000000"/>
          <w:sz w:val="26"/>
          <w:szCs w:val="26"/>
        </w:rPr>
        <w:t xml:space="preserve"> in telemarketing.  An agent, representative or independent contractor or third party vendor shall follow all of the provision of this Act.  Most importantly, the guideline states that a customer’s consent to </w:t>
      </w:r>
      <w:r w:rsidRPr="007A7AD7">
        <w:rPr>
          <w:color w:val="000000"/>
          <w:sz w:val="26"/>
          <w:szCs w:val="26"/>
        </w:rPr>
        <w:lastRenderedPageBreak/>
        <w:t xml:space="preserve">the distribution company to release customer information does not constitute an express intent by the customer to receive telephone solicitation calls. </w:t>
      </w:r>
    </w:p>
    <w:p w:rsidR="00CA1A71" w:rsidRPr="007A7AD7" w:rsidRDefault="00CA1A71" w:rsidP="0006250B">
      <w:pPr>
        <w:pStyle w:val="ListParagraph"/>
        <w:ind w:left="0"/>
        <w:rPr>
          <w:sz w:val="26"/>
          <w:szCs w:val="26"/>
        </w:rPr>
      </w:pPr>
    </w:p>
    <w:p w:rsidR="00CA1A71" w:rsidRDefault="00CA1A71" w:rsidP="00CA1A71">
      <w:pPr>
        <w:pStyle w:val="ListParagraph"/>
        <w:spacing w:line="360" w:lineRule="auto"/>
        <w:ind w:left="0"/>
        <w:rPr>
          <w:b/>
          <w:sz w:val="26"/>
          <w:szCs w:val="26"/>
        </w:rPr>
      </w:pPr>
      <w:r w:rsidRPr="007A7AD7">
        <w:rPr>
          <w:b/>
          <w:sz w:val="26"/>
          <w:szCs w:val="26"/>
        </w:rPr>
        <w:t>Comments</w:t>
      </w:r>
    </w:p>
    <w:p w:rsidR="00DF5127" w:rsidRPr="007A7AD7" w:rsidRDefault="00DF5127" w:rsidP="00CA1A71">
      <w:pPr>
        <w:pStyle w:val="ListParagraph"/>
        <w:spacing w:line="360" w:lineRule="auto"/>
        <w:ind w:left="0"/>
        <w:rPr>
          <w:b/>
          <w:sz w:val="26"/>
          <w:szCs w:val="26"/>
        </w:rPr>
      </w:pPr>
    </w:p>
    <w:p w:rsidR="0006250B" w:rsidRPr="007A7AD7" w:rsidRDefault="00CA1A71" w:rsidP="00DF5127">
      <w:pPr>
        <w:pStyle w:val="ListParagraph"/>
        <w:spacing w:line="360" w:lineRule="auto"/>
        <w:ind w:left="0"/>
        <w:rPr>
          <w:sz w:val="26"/>
          <w:szCs w:val="26"/>
        </w:rPr>
      </w:pPr>
      <w:r w:rsidRPr="007A7AD7">
        <w:rPr>
          <w:sz w:val="26"/>
          <w:szCs w:val="26"/>
        </w:rPr>
        <w:tab/>
      </w:r>
      <w:r w:rsidR="0006250B" w:rsidRPr="007A7AD7">
        <w:rPr>
          <w:sz w:val="26"/>
          <w:szCs w:val="26"/>
        </w:rPr>
        <w:t>CAC believes that, should the Commission authorize the door-to-door sale of electric generation and natural gas utility service, compliance with state and federal “Do Not Call Laws</w:t>
      </w:r>
      <w:r w:rsidRPr="007A7AD7">
        <w:rPr>
          <w:sz w:val="26"/>
          <w:szCs w:val="26"/>
        </w:rPr>
        <w:t>,</w:t>
      </w:r>
      <w:r w:rsidR="0006250B" w:rsidRPr="007A7AD7">
        <w:rPr>
          <w:sz w:val="26"/>
          <w:szCs w:val="26"/>
        </w:rPr>
        <w:t>” state and local door-to-door sales laws</w:t>
      </w:r>
      <w:r w:rsidR="00A869C0" w:rsidRPr="007A7AD7">
        <w:rPr>
          <w:sz w:val="26"/>
          <w:szCs w:val="26"/>
        </w:rPr>
        <w:t>,</w:t>
      </w:r>
      <w:r w:rsidR="0006250B" w:rsidRPr="007A7AD7">
        <w:rPr>
          <w:sz w:val="26"/>
          <w:szCs w:val="26"/>
        </w:rPr>
        <w:t xml:space="preserve"> and state and federal Unfair Trade Practices laws must be required.   </w:t>
      </w:r>
    </w:p>
    <w:p w:rsidR="0006250B" w:rsidRPr="007A7AD7" w:rsidRDefault="0006250B" w:rsidP="00CA1A71">
      <w:pPr>
        <w:pStyle w:val="ListParagraph"/>
        <w:spacing w:line="360" w:lineRule="auto"/>
        <w:ind w:left="0"/>
        <w:rPr>
          <w:sz w:val="26"/>
          <w:szCs w:val="26"/>
        </w:rPr>
      </w:pPr>
    </w:p>
    <w:p w:rsidR="0006250B" w:rsidRPr="007A7AD7" w:rsidRDefault="00CA1A71" w:rsidP="00DF5127">
      <w:pPr>
        <w:pStyle w:val="ListParagraph"/>
        <w:spacing w:line="360" w:lineRule="auto"/>
        <w:ind w:left="0"/>
        <w:rPr>
          <w:sz w:val="26"/>
          <w:szCs w:val="26"/>
        </w:rPr>
      </w:pPr>
      <w:r w:rsidRPr="007A7AD7">
        <w:rPr>
          <w:sz w:val="26"/>
          <w:szCs w:val="26"/>
        </w:rPr>
        <w:tab/>
      </w:r>
      <w:r w:rsidR="0006250B" w:rsidRPr="007A7AD7">
        <w:rPr>
          <w:sz w:val="26"/>
          <w:szCs w:val="26"/>
        </w:rPr>
        <w:t xml:space="preserve">If the Commission authorizes door-to-door marketing of electric generation and natural gas supply service, PULP endorses the incorporation of state consumer protections in the interim guidelines and the requirement that alternative suppliers meet the obligations of those state protections.  </w:t>
      </w:r>
    </w:p>
    <w:p w:rsidR="00DF5127" w:rsidRDefault="00DF5127" w:rsidP="00DF5127">
      <w:pPr>
        <w:spacing w:line="360" w:lineRule="auto"/>
        <w:rPr>
          <w:b/>
          <w:color w:val="000000"/>
          <w:sz w:val="26"/>
          <w:szCs w:val="26"/>
        </w:rPr>
      </w:pPr>
    </w:p>
    <w:p w:rsidR="0006250B" w:rsidRDefault="0006250B" w:rsidP="00DF5127">
      <w:pPr>
        <w:spacing w:line="360" w:lineRule="auto"/>
        <w:rPr>
          <w:b/>
          <w:color w:val="000000"/>
          <w:sz w:val="26"/>
          <w:szCs w:val="26"/>
        </w:rPr>
      </w:pPr>
      <w:r w:rsidRPr="007A7AD7">
        <w:rPr>
          <w:b/>
          <w:color w:val="000000"/>
          <w:sz w:val="26"/>
          <w:szCs w:val="26"/>
        </w:rPr>
        <w:t>Resolution</w:t>
      </w:r>
    </w:p>
    <w:p w:rsidR="00DF5127" w:rsidRPr="007A7AD7" w:rsidRDefault="00DF5127" w:rsidP="00DF5127">
      <w:pPr>
        <w:spacing w:line="360" w:lineRule="auto"/>
        <w:rPr>
          <w:b/>
          <w:color w:val="000000"/>
          <w:sz w:val="26"/>
          <w:szCs w:val="26"/>
        </w:rPr>
      </w:pPr>
    </w:p>
    <w:p w:rsidR="005447CD" w:rsidRDefault="00705893" w:rsidP="00DF5127">
      <w:pPr>
        <w:spacing w:line="360" w:lineRule="auto"/>
        <w:rPr>
          <w:color w:val="000000"/>
          <w:sz w:val="26"/>
          <w:szCs w:val="26"/>
          <w:u w:val="single"/>
        </w:rPr>
      </w:pPr>
      <w:r w:rsidRPr="007A7AD7">
        <w:rPr>
          <w:sz w:val="26"/>
          <w:szCs w:val="26"/>
        </w:rPr>
        <w:tab/>
        <w:t>Given the support of CAC and PULP and no serious objections</w:t>
      </w:r>
      <w:r w:rsidR="00A869C0" w:rsidRPr="007A7AD7">
        <w:rPr>
          <w:sz w:val="26"/>
          <w:szCs w:val="26"/>
        </w:rPr>
        <w:t xml:space="preserve"> or comments in opposition filed</w:t>
      </w:r>
      <w:r w:rsidRPr="007A7AD7">
        <w:rPr>
          <w:sz w:val="26"/>
          <w:szCs w:val="26"/>
        </w:rPr>
        <w:t xml:space="preserve">, we will retain </w:t>
      </w:r>
      <w:r w:rsidR="00A869C0" w:rsidRPr="007A7AD7">
        <w:rPr>
          <w:sz w:val="26"/>
          <w:szCs w:val="26"/>
        </w:rPr>
        <w:t>the original language in the proposed guideline</w:t>
      </w:r>
      <w:r w:rsidRPr="007A7AD7">
        <w:rPr>
          <w:sz w:val="26"/>
          <w:szCs w:val="26"/>
        </w:rPr>
        <w:t>.</w:t>
      </w:r>
      <w:r w:rsidRPr="007A7AD7">
        <w:rPr>
          <w:sz w:val="26"/>
          <w:szCs w:val="26"/>
        </w:rPr>
        <w:br/>
      </w:r>
    </w:p>
    <w:p w:rsidR="00DF5127" w:rsidRPr="007A7AD7" w:rsidRDefault="00DF5127" w:rsidP="00DF5127">
      <w:pPr>
        <w:spacing w:line="360" w:lineRule="auto"/>
        <w:rPr>
          <w:color w:val="000000"/>
          <w:sz w:val="26"/>
          <w:szCs w:val="26"/>
          <w:u w:val="single"/>
        </w:rPr>
      </w:pPr>
    </w:p>
    <w:p w:rsidR="0010430A" w:rsidRPr="007A7AD7" w:rsidRDefault="0010430A" w:rsidP="0010430A">
      <w:pPr>
        <w:spacing w:line="360" w:lineRule="auto"/>
        <w:rPr>
          <w:b/>
          <w:color w:val="000000"/>
          <w:sz w:val="26"/>
          <w:szCs w:val="26"/>
        </w:rPr>
      </w:pPr>
      <w:r w:rsidRPr="007A7AD7">
        <w:rPr>
          <w:b/>
          <w:color w:val="000000"/>
          <w:sz w:val="26"/>
          <w:szCs w:val="26"/>
        </w:rPr>
        <w:t>J.  LOCAL ORDINANCES</w:t>
      </w:r>
    </w:p>
    <w:p w:rsidR="00314741" w:rsidRPr="007A7AD7" w:rsidRDefault="00314741" w:rsidP="0010430A">
      <w:pPr>
        <w:spacing w:line="360" w:lineRule="auto"/>
        <w:rPr>
          <w:b/>
          <w:color w:val="000000"/>
          <w:sz w:val="26"/>
          <w:szCs w:val="26"/>
          <w:u w:val="single"/>
        </w:rPr>
      </w:pPr>
    </w:p>
    <w:p w:rsidR="007A1C02" w:rsidRPr="007A7AD7" w:rsidRDefault="005D0D97" w:rsidP="00DF5127">
      <w:pPr>
        <w:pStyle w:val="ListParagraph"/>
        <w:spacing w:line="360" w:lineRule="auto"/>
        <w:ind w:left="0"/>
        <w:rPr>
          <w:sz w:val="26"/>
          <w:szCs w:val="26"/>
        </w:rPr>
      </w:pPr>
      <w:r w:rsidRPr="007A7AD7">
        <w:rPr>
          <w:sz w:val="26"/>
          <w:szCs w:val="26"/>
        </w:rPr>
        <w:tab/>
      </w:r>
      <w:r w:rsidR="007A1C02" w:rsidRPr="007A7AD7">
        <w:rPr>
          <w:sz w:val="26"/>
          <w:szCs w:val="26"/>
        </w:rPr>
        <w:t xml:space="preserve">Guideline J states that </w:t>
      </w:r>
      <w:r w:rsidR="009460A3" w:rsidRPr="007A7AD7">
        <w:rPr>
          <w:sz w:val="26"/>
          <w:szCs w:val="26"/>
        </w:rPr>
        <w:t xml:space="preserve">suppliers shall comply with local ordinances that relate to door-to-door marketing and sales activity.  Depending on the ordinance, a supplier may be prohibited from engaging in door-to-door marketing and </w:t>
      </w:r>
      <w:r w:rsidR="00F728E0" w:rsidRPr="007A7AD7">
        <w:rPr>
          <w:sz w:val="26"/>
          <w:szCs w:val="26"/>
        </w:rPr>
        <w:t>sales</w:t>
      </w:r>
      <w:r w:rsidR="009460A3" w:rsidRPr="007A7AD7">
        <w:rPr>
          <w:sz w:val="26"/>
          <w:szCs w:val="26"/>
        </w:rPr>
        <w:t xml:space="preserve"> may need to obtain a permit or may have its activity restricted to certain hours.  The guideline also provides that door-to-door marketing or sales activity should be limited to the period from 9:00</w:t>
      </w:r>
      <w:r w:rsidR="00A677E5" w:rsidRPr="007A7AD7">
        <w:rPr>
          <w:sz w:val="26"/>
          <w:szCs w:val="26"/>
        </w:rPr>
        <w:t xml:space="preserve"> am</w:t>
      </w:r>
      <w:r w:rsidR="009460A3" w:rsidRPr="007A7AD7">
        <w:rPr>
          <w:sz w:val="26"/>
          <w:szCs w:val="26"/>
        </w:rPr>
        <w:t xml:space="preserve"> to 7:00</w:t>
      </w:r>
      <w:r w:rsidR="00A677E5" w:rsidRPr="007A7AD7">
        <w:rPr>
          <w:sz w:val="26"/>
          <w:szCs w:val="26"/>
        </w:rPr>
        <w:t xml:space="preserve"> pm</w:t>
      </w:r>
      <w:r w:rsidR="009460A3" w:rsidRPr="007A7AD7">
        <w:rPr>
          <w:sz w:val="26"/>
          <w:szCs w:val="26"/>
        </w:rPr>
        <w:t xml:space="preserve"> unless the local ordinance is more restrictive.</w:t>
      </w:r>
    </w:p>
    <w:p w:rsidR="00C81C0F" w:rsidRDefault="00C81C0F" w:rsidP="0006250B">
      <w:pPr>
        <w:pStyle w:val="ListParagraph"/>
        <w:spacing w:line="360" w:lineRule="auto"/>
        <w:ind w:left="0"/>
        <w:rPr>
          <w:b/>
          <w:sz w:val="26"/>
          <w:szCs w:val="26"/>
        </w:rPr>
      </w:pPr>
    </w:p>
    <w:p w:rsidR="007A1C02" w:rsidRPr="007A7AD7" w:rsidRDefault="007A1C02" w:rsidP="0006250B">
      <w:pPr>
        <w:pStyle w:val="ListParagraph"/>
        <w:spacing w:line="360" w:lineRule="auto"/>
        <w:ind w:left="0"/>
        <w:rPr>
          <w:b/>
          <w:sz w:val="26"/>
          <w:szCs w:val="26"/>
        </w:rPr>
      </w:pPr>
      <w:r w:rsidRPr="007A7AD7">
        <w:rPr>
          <w:b/>
          <w:sz w:val="26"/>
          <w:szCs w:val="26"/>
        </w:rPr>
        <w:t>Comments</w:t>
      </w:r>
    </w:p>
    <w:p w:rsidR="0063233B" w:rsidRPr="007A7AD7" w:rsidRDefault="0063233B" w:rsidP="0006250B">
      <w:pPr>
        <w:pStyle w:val="ListParagraph"/>
        <w:spacing w:line="360" w:lineRule="auto"/>
        <w:ind w:left="0"/>
        <w:rPr>
          <w:b/>
          <w:sz w:val="26"/>
          <w:szCs w:val="26"/>
        </w:rPr>
      </w:pPr>
    </w:p>
    <w:p w:rsidR="0006250B" w:rsidRPr="007A7AD7" w:rsidRDefault="00934595" w:rsidP="00DF5127">
      <w:pPr>
        <w:pStyle w:val="ListParagraph"/>
        <w:spacing w:line="360" w:lineRule="auto"/>
        <w:ind w:left="0"/>
        <w:rPr>
          <w:sz w:val="26"/>
          <w:szCs w:val="26"/>
        </w:rPr>
      </w:pPr>
      <w:r w:rsidRPr="007A7AD7">
        <w:rPr>
          <w:sz w:val="26"/>
          <w:szCs w:val="26"/>
        </w:rPr>
        <w:tab/>
      </w:r>
      <w:r w:rsidR="0006250B" w:rsidRPr="007A7AD7">
        <w:rPr>
          <w:sz w:val="26"/>
          <w:szCs w:val="26"/>
        </w:rPr>
        <w:t>PULP endorses the Commission’s decision to incorporate local consumer protections in the interim guidelines and particularly supports the inclusion of J</w:t>
      </w:r>
      <w:r w:rsidR="005D0D97" w:rsidRPr="007A7AD7">
        <w:rPr>
          <w:sz w:val="26"/>
          <w:szCs w:val="26"/>
        </w:rPr>
        <w:t>-</w:t>
      </w:r>
      <w:r w:rsidR="0006250B" w:rsidRPr="007A7AD7">
        <w:rPr>
          <w:sz w:val="26"/>
          <w:szCs w:val="26"/>
        </w:rPr>
        <w:t xml:space="preserve">2, which requires suppliers to comply with local ordinances when those ordinances are stricter than the Commission’s own interim guidelines.  </w:t>
      </w:r>
    </w:p>
    <w:p w:rsidR="0006250B" w:rsidRPr="007A7AD7" w:rsidRDefault="0006250B" w:rsidP="0006250B">
      <w:pPr>
        <w:pStyle w:val="ListParagraph"/>
        <w:spacing w:line="360" w:lineRule="auto"/>
        <w:ind w:left="0"/>
        <w:rPr>
          <w:sz w:val="26"/>
          <w:szCs w:val="26"/>
        </w:rPr>
      </w:pPr>
    </w:p>
    <w:p w:rsidR="0006250B" w:rsidRPr="007A7AD7" w:rsidRDefault="00934595" w:rsidP="0006250B">
      <w:pPr>
        <w:pStyle w:val="ListParagraph"/>
        <w:spacing w:line="360" w:lineRule="auto"/>
        <w:ind w:left="0"/>
        <w:rPr>
          <w:sz w:val="26"/>
          <w:szCs w:val="26"/>
        </w:rPr>
      </w:pPr>
      <w:r w:rsidRPr="007A7AD7">
        <w:rPr>
          <w:sz w:val="26"/>
          <w:szCs w:val="26"/>
        </w:rPr>
        <w:tab/>
      </w:r>
      <w:r w:rsidR="0006250B" w:rsidRPr="007A7AD7">
        <w:rPr>
          <w:sz w:val="26"/>
          <w:szCs w:val="26"/>
        </w:rPr>
        <w:t xml:space="preserve">Should the Commission choose to permit door-to-door sales, in reply comments, PULP continues to support limiting door-to-door sales activity to </w:t>
      </w:r>
      <w:r w:rsidR="00D506D7" w:rsidRPr="007A7AD7">
        <w:rPr>
          <w:sz w:val="26"/>
          <w:szCs w:val="26"/>
        </w:rPr>
        <w:t xml:space="preserve">the period </w:t>
      </w:r>
      <w:r w:rsidR="0006250B" w:rsidRPr="007A7AD7">
        <w:rPr>
          <w:sz w:val="26"/>
          <w:szCs w:val="26"/>
        </w:rPr>
        <w:t>between the hours of 9:00</w:t>
      </w:r>
      <w:r w:rsidR="005D2CE9" w:rsidRPr="007A7AD7">
        <w:rPr>
          <w:sz w:val="26"/>
          <w:szCs w:val="26"/>
        </w:rPr>
        <w:t xml:space="preserve"> am</w:t>
      </w:r>
      <w:r w:rsidR="0006250B" w:rsidRPr="007A7AD7">
        <w:rPr>
          <w:sz w:val="26"/>
          <w:szCs w:val="26"/>
        </w:rPr>
        <w:t xml:space="preserve"> and 7:00</w:t>
      </w:r>
      <w:r w:rsidR="005D2CE9" w:rsidRPr="007A7AD7">
        <w:rPr>
          <w:sz w:val="26"/>
          <w:szCs w:val="26"/>
        </w:rPr>
        <w:t xml:space="preserve"> pm</w:t>
      </w:r>
      <w:r w:rsidR="00D506D7" w:rsidRPr="007A7AD7">
        <w:rPr>
          <w:sz w:val="26"/>
          <w:szCs w:val="26"/>
        </w:rPr>
        <w:t>.</w:t>
      </w:r>
      <w:r w:rsidR="0006250B" w:rsidRPr="007A7AD7">
        <w:rPr>
          <w:sz w:val="26"/>
          <w:szCs w:val="26"/>
        </w:rPr>
        <w:t xml:space="preserve">  PULP states it seems clear that customers’ concern for privacy and peace in their homes during the evening hours is sufficient grounds for limiting the hours of door-to-door marketing activities.</w:t>
      </w:r>
    </w:p>
    <w:p w:rsidR="0006250B" w:rsidRPr="007A7AD7" w:rsidRDefault="0006250B" w:rsidP="0006250B">
      <w:pPr>
        <w:pStyle w:val="ListParagraph"/>
        <w:spacing w:line="360" w:lineRule="auto"/>
        <w:ind w:left="0"/>
        <w:rPr>
          <w:sz w:val="26"/>
          <w:szCs w:val="26"/>
        </w:rPr>
      </w:pPr>
    </w:p>
    <w:p w:rsidR="0006250B" w:rsidRPr="007A7AD7" w:rsidRDefault="00934595" w:rsidP="00DF5127">
      <w:pPr>
        <w:pStyle w:val="ListParagraph"/>
        <w:spacing w:line="360" w:lineRule="auto"/>
        <w:ind w:left="0"/>
        <w:rPr>
          <w:sz w:val="26"/>
          <w:szCs w:val="26"/>
        </w:rPr>
      </w:pPr>
      <w:r w:rsidRPr="007A7AD7">
        <w:rPr>
          <w:sz w:val="26"/>
          <w:szCs w:val="26"/>
        </w:rPr>
        <w:tab/>
      </w:r>
      <w:r w:rsidR="0006250B" w:rsidRPr="007A7AD7">
        <w:rPr>
          <w:sz w:val="26"/>
          <w:szCs w:val="26"/>
        </w:rPr>
        <w:t>OCA/AARP/Dominion Retail supports J</w:t>
      </w:r>
      <w:r w:rsidR="005D0D97" w:rsidRPr="007A7AD7">
        <w:rPr>
          <w:sz w:val="26"/>
          <w:szCs w:val="26"/>
        </w:rPr>
        <w:t>-</w:t>
      </w:r>
      <w:r w:rsidR="0006250B" w:rsidRPr="007A7AD7">
        <w:rPr>
          <w:sz w:val="26"/>
          <w:szCs w:val="26"/>
        </w:rPr>
        <w:t>2 as drafted.  The staff recommendation for a window for door-to-door marketing from 9:00</w:t>
      </w:r>
      <w:r w:rsidR="005D2CE9" w:rsidRPr="007A7AD7">
        <w:rPr>
          <w:sz w:val="26"/>
          <w:szCs w:val="26"/>
        </w:rPr>
        <w:t xml:space="preserve"> am </w:t>
      </w:r>
      <w:r w:rsidR="0006250B" w:rsidRPr="007A7AD7">
        <w:rPr>
          <w:sz w:val="26"/>
          <w:szCs w:val="26"/>
        </w:rPr>
        <w:t>to 7:00</w:t>
      </w:r>
      <w:r w:rsidR="005D2CE9" w:rsidRPr="007A7AD7">
        <w:rPr>
          <w:sz w:val="26"/>
          <w:szCs w:val="26"/>
        </w:rPr>
        <w:t xml:space="preserve"> pm</w:t>
      </w:r>
      <w:r w:rsidR="0006250B" w:rsidRPr="007A7AD7">
        <w:rPr>
          <w:sz w:val="26"/>
          <w:szCs w:val="26"/>
        </w:rPr>
        <w:t>, unless the local ordinance is more restrictive, strikes a reasonable balance and should be adopted.  The alternative proposal</w:t>
      </w:r>
      <w:r w:rsidR="008C3B7A" w:rsidRPr="007A7AD7">
        <w:rPr>
          <w:sz w:val="26"/>
          <w:szCs w:val="26"/>
        </w:rPr>
        <w:t>,</w:t>
      </w:r>
      <w:r w:rsidR="0006250B" w:rsidRPr="007A7AD7">
        <w:rPr>
          <w:sz w:val="26"/>
          <w:szCs w:val="26"/>
        </w:rPr>
        <w:t xml:space="preserve"> which would fix the end of the door-to-door marketing window by “dusk</w:t>
      </w:r>
      <w:r w:rsidR="008C3B7A" w:rsidRPr="007A7AD7">
        <w:rPr>
          <w:sz w:val="26"/>
          <w:szCs w:val="26"/>
        </w:rPr>
        <w:t>,</w:t>
      </w:r>
      <w:r w:rsidR="0006250B" w:rsidRPr="007A7AD7">
        <w:rPr>
          <w:sz w:val="26"/>
          <w:szCs w:val="26"/>
        </w:rPr>
        <w:t xml:space="preserve">” suffers from a lack of certainty and consistency.      </w:t>
      </w:r>
    </w:p>
    <w:p w:rsidR="0006250B" w:rsidRPr="007A7AD7" w:rsidRDefault="0006250B" w:rsidP="0006250B">
      <w:pPr>
        <w:pStyle w:val="ListParagraph"/>
        <w:spacing w:line="360" w:lineRule="auto"/>
        <w:ind w:left="0"/>
        <w:rPr>
          <w:sz w:val="26"/>
          <w:szCs w:val="26"/>
        </w:rPr>
      </w:pPr>
    </w:p>
    <w:p w:rsidR="0006250B" w:rsidRPr="007A7AD7" w:rsidRDefault="00934595" w:rsidP="00DF5127">
      <w:pPr>
        <w:pStyle w:val="ListParagraph"/>
        <w:spacing w:line="360" w:lineRule="auto"/>
        <w:ind w:left="0"/>
        <w:rPr>
          <w:sz w:val="26"/>
          <w:szCs w:val="26"/>
        </w:rPr>
      </w:pPr>
      <w:r w:rsidRPr="007A7AD7">
        <w:rPr>
          <w:sz w:val="26"/>
          <w:szCs w:val="26"/>
        </w:rPr>
        <w:tab/>
      </w:r>
      <w:r w:rsidR="0006250B" w:rsidRPr="007A7AD7">
        <w:rPr>
          <w:sz w:val="26"/>
          <w:szCs w:val="26"/>
        </w:rPr>
        <w:t xml:space="preserve">In their </w:t>
      </w:r>
      <w:r w:rsidRPr="007A7AD7">
        <w:rPr>
          <w:sz w:val="26"/>
          <w:szCs w:val="26"/>
        </w:rPr>
        <w:t xml:space="preserve">joint </w:t>
      </w:r>
      <w:r w:rsidR="0006250B" w:rsidRPr="007A7AD7">
        <w:rPr>
          <w:sz w:val="26"/>
          <w:szCs w:val="26"/>
        </w:rPr>
        <w:t>reply comments, OCA/AARP/Dominion Retail state that extending the hours for door-to-door sales to 9:00</w:t>
      </w:r>
      <w:r w:rsidR="005D2CE9" w:rsidRPr="007A7AD7">
        <w:rPr>
          <w:sz w:val="26"/>
          <w:szCs w:val="26"/>
        </w:rPr>
        <w:t xml:space="preserve"> pm </w:t>
      </w:r>
      <w:r w:rsidR="0006250B" w:rsidRPr="007A7AD7">
        <w:rPr>
          <w:sz w:val="26"/>
          <w:szCs w:val="26"/>
        </w:rPr>
        <w:t>allows intrusions into the home into the later hours of the evening when customers are preparing for the next day, preparing for bed or trying to spend time together as a family</w:t>
      </w:r>
      <w:r w:rsidR="008C3B7A" w:rsidRPr="007A7AD7">
        <w:rPr>
          <w:sz w:val="26"/>
          <w:szCs w:val="26"/>
        </w:rPr>
        <w:t xml:space="preserve">.  The joint </w:t>
      </w:r>
      <w:proofErr w:type="spellStart"/>
      <w:r w:rsidR="008C3B7A" w:rsidRPr="007A7AD7">
        <w:rPr>
          <w:sz w:val="26"/>
          <w:szCs w:val="26"/>
        </w:rPr>
        <w:t>commenters</w:t>
      </w:r>
      <w:proofErr w:type="spellEnd"/>
      <w:r w:rsidR="008C3B7A" w:rsidRPr="007A7AD7">
        <w:rPr>
          <w:sz w:val="26"/>
          <w:szCs w:val="26"/>
        </w:rPr>
        <w:t xml:space="preserve"> also state </w:t>
      </w:r>
      <w:r w:rsidR="0006250B" w:rsidRPr="007A7AD7">
        <w:rPr>
          <w:sz w:val="26"/>
          <w:szCs w:val="26"/>
        </w:rPr>
        <w:t xml:space="preserve">that unwelcome intrusions late into the night can engender fear and distrust of the process.  They believe </w:t>
      </w:r>
      <w:r w:rsidR="008C3B7A" w:rsidRPr="007A7AD7">
        <w:rPr>
          <w:sz w:val="26"/>
          <w:szCs w:val="26"/>
        </w:rPr>
        <w:t xml:space="preserve">that </w:t>
      </w:r>
      <w:r w:rsidR="0006250B" w:rsidRPr="007A7AD7">
        <w:rPr>
          <w:sz w:val="26"/>
          <w:szCs w:val="26"/>
        </w:rPr>
        <w:t>the hours of 9</w:t>
      </w:r>
      <w:r w:rsidR="00B02AE1" w:rsidRPr="007A7AD7">
        <w:rPr>
          <w:sz w:val="26"/>
          <w:szCs w:val="26"/>
        </w:rPr>
        <w:t>:00</w:t>
      </w:r>
      <w:r w:rsidR="005D2CE9" w:rsidRPr="007A7AD7">
        <w:rPr>
          <w:sz w:val="26"/>
          <w:szCs w:val="26"/>
        </w:rPr>
        <w:t xml:space="preserve"> am</w:t>
      </w:r>
      <w:r w:rsidR="0006250B" w:rsidRPr="007A7AD7">
        <w:rPr>
          <w:sz w:val="26"/>
          <w:szCs w:val="26"/>
        </w:rPr>
        <w:t xml:space="preserve"> to 7</w:t>
      </w:r>
      <w:r w:rsidR="00B02AE1" w:rsidRPr="007A7AD7">
        <w:rPr>
          <w:sz w:val="26"/>
          <w:szCs w:val="26"/>
        </w:rPr>
        <w:t>:00</w:t>
      </w:r>
      <w:r w:rsidR="005D2CE9" w:rsidRPr="007A7AD7">
        <w:rPr>
          <w:sz w:val="26"/>
          <w:szCs w:val="26"/>
        </w:rPr>
        <w:t xml:space="preserve"> pm </w:t>
      </w:r>
      <w:r w:rsidR="00BD47C5" w:rsidRPr="007A7AD7">
        <w:rPr>
          <w:sz w:val="26"/>
          <w:szCs w:val="26"/>
        </w:rPr>
        <w:t>provide</w:t>
      </w:r>
      <w:r w:rsidR="0006250B" w:rsidRPr="007A7AD7">
        <w:rPr>
          <w:sz w:val="26"/>
          <w:szCs w:val="26"/>
        </w:rPr>
        <w:t xml:space="preserve"> ample opportunity for sales visits that </w:t>
      </w:r>
      <w:r w:rsidR="00BD47C5" w:rsidRPr="007A7AD7">
        <w:rPr>
          <w:sz w:val="26"/>
          <w:szCs w:val="26"/>
        </w:rPr>
        <w:t xml:space="preserve">should </w:t>
      </w:r>
      <w:r w:rsidR="0006250B" w:rsidRPr="007A7AD7">
        <w:rPr>
          <w:sz w:val="26"/>
          <w:szCs w:val="26"/>
        </w:rPr>
        <w:t xml:space="preserve">accommodate all types of customer schedules.  They also point out that the hours are available during the weekdays and on the weekends, providing sufficient opportunity for door-to-door sales agents to meet with customers.  </w:t>
      </w:r>
    </w:p>
    <w:p w:rsidR="0006250B" w:rsidRPr="007A7AD7" w:rsidRDefault="0006250B" w:rsidP="0006250B">
      <w:pPr>
        <w:pStyle w:val="ListParagraph"/>
        <w:spacing w:line="360" w:lineRule="auto"/>
        <w:ind w:left="0"/>
        <w:rPr>
          <w:sz w:val="26"/>
          <w:szCs w:val="26"/>
        </w:rPr>
      </w:pPr>
    </w:p>
    <w:p w:rsidR="0006250B" w:rsidRPr="007A7AD7" w:rsidRDefault="00BD47C5" w:rsidP="00DF5127">
      <w:pPr>
        <w:pStyle w:val="ListParagraph"/>
        <w:spacing w:line="360" w:lineRule="auto"/>
        <w:ind w:left="0"/>
        <w:rPr>
          <w:sz w:val="26"/>
          <w:szCs w:val="26"/>
        </w:rPr>
      </w:pPr>
      <w:r w:rsidRPr="007A7AD7">
        <w:rPr>
          <w:sz w:val="26"/>
          <w:szCs w:val="26"/>
        </w:rPr>
        <w:tab/>
      </w:r>
      <w:r w:rsidR="00A86BE6" w:rsidRPr="007A7AD7">
        <w:rPr>
          <w:sz w:val="26"/>
          <w:szCs w:val="26"/>
        </w:rPr>
        <w:t>NEM</w:t>
      </w:r>
      <w:r w:rsidR="0006250B" w:rsidRPr="007A7AD7">
        <w:rPr>
          <w:sz w:val="26"/>
          <w:szCs w:val="26"/>
        </w:rPr>
        <w:t xml:space="preserve"> and PEMC both recommend that J</w:t>
      </w:r>
      <w:r w:rsidR="005D0D97" w:rsidRPr="007A7AD7">
        <w:rPr>
          <w:sz w:val="26"/>
          <w:szCs w:val="26"/>
        </w:rPr>
        <w:t>-</w:t>
      </w:r>
      <w:r w:rsidR="0006250B" w:rsidRPr="007A7AD7">
        <w:rPr>
          <w:sz w:val="26"/>
          <w:szCs w:val="26"/>
        </w:rPr>
        <w:t>2 be revised to allow door-to-door marketing from 9:00</w:t>
      </w:r>
      <w:r w:rsidR="005D2CE9" w:rsidRPr="007A7AD7">
        <w:rPr>
          <w:sz w:val="26"/>
          <w:szCs w:val="26"/>
        </w:rPr>
        <w:t xml:space="preserve"> am</w:t>
      </w:r>
      <w:r w:rsidR="0006250B" w:rsidRPr="007A7AD7">
        <w:rPr>
          <w:sz w:val="26"/>
          <w:szCs w:val="26"/>
        </w:rPr>
        <w:t xml:space="preserve"> to 9:00</w:t>
      </w:r>
      <w:r w:rsidR="005D2CE9" w:rsidRPr="007A7AD7">
        <w:rPr>
          <w:sz w:val="26"/>
          <w:szCs w:val="26"/>
        </w:rPr>
        <w:t xml:space="preserve"> pm</w:t>
      </w:r>
      <w:r w:rsidR="008C3B7A" w:rsidRPr="007A7AD7">
        <w:rPr>
          <w:sz w:val="26"/>
          <w:szCs w:val="26"/>
        </w:rPr>
        <w:t>.</w:t>
      </w:r>
      <w:r w:rsidR="0006250B" w:rsidRPr="007A7AD7">
        <w:rPr>
          <w:sz w:val="26"/>
          <w:szCs w:val="26"/>
        </w:rPr>
        <w:t xml:space="preserve">  NEM states that requiring door-to-door sales to cease at 7:00</w:t>
      </w:r>
      <w:r w:rsidR="00086A1F" w:rsidRPr="007A7AD7">
        <w:rPr>
          <w:sz w:val="26"/>
          <w:szCs w:val="26"/>
        </w:rPr>
        <w:t xml:space="preserve"> pm</w:t>
      </w:r>
      <w:r w:rsidR="0006250B" w:rsidRPr="007A7AD7">
        <w:rPr>
          <w:sz w:val="26"/>
          <w:szCs w:val="26"/>
        </w:rPr>
        <w:t xml:space="preserve"> in the evening will significantly restrict the effectiveness of this sales channel, as many working families may not arrive home until after that hour.  PEMC states the restriction on sales activity at this hour might preclude a significant group of potential customers from having an opportunity to engage in discussion with sales representatives.  </w:t>
      </w:r>
    </w:p>
    <w:p w:rsidR="0006250B" w:rsidRPr="007A7AD7" w:rsidRDefault="0006250B" w:rsidP="0006250B">
      <w:pPr>
        <w:pStyle w:val="ListParagraph"/>
        <w:spacing w:line="360" w:lineRule="auto"/>
        <w:ind w:left="0"/>
        <w:rPr>
          <w:sz w:val="26"/>
          <w:szCs w:val="26"/>
        </w:rPr>
      </w:pPr>
    </w:p>
    <w:p w:rsidR="0006250B" w:rsidRPr="007A7AD7" w:rsidRDefault="00BD47C5" w:rsidP="00DF5127">
      <w:pPr>
        <w:pStyle w:val="ListParagraph"/>
        <w:spacing w:line="360" w:lineRule="auto"/>
        <w:ind w:left="0"/>
        <w:rPr>
          <w:sz w:val="26"/>
          <w:szCs w:val="26"/>
        </w:rPr>
      </w:pPr>
      <w:r w:rsidRPr="007A7AD7">
        <w:rPr>
          <w:sz w:val="26"/>
          <w:szCs w:val="26"/>
        </w:rPr>
        <w:tab/>
      </w:r>
      <w:r w:rsidR="0006250B" w:rsidRPr="007A7AD7">
        <w:rPr>
          <w:sz w:val="26"/>
          <w:szCs w:val="26"/>
        </w:rPr>
        <w:t>MX states that door-to-door sales are being utilized by many industries, with some sales forces selling multiple products, and it would be illogical and discriminatory to impose time restrictions on the energy industry but not on others.  They are in favor of revising J</w:t>
      </w:r>
      <w:r w:rsidR="00314741" w:rsidRPr="007A7AD7">
        <w:rPr>
          <w:sz w:val="26"/>
          <w:szCs w:val="26"/>
        </w:rPr>
        <w:t>-</w:t>
      </w:r>
      <w:r w:rsidR="0006250B" w:rsidRPr="007A7AD7">
        <w:rPr>
          <w:sz w:val="26"/>
          <w:szCs w:val="26"/>
        </w:rPr>
        <w:t>2 to designate the hours of operation for door-to-door marketing from 9:00</w:t>
      </w:r>
      <w:r w:rsidR="005D2CE9" w:rsidRPr="007A7AD7">
        <w:rPr>
          <w:sz w:val="26"/>
          <w:szCs w:val="26"/>
        </w:rPr>
        <w:t xml:space="preserve"> am </w:t>
      </w:r>
      <w:r w:rsidR="0006250B" w:rsidRPr="007A7AD7">
        <w:rPr>
          <w:sz w:val="26"/>
          <w:szCs w:val="26"/>
        </w:rPr>
        <w:t>to 7:00</w:t>
      </w:r>
      <w:r w:rsidR="005D2CE9" w:rsidRPr="007A7AD7">
        <w:rPr>
          <w:sz w:val="26"/>
          <w:szCs w:val="26"/>
        </w:rPr>
        <w:t xml:space="preserve"> pm</w:t>
      </w:r>
      <w:r w:rsidR="0006250B" w:rsidRPr="007A7AD7">
        <w:rPr>
          <w:sz w:val="26"/>
          <w:szCs w:val="26"/>
        </w:rPr>
        <w:t xml:space="preserve"> during the winter period and 9:00</w:t>
      </w:r>
      <w:r w:rsidR="005D2CE9" w:rsidRPr="007A7AD7">
        <w:rPr>
          <w:sz w:val="26"/>
          <w:szCs w:val="26"/>
        </w:rPr>
        <w:t xml:space="preserve"> am</w:t>
      </w:r>
      <w:r w:rsidR="0006250B" w:rsidRPr="007A7AD7">
        <w:rPr>
          <w:sz w:val="26"/>
          <w:szCs w:val="26"/>
        </w:rPr>
        <w:t xml:space="preserve"> to 9:00</w:t>
      </w:r>
      <w:r w:rsidR="00A677E5" w:rsidRPr="007A7AD7">
        <w:rPr>
          <w:sz w:val="26"/>
          <w:szCs w:val="26"/>
        </w:rPr>
        <w:t xml:space="preserve"> </w:t>
      </w:r>
      <w:r w:rsidR="005D2CE9" w:rsidRPr="007A7AD7">
        <w:rPr>
          <w:sz w:val="26"/>
          <w:szCs w:val="26"/>
        </w:rPr>
        <w:t>pm</w:t>
      </w:r>
      <w:r w:rsidR="0006250B" w:rsidRPr="007A7AD7">
        <w:rPr>
          <w:sz w:val="26"/>
          <w:szCs w:val="26"/>
        </w:rPr>
        <w:t xml:space="preserve"> during the summer period.  MX states, in </w:t>
      </w:r>
      <w:r w:rsidRPr="007A7AD7">
        <w:rPr>
          <w:sz w:val="26"/>
          <w:szCs w:val="26"/>
        </w:rPr>
        <w:t>its</w:t>
      </w:r>
      <w:r w:rsidR="0006250B" w:rsidRPr="007A7AD7">
        <w:rPr>
          <w:sz w:val="26"/>
          <w:szCs w:val="26"/>
        </w:rPr>
        <w:t xml:space="preserve"> experience, the </w:t>
      </w:r>
      <w:proofErr w:type="gramStart"/>
      <w:r w:rsidR="0006250B" w:rsidRPr="007A7AD7">
        <w:rPr>
          <w:sz w:val="26"/>
          <w:szCs w:val="26"/>
        </w:rPr>
        <w:t>period from 7:00</w:t>
      </w:r>
      <w:r w:rsidR="00086A1F" w:rsidRPr="007A7AD7">
        <w:rPr>
          <w:sz w:val="26"/>
          <w:szCs w:val="26"/>
        </w:rPr>
        <w:t xml:space="preserve"> pm</w:t>
      </w:r>
      <w:r w:rsidR="0006250B" w:rsidRPr="007A7AD7">
        <w:rPr>
          <w:sz w:val="26"/>
          <w:szCs w:val="26"/>
        </w:rPr>
        <w:t xml:space="preserve"> to 8:00</w:t>
      </w:r>
      <w:r w:rsidR="00A677E5" w:rsidRPr="007A7AD7">
        <w:rPr>
          <w:sz w:val="26"/>
          <w:szCs w:val="26"/>
        </w:rPr>
        <w:t xml:space="preserve"> </w:t>
      </w:r>
      <w:r w:rsidR="005D2CE9" w:rsidRPr="007A7AD7">
        <w:rPr>
          <w:sz w:val="26"/>
          <w:szCs w:val="26"/>
        </w:rPr>
        <w:t>pm</w:t>
      </w:r>
      <w:r w:rsidR="0006250B" w:rsidRPr="007A7AD7">
        <w:rPr>
          <w:sz w:val="26"/>
          <w:szCs w:val="26"/>
        </w:rPr>
        <w:t xml:space="preserve"> is the best time for most consumers</w:t>
      </w:r>
      <w:r w:rsidR="00314741" w:rsidRPr="007A7AD7">
        <w:rPr>
          <w:sz w:val="26"/>
          <w:szCs w:val="26"/>
        </w:rPr>
        <w:t xml:space="preserve"> </w:t>
      </w:r>
      <w:r w:rsidRPr="007A7AD7">
        <w:rPr>
          <w:sz w:val="26"/>
          <w:szCs w:val="26"/>
        </w:rPr>
        <w:t xml:space="preserve">because </w:t>
      </w:r>
      <w:r w:rsidR="0006250B" w:rsidRPr="007A7AD7">
        <w:rPr>
          <w:sz w:val="26"/>
          <w:szCs w:val="26"/>
        </w:rPr>
        <w:t xml:space="preserve">they have completed their </w:t>
      </w:r>
      <w:r w:rsidRPr="007A7AD7">
        <w:rPr>
          <w:sz w:val="26"/>
          <w:szCs w:val="26"/>
        </w:rPr>
        <w:t>evening meal</w:t>
      </w:r>
      <w:r w:rsidR="004D04E0">
        <w:rPr>
          <w:sz w:val="26"/>
          <w:szCs w:val="26"/>
        </w:rPr>
        <w:t>s</w:t>
      </w:r>
      <w:r w:rsidR="0006250B" w:rsidRPr="007A7AD7">
        <w:rPr>
          <w:sz w:val="26"/>
          <w:szCs w:val="26"/>
        </w:rPr>
        <w:t xml:space="preserve"> and are</w:t>
      </w:r>
      <w:proofErr w:type="gramEnd"/>
      <w:r w:rsidR="0006250B" w:rsidRPr="007A7AD7">
        <w:rPr>
          <w:sz w:val="26"/>
          <w:szCs w:val="26"/>
        </w:rPr>
        <w:t xml:space="preserve"> available to spend time discussing energy.   </w:t>
      </w:r>
    </w:p>
    <w:p w:rsidR="0006250B" w:rsidRPr="007A7AD7" w:rsidRDefault="0006250B" w:rsidP="0006250B">
      <w:pPr>
        <w:pStyle w:val="ListParagraph"/>
        <w:spacing w:line="360" w:lineRule="auto"/>
        <w:ind w:left="0"/>
        <w:rPr>
          <w:sz w:val="26"/>
          <w:szCs w:val="26"/>
        </w:rPr>
      </w:pPr>
    </w:p>
    <w:p w:rsidR="0006250B" w:rsidRPr="007A7AD7" w:rsidRDefault="00BD47C5" w:rsidP="00DF5127">
      <w:pPr>
        <w:pStyle w:val="ListParagraph"/>
        <w:spacing w:line="360" w:lineRule="auto"/>
        <w:ind w:left="0"/>
        <w:rPr>
          <w:sz w:val="26"/>
          <w:szCs w:val="26"/>
        </w:rPr>
      </w:pPr>
      <w:r w:rsidRPr="007A7AD7">
        <w:rPr>
          <w:sz w:val="26"/>
          <w:szCs w:val="26"/>
        </w:rPr>
        <w:tab/>
      </w:r>
      <w:r w:rsidR="0006250B" w:rsidRPr="007A7AD7">
        <w:rPr>
          <w:sz w:val="26"/>
          <w:szCs w:val="26"/>
        </w:rPr>
        <w:t>EAP supports the designation of the hours from 9:00</w:t>
      </w:r>
      <w:r w:rsidR="005D2CE9" w:rsidRPr="007A7AD7">
        <w:rPr>
          <w:sz w:val="26"/>
          <w:szCs w:val="26"/>
        </w:rPr>
        <w:t xml:space="preserve"> am</w:t>
      </w:r>
      <w:r w:rsidR="0006250B" w:rsidRPr="007A7AD7">
        <w:rPr>
          <w:sz w:val="26"/>
          <w:szCs w:val="26"/>
        </w:rPr>
        <w:t xml:space="preserve"> to 7:00</w:t>
      </w:r>
      <w:r w:rsidR="005D2CE9" w:rsidRPr="007A7AD7">
        <w:rPr>
          <w:sz w:val="26"/>
          <w:szCs w:val="26"/>
        </w:rPr>
        <w:t xml:space="preserve"> pm</w:t>
      </w:r>
      <w:r w:rsidR="0006250B" w:rsidRPr="007A7AD7">
        <w:rPr>
          <w:sz w:val="26"/>
          <w:szCs w:val="26"/>
        </w:rPr>
        <w:t xml:space="preserve"> for permissible door-to-door sales activities</w:t>
      </w:r>
      <w:r w:rsidRPr="007A7AD7">
        <w:rPr>
          <w:sz w:val="26"/>
          <w:szCs w:val="26"/>
        </w:rPr>
        <w:t xml:space="preserve"> as this </w:t>
      </w:r>
      <w:r w:rsidR="0006250B" w:rsidRPr="007A7AD7">
        <w:rPr>
          <w:sz w:val="26"/>
          <w:szCs w:val="26"/>
        </w:rPr>
        <w:t xml:space="preserve">would limit unwelcome intrusions at times traditionally regarded as non-public and reserved for family interaction.  </w:t>
      </w:r>
    </w:p>
    <w:p w:rsidR="0006250B" w:rsidRPr="007A7AD7" w:rsidRDefault="0006250B" w:rsidP="0006250B">
      <w:pPr>
        <w:pStyle w:val="ListParagraph"/>
        <w:spacing w:line="360" w:lineRule="auto"/>
        <w:ind w:left="0"/>
        <w:rPr>
          <w:sz w:val="26"/>
          <w:szCs w:val="26"/>
        </w:rPr>
      </w:pPr>
    </w:p>
    <w:p w:rsidR="0006250B" w:rsidRPr="007A7AD7" w:rsidRDefault="00BD47C5" w:rsidP="0006250B">
      <w:pPr>
        <w:pStyle w:val="ListParagraph"/>
        <w:spacing w:line="360" w:lineRule="auto"/>
        <w:ind w:left="0"/>
        <w:rPr>
          <w:sz w:val="26"/>
          <w:szCs w:val="26"/>
        </w:rPr>
      </w:pPr>
      <w:r w:rsidRPr="007A7AD7">
        <w:rPr>
          <w:sz w:val="26"/>
          <w:szCs w:val="26"/>
        </w:rPr>
        <w:tab/>
      </w:r>
      <w:r w:rsidR="0006250B" w:rsidRPr="007A7AD7">
        <w:rPr>
          <w:sz w:val="26"/>
          <w:szCs w:val="26"/>
        </w:rPr>
        <w:t>PPL fully supports the limitation of door-to-door sales to the period between 9:00</w:t>
      </w:r>
      <w:r w:rsidR="005D2CE9" w:rsidRPr="007A7AD7">
        <w:rPr>
          <w:sz w:val="26"/>
          <w:szCs w:val="26"/>
        </w:rPr>
        <w:t xml:space="preserve"> am</w:t>
      </w:r>
      <w:r w:rsidR="0006250B" w:rsidRPr="007A7AD7">
        <w:rPr>
          <w:sz w:val="26"/>
          <w:szCs w:val="26"/>
        </w:rPr>
        <w:t xml:space="preserve"> to 7:00</w:t>
      </w:r>
      <w:r w:rsidR="005D2CE9" w:rsidRPr="007A7AD7">
        <w:rPr>
          <w:sz w:val="26"/>
          <w:szCs w:val="26"/>
        </w:rPr>
        <w:t xml:space="preserve"> pm</w:t>
      </w:r>
      <w:r w:rsidR="00B02AE1" w:rsidRPr="007A7AD7">
        <w:rPr>
          <w:sz w:val="26"/>
          <w:szCs w:val="26"/>
        </w:rPr>
        <w:t>.</w:t>
      </w:r>
      <w:r w:rsidR="0006250B" w:rsidRPr="007A7AD7">
        <w:rPr>
          <w:sz w:val="26"/>
          <w:szCs w:val="26"/>
        </w:rPr>
        <w:t xml:space="preserve">  This provision is especially important for families with young children who are preparing their children for bed in the evening, as it will prevent unannounced sales agents for EGSs and NGSs from disturbing families after 7:00</w:t>
      </w:r>
      <w:r w:rsidR="005D2CE9" w:rsidRPr="007A7AD7">
        <w:rPr>
          <w:sz w:val="26"/>
          <w:szCs w:val="26"/>
        </w:rPr>
        <w:t xml:space="preserve"> pm</w:t>
      </w:r>
      <w:r w:rsidR="0006250B" w:rsidRPr="007A7AD7">
        <w:rPr>
          <w:sz w:val="26"/>
          <w:szCs w:val="26"/>
        </w:rPr>
        <w:t>.</w:t>
      </w:r>
    </w:p>
    <w:p w:rsidR="005447CD" w:rsidRDefault="005447CD" w:rsidP="0010430A">
      <w:pPr>
        <w:spacing w:line="360" w:lineRule="auto"/>
        <w:rPr>
          <w:color w:val="000000"/>
          <w:sz w:val="26"/>
          <w:szCs w:val="26"/>
        </w:rPr>
      </w:pPr>
    </w:p>
    <w:p w:rsidR="00DF5127" w:rsidRDefault="00DF5127" w:rsidP="0010430A">
      <w:pPr>
        <w:spacing w:line="360" w:lineRule="auto"/>
        <w:rPr>
          <w:color w:val="000000"/>
          <w:sz w:val="26"/>
          <w:szCs w:val="26"/>
        </w:rPr>
      </w:pPr>
    </w:p>
    <w:p w:rsidR="00DF5127" w:rsidRPr="007A7AD7" w:rsidRDefault="00DF5127" w:rsidP="0010430A">
      <w:pPr>
        <w:spacing w:line="360" w:lineRule="auto"/>
        <w:rPr>
          <w:color w:val="000000"/>
          <w:sz w:val="26"/>
          <w:szCs w:val="26"/>
        </w:rPr>
      </w:pPr>
    </w:p>
    <w:p w:rsidR="0006250B" w:rsidRPr="007A7AD7" w:rsidRDefault="0006250B" w:rsidP="0010430A">
      <w:pPr>
        <w:spacing w:line="360" w:lineRule="auto"/>
        <w:rPr>
          <w:b/>
          <w:color w:val="000000"/>
          <w:sz w:val="26"/>
          <w:szCs w:val="26"/>
        </w:rPr>
      </w:pPr>
      <w:r w:rsidRPr="007A7AD7">
        <w:rPr>
          <w:b/>
          <w:color w:val="000000"/>
          <w:sz w:val="26"/>
          <w:szCs w:val="26"/>
        </w:rPr>
        <w:lastRenderedPageBreak/>
        <w:t>Resolution</w:t>
      </w:r>
    </w:p>
    <w:p w:rsidR="00DF5127" w:rsidRDefault="00A93E2F" w:rsidP="00DF5127">
      <w:pPr>
        <w:pStyle w:val="ListParagraph"/>
        <w:spacing w:line="360" w:lineRule="auto"/>
        <w:ind w:left="0"/>
        <w:rPr>
          <w:sz w:val="26"/>
          <w:szCs w:val="26"/>
        </w:rPr>
      </w:pPr>
      <w:r w:rsidRPr="007A7AD7">
        <w:rPr>
          <w:sz w:val="26"/>
          <w:szCs w:val="26"/>
        </w:rPr>
        <w:tab/>
      </w:r>
    </w:p>
    <w:p w:rsidR="00A93E2F" w:rsidRPr="007A7AD7" w:rsidRDefault="00A93E2F" w:rsidP="00DF5127">
      <w:pPr>
        <w:pStyle w:val="ListParagraph"/>
        <w:spacing w:line="360" w:lineRule="auto"/>
        <w:ind w:left="0"/>
        <w:rPr>
          <w:sz w:val="26"/>
          <w:szCs w:val="26"/>
        </w:rPr>
      </w:pPr>
      <w:r w:rsidRPr="007A7AD7">
        <w:rPr>
          <w:sz w:val="26"/>
          <w:szCs w:val="26"/>
        </w:rPr>
        <w:tab/>
        <w:t xml:space="preserve">The hours </w:t>
      </w:r>
      <w:r w:rsidR="00142A86">
        <w:rPr>
          <w:sz w:val="26"/>
          <w:szCs w:val="26"/>
        </w:rPr>
        <w:t xml:space="preserve">when </w:t>
      </w:r>
      <w:r w:rsidRPr="007A7AD7">
        <w:rPr>
          <w:sz w:val="26"/>
          <w:szCs w:val="26"/>
        </w:rPr>
        <w:t xml:space="preserve">door-to-door marketing </w:t>
      </w:r>
      <w:r w:rsidR="00142A86">
        <w:rPr>
          <w:sz w:val="26"/>
          <w:szCs w:val="26"/>
        </w:rPr>
        <w:t xml:space="preserve">and sales activities could be conducted </w:t>
      </w:r>
      <w:r w:rsidRPr="007A7AD7">
        <w:rPr>
          <w:sz w:val="26"/>
          <w:szCs w:val="26"/>
        </w:rPr>
        <w:t xml:space="preserve">was a subject of much contention in the working groups and continues to be hotly debated in this proceeding.  We first must emphasize that when a local ordinance is stricter than the timeframes allowed in these guidelines, </w:t>
      </w:r>
      <w:r w:rsidR="00C73639" w:rsidRPr="007A7AD7">
        <w:rPr>
          <w:sz w:val="26"/>
          <w:szCs w:val="26"/>
        </w:rPr>
        <w:t xml:space="preserve">suppliers must comply with </w:t>
      </w:r>
      <w:r w:rsidRPr="007A7AD7">
        <w:rPr>
          <w:sz w:val="26"/>
          <w:szCs w:val="26"/>
        </w:rPr>
        <w:t>the local ordinance</w:t>
      </w:r>
      <w:r w:rsidR="00AE1EA0" w:rsidRPr="007A7AD7">
        <w:rPr>
          <w:sz w:val="26"/>
          <w:szCs w:val="26"/>
        </w:rPr>
        <w:t>.</w:t>
      </w:r>
      <w:r w:rsidRPr="007A7AD7">
        <w:rPr>
          <w:sz w:val="26"/>
          <w:szCs w:val="26"/>
        </w:rPr>
        <w:t xml:space="preserve">  In no way are these guidelines intended to pre-empt or supersede local ordinances.  However, many municipalities may not have ordinances that regulate this activity, and many that do</w:t>
      </w:r>
      <w:r w:rsidR="00A62382" w:rsidRPr="007A7AD7">
        <w:rPr>
          <w:sz w:val="26"/>
          <w:szCs w:val="26"/>
        </w:rPr>
        <w:t>,</w:t>
      </w:r>
      <w:r w:rsidRPr="007A7AD7">
        <w:rPr>
          <w:sz w:val="26"/>
          <w:szCs w:val="26"/>
        </w:rPr>
        <w:t xml:space="preserve"> may have very limited means of enforcing such</w:t>
      </w:r>
      <w:r w:rsidR="00A62382" w:rsidRPr="007A7AD7">
        <w:rPr>
          <w:sz w:val="26"/>
          <w:szCs w:val="26"/>
        </w:rPr>
        <w:t xml:space="preserve"> ordinances</w:t>
      </w:r>
      <w:r w:rsidRPr="007A7AD7">
        <w:rPr>
          <w:sz w:val="26"/>
          <w:szCs w:val="26"/>
        </w:rPr>
        <w:t xml:space="preserve">.  </w:t>
      </w:r>
      <w:r w:rsidR="00684626" w:rsidRPr="007A7AD7">
        <w:rPr>
          <w:sz w:val="26"/>
          <w:szCs w:val="26"/>
        </w:rPr>
        <w:t>T</w:t>
      </w:r>
      <w:r w:rsidRPr="007A7AD7">
        <w:rPr>
          <w:sz w:val="26"/>
          <w:szCs w:val="26"/>
        </w:rPr>
        <w:t xml:space="preserve">hese municipalities </w:t>
      </w:r>
      <w:r w:rsidR="00684626" w:rsidRPr="007A7AD7">
        <w:rPr>
          <w:sz w:val="26"/>
          <w:szCs w:val="26"/>
        </w:rPr>
        <w:t>are the ones with which</w:t>
      </w:r>
      <w:r w:rsidRPr="007A7AD7">
        <w:rPr>
          <w:sz w:val="26"/>
          <w:szCs w:val="26"/>
        </w:rPr>
        <w:t xml:space="preserve"> we are most concerned, and </w:t>
      </w:r>
      <w:r w:rsidR="00AE1EA0" w:rsidRPr="007A7AD7">
        <w:rPr>
          <w:sz w:val="26"/>
          <w:szCs w:val="26"/>
        </w:rPr>
        <w:t xml:space="preserve">are </w:t>
      </w:r>
      <w:r w:rsidR="00684626" w:rsidRPr="007A7AD7">
        <w:rPr>
          <w:sz w:val="26"/>
          <w:szCs w:val="26"/>
        </w:rPr>
        <w:t xml:space="preserve">the </w:t>
      </w:r>
      <w:r w:rsidR="00E5100A" w:rsidRPr="007A7AD7">
        <w:rPr>
          <w:sz w:val="26"/>
          <w:szCs w:val="26"/>
        </w:rPr>
        <w:t xml:space="preserve">basis for </w:t>
      </w:r>
      <w:r w:rsidRPr="007A7AD7">
        <w:rPr>
          <w:sz w:val="26"/>
          <w:szCs w:val="26"/>
        </w:rPr>
        <w:t>address</w:t>
      </w:r>
      <w:r w:rsidR="00E5100A" w:rsidRPr="007A7AD7">
        <w:rPr>
          <w:sz w:val="26"/>
          <w:szCs w:val="26"/>
        </w:rPr>
        <w:t>ing</w:t>
      </w:r>
      <w:r w:rsidRPr="007A7AD7">
        <w:rPr>
          <w:sz w:val="26"/>
          <w:szCs w:val="26"/>
        </w:rPr>
        <w:t xml:space="preserve"> this topic in these guidelines. </w:t>
      </w:r>
    </w:p>
    <w:p w:rsidR="00A93E2F" w:rsidRPr="007A7AD7" w:rsidRDefault="00A93E2F" w:rsidP="00A93E2F">
      <w:pPr>
        <w:pStyle w:val="ListParagraph"/>
        <w:spacing w:line="360" w:lineRule="auto"/>
        <w:ind w:left="0"/>
        <w:rPr>
          <w:b/>
          <w:sz w:val="26"/>
          <w:szCs w:val="26"/>
        </w:rPr>
      </w:pPr>
    </w:p>
    <w:p w:rsidR="001137CF" w:rsidRPr="007A7AD7" w:rsidRDefault="00A93E2F" w:rsidP="00DF5127">
      <w:pPr>
        <w:pStyle w:val="ListParagraph"/>
        <w:spacing w:line="360" w:lineRule="auto"/>
        <w:ind w:left="0"/>
        <w:rPr>
          <w:sz w:val="26"/>
          <w:szCs w:val="26"/>
        </w:rPr>
      </w:pPr>
      <w:r w:rsidRPr="007A7AD7">
        <w:rPr>
          <w:sz w:val="26"/>
          <w:szCs w:val="26"/>
        </w:rPr>
        <w:tab/>
      </w:r>
      <w:r w:rsidR="001137CF" w:rsidRPr="007A7AD7">
        <w:rPr>
          <w:sz w:val="26"/>
          <w:szCs w:val="26"/>
        </w:rPr>
        <w:t xml:space="preserve">In their comments, </w:t>
      </w:r>
      <w:r w:rsidR="00A86BE6" w:rsidRPr="007A7AD7">
        <w:rPr>
          <w:sz w:val="26"/>
          <w:szCs w:val="26"/>
        </w:rPr>
        <w:t>NEM</w:t>
      </w:r>
      <w:r w:rsidRPr="007A7AD7">
        <w:rPr>
          <w:sz w:val="26"/>
          <w:szCs w:val="26"/>
        </w:rPr>
        <w:t xml:space="preserve">, PEMC, and MX </w:t>
      </w:r>
      <w:r w:rsidR="001137CF" w:rsidRPr="007A7AD7">
        <w:rPr>
          <w:sz w:val="26"/>
          <w:szCs w:val="26"/>
        </w:rPr>
        <w:t>expressed concerns</w:t>
      </w:r>
      <w:r w:rsidRPr="007A7AD7">
        <w:rPr>
          <w:sz w:val="26"/>
          <w:szCs w:val="26"/>
        </w:rPr>
        <w:t xml:space="preserve"> that the hours in </w:t>
      </w:r>
      <w:r w:rsidR="00485D4E">
        <w:rPr>
          <w:sz w:val="26"/>
          <w:szCs w:val="26"/>
        </w:rPr>
        <w:t xml:space="preserve">the </w:t>
      </w:r>
      <w:r w:rsidRPr="007A7AD7">
        <w:rPr>
          <w:sz w:val="26"/>
          <w:szCs w:val="26"/>
        </w:rPr>
        <w:t>propos</w:t>
      </w:r>
      <w:r w:rsidR="000E6925" w:rsidRPr="007A7AD7">
        <w:rPr>
          <w:sz w:val="26"/>
          <w:szCs w:val="26"/>
        </w:rPr>
        <w:t>ed guideline</w:t>
      </w:r>
      <w:r w:rsidRPr="007A7AD7">
        <w:rPr>
          <w:sz w:val="26"/>
          <w:szCs w:val="26"/>
        </w:rPr>
        <w:t xml:space="preserve"> are too restrictive </w:t>
      </w:r>
      <w:r w:rsidR="001137CF" w:rsidRPr="007A7AD7">
        <w:rPr>
          <w:sz w:val="26"/>
          <w:szCs w:val="26"/>
        </w:rPr>
        <w:t>considering</w:t>
      </w:r>
      <w:r w:rsidRPr="007A7AD7">
        <w:rPr>
          <w:sz w:val="26"/>
          <w:szCs w:val="26"/>
        </w:rPr>
        <w:t xml:space="preserve"> the hours </w:t>
      </w:r>
      <w:r w:rsidR="001137CF" w:rsidRPr="007A7AD7">
        <w:rPr>
          <w:sz w:val="26"/>
          <w:szCs w:val="26"/>
        </w:rPr>
        <w:t xml:space="preserve">that </w:t>
      </w:r>
      <w:r w:rsidRPr="007A7AD7">
        <w:rPr>
          <w:sz w:val="26"/>
          <w:szCs w:val="26"/>
        </w:rPr>
        <w:t xml:space="preserve">people work, dine, go to bed, etc.  </w:t>
      </w:r>
      <w:r w:rsidR="001137CF" w:rsidRPr="007A7AD7">
        <w:rPr>
          <w:sz w:val="26"/>
          <w:szCs w:val="26"/>
        </w:rPr>
        <w:t>On the other hand</w:t>
      </w:r>
      <w:r w:rsidRPr="007A7AD7">
        <w:rPr>
          <w:sz w:val="26"/>
          <w:szCs w:val="26"/>
        </w:rPr>
        <w:t xml:space="preserve">, </w:t>
      </w:r>
      <w:r w:rsidR="001137CF" w:rsidRPr="007A7AD7">
        <w:rPr>
          <w:sz w:val="26"/>
          <w:szCs w:val="26"/>
        </w:rPr>
        <w:t xml:space="preserve">joint </w:t>
      </w:r>
      <w:proofErr w:type="spellStart"/>
      <w:r w:rsidR="001137CF" w:rsidRPr="007A7AD7">
        <w:rPr>
          <w:sz w:val="26"/>
          <w:szCs w:val="26"/>
        </w:rPr>
        <w:t>commenters</w:t>
      </w:r>
      <w:proofErr w:type="spellEnd"/>
      <w:r w:rsidR="001137CF" w:rsidRPr="007A7AD7">
        <w:rPr>
          <w:sz w:val="26"/>
          <w:szCs w:val="26"/>
        </w:rPr>
        <w:t xml:space="preserve"> </w:t>
      </w:r>
      <w:r w:rsidRPr="007A7AD7">
        <w:rPr>
          <w:sz w:val="26"/>
          <w:szCs w:val="26"/>
        </w:rPr>
        <w:t xml:space="preserve">OCA/AARP/Dominion raise a very good point – that in addition to the weekdays, the suppliers do have weekend hours that they can use to reach customers who work during the weekday.  </w:t>
      </w:r>
    </w:p>
    <w:p w:rsidR="001137CF" w:rsidRPr="007A7AD7" w:rsidRDefault="001137CF" w:rsidP="00A93E2F">
      <w:pPr>
        <w:pStyle w:val="ListParagraph"/>
        <w:spacing w:line="360" w:lineRule="auto"/>
        <w:ind w:left="0"/>
        <w:rPr>
          <w:sz w:val="26"/>
          <w:szCs w:val="26"/>
        </w:rPr>
      </w:pPr>
    </w:p>
    <w:p w:rsidR="00E97C87" w:rsidRPr="007A7AD7" w:rsidRDefault="001137CF" w:rsidP="00DF5127">
      <w:pPr>
        <w:pStyle w:val="ListParagraph"/>
        <w:spacing w:line="360" w:lineRule="auto"/>
        <w:ind w:left="0"/>
        <w:rPr>
          <w:sz w:val="26"/>
          <w:szCs w:val="26"/>
        </w:rPr>
      </w:pPr>
      <w:r w:rsidRPr="007A7AD7">
        <w:rPr>
          <w:sz w:val="26"/>
          <w:szCs w:val="26"/>
        </w:rPr>
        <w:tab/>
      </w:r>
      <w:r w:rsidR="000E6925" w:rsidRPr="007A7AD7">
        <w:rPr>
          <w:sz w:val="26"/>
          <w:szCs w:val="26"/>
        </w:rPr>
        <w:t>On reflection</w:t>
      </w:r>
      <w:r w:rsidR="00A93E2F" w:rsidRPr="007A7AD7">
        <w:rPr>
          <w:sz w:val="26"/>
          <w:szCs w:val="26"/>
        </w:rPr>
        <w:t xml:space="preserve">, we do acknowledge that </w:t>
      </w:r>
      <w:r w:rsidR="000E6925" w:rsidRPr="007A7AD7">
        <w:rPr>
          <w:sz w:val="26"/>
          <w:szCs w:val="26"/>
        </w:rPr>
        <w:t>our</w:t>
      </w:r>
      <w:r w:rsidR="00A93E2F" w:rsidRPr="007A7AD7">
        <w:rPr>
          <w:sz w:val="26"/>
          <w:szCs w:val="26"/>
        </w:rPr>
        <w:t xml:space="preserve"> original proposal may </w:t>
      </w:r>
      <w:r w:rsidR="0041366D" w:rsidRPr="007A7AD7">
        <w:rPr>
          <w:sz w:val="26"/>
          <w:szCs w:val="26"/>
        </w:rPr>
        <w:t xml:space="preserve">have </w:t>
      </w:r>
      <w:r w:rsidR="00A93E2F" w:rsidRPr="007A7AD7">
        <w:rPr>
          <w:sz w:val="26"/>
          <w:szCs w:val="26"/>
        </w:rPr>
        <w:t>be</w:t>
      </w:r>
      <w:r w:rsidR="0041366D" w:rsidRPr="007A7AD7">
        <w:rPr>
          <w:sz w:val="26"/>
          <w:szCs w:val="26"/>
        </w:rPr>
        <w:t>en</w:t>
      </w:r>
      <w:r w:rsidR="00A93E2F" w:rsidRPr="007A7AD7">
        <w:rPr>
          <w:sz w:val="26"/>
          <w:szCs w:val="26"/>
        </w:rPr>
        <w:t xml:space="preserve"> too restrictive, and we believe </w:t>
      </w:r>
      <w:r w:rsidR="000E6925" w:rsidRPr="007A7AD7">
        <w:rPr>
          <w:sz w:val="26"/>
          <w:szCs w:val="26"/>
        </w:rPr>
        <w:t xml:space="preserve">the </w:t>
      </w:r>
      <w:r w:rsidR="00A93E2F" w:rsidRPr="007A7AD7">
        <w:rPr>
          <w:sz w:val="26"/>
          <w:szCs w:val="26"/>
        </w:rPr>
        <w:t xml:space="preserve">“middle-ground” </w:t>
      </w:r>
      <w:r w:rsidR="0041366D" w:rsidRPr="007A7AD7">
        <w:rPr>
          <w:sz w:val="26"/>
          <w:szCs w:val="26"/>
        </w:rPr>
        <w:t>position</w:t>
      </w:r>
      <w:r w:rsidR="000E6925" w:rsidRPr="007A7AD7">
        <w:rPr>
          <w:sz w:val="26"/>
          <w:szCs w:val="26"/>
        </w:rPr>
        <w:t xml:space="preserve"> offered by MX may be more reasonable</w:t>
      </w:r>
      <w:r w:rsidR="0041366D" w:rsidRPr="007A7AD7">
        <w:rPr>
          <w:sz w:val="26"/>
          <w:szCs w:val="26"/>
        </w:rPr>
        <w:t xml:space="preserve">, </w:t>
      </w:r>
      <w:r w:rsidR="0041366D" w:rsidRPr="007A7AD7">
        <w:rPr>
          <w:i/>
          <w:sz w:val="26"/>
          <w:szCs w:val="26"/>
        </w:rPr>
        <w:t>i.e.</w:t>
      </w:r>
      <w:r w:rsidR="0041366D" w:rsidRPr="007A7AD7">
        <w:rPr>
          <w:sz w:val="26"/>
          <w:szCs w:val="26"/>
        </w:rPr>
        <w:t xml:space="preserve">, </w:t>
      </w:r>
      <w:r w:rsidR="000E6925" w:rsidRPr="007A7AD7">
        <w:rPr>
          <w:sz w:val="26"/>
          <w:szCs w:val="26"/>
        </w:rPr>
        <w:t>--</w:t>
      </w:r>
      <w:r w:rsidR="00A93E2F" w:rsidRPr="007A7AD7">
        <w:rPr>
          <w:sz w:val="26"/>
          <w:szCs w:val="26"/>
        </w:rPr>
        <w:t xml:space="preserve"> </w:t>
      </w:r>
      <w:r w:rsidR="000E6925" w:rsidRPr="007A7AD7">
        <w:rPr>
          <w:sz w:val="26"/>
          <w:szCs w:val="26"/>
        </w:rPr>
        <w:t xml:space="preserve">that there be </w:t>
      </w:r>
      <w:r w:rsidR="00A93E2F" w:rsidRPr="007A7AD7">
        <w:rPr>
          <w:sz w:val="26"/>
          <w:szCs w:val="26"/>
        </w:rPr>
        <w:t>different time periods</w:t>
      </w:r>
      <w:r w:rsidR="000E6925" w:rsidRPr="007A7AD7">
        <w:rPr>
          <w:sz w:val="26"/>
          <w:szCs w:val="26"/>
        </w:rPr>
        <w:t xml:space="preserve"> </w:t>
      </w:r>
      <w:r w:rsidR="00A93E2F" w:rsidRPr="007A7AD7">
        <w:rPr>
          <w:sz w:val="26"/>
          <w:szCs w:val="26"/>
        </w:rPr>
        <w:t xml:space="preserve">depending on the time of year.  </w:t>
      </w:r>
      <w:r w:rsidR="00FA4B4E" w:rsidRPr="007A7AD7">
        <w:rPr>
          <w:sz w:val="26"/>
          <w:szCs w:val="26"/>
        </w:rPr>
        <w:t>This makes sense as t</w:t>
      </w:r>
      <w:r w:rsidR="00E97C87" w:rsidRPr="007A7AD7">
        <w:rPr>
          <w:sz w:val="26"/>
          <w:szCs w:val="26"/>
        </w:rPr>
        <w:t xml:space="preserve">he summer months feature more daylight, diminishing the security concerns that after-dark sales during the fall and winter months present.  </w:t>
      </w:r>
      <w:r w:rsidR="00A93E2F" w:rsidRPr="007A7AD7">
        <w:rPr>
          <w:sz w:val="26"/>
          <w:szCs w:val="26"/>
        </w:rPr>
        <w:t xml:space="preserve"> </w:t>
      </w:r>
    </w:p>
    <w:p w:rsidR="00E97C87" w:rsidRPr="007A7AD7" w:rsidRDefault="00E97C87" w:rsidP="00A93E2F">
      <w:pPr>
        <w:pStyle w:val="ListParagraph"/>
        <w:spacing w:line="360" w:lineRule="auto"/>
        <w:ind w:left="0"/>
        <w:rPr>
          <w:sz w:val="26"/>
          <w:szCs w:val="26"/>
        </w:rPr>
      </w:pPr>
    </w:p>
    <w:p w:rsidR="00A93E2F" w:rsidRPr="007A7AD7" w:rsidRDefault="00E97C87" w:rsidP="00DF5127">
      <w:pPr>
        <w:pStyle w:val="ListParagraph"/>
        <w:spacing w:line="360" w:lineRule="auto"/>
        <w:ind w:left="0"/>
        <w:rPr>
          <w:sz w:val="26"/>
          <w:szCs w:val="26"/>
        </w:rPr>
      </w:pPr>
      <w:r w:rsidRPr="007A7AD7">
        <w:rPr>
          <w:sz w:val="26"/>
          <w:szCs w:val="26"/>
        </w:rPr>
        <w:tab/>
      </w:r>
      <w:r w:rsidR="00B43E66" w:rsidRPr="007A7AD7">
        <w:rPr>
          <w:sz w:val="26"/>
          <w:szCs w:val="26"/>
        </w:rPr>
        <w:t xml:space="preserve">As to appropriate hours for each time period, </w:t>
      </w:r>
      <w:r w:rsidR="00A93E2F" w:rsidRPr="007A7AD7">
        <w:rPr>
          <w:sz w:val="26"/>
          <w:szCs w:val="26"/>
        </w:rPr>
        <w:t>MX’s suggestion to allow sales until 9:00</w:t>
      </w:r>
      <w:r w:rsidR="005D2CE9" w:rsidRPr="007A7AD7">
        <w:rPr>
          <w:sz w:val="26"/>
          <w:szCs w:val="26"/>
        </w:rPr>
        <w:t xml:space="preserve"> pm</w:t>
      </w:r>
      <w:r w:rsidR="00A93E2F" w:rsidRPr="007A7AD7">
        <w:rPr>
          <w:sz w:val="26"/>
          <w:szCs w:val="26"/>
        </w:rPr>
        <w:t xml:space="preserve"> in the summertime </w:t>
      </w:r>
      <w:r w:rsidR="00B43E66" w:rsidRPr="007A7AD7">
        <w:rPr>
          <w:sz w:val="26"/>
          <w:szCs w:val="26"/>
        </w:rPr>
        <w:t xml:space="preserve">seems to be </w:t>
      </w:r>
      <w:r w:rsidR="00A93E2F" w:rsidRPr="007A7AD7">
        <w:rPr>
          <w:sz w:val="26"/>
          <w:szCs w:val="26"/>
        </w:rPr>
        <w:t xml:space="preserve">too </w:t>
      </w:r>
      <w:proofErr w:type="spellStart"/>
      <w:r w:rsidR="00A93E2F" w:rsidRPr="007A7AD7">
        <w:rPr>
          <w:sz w:val="26"/>
          <w:szCs w:val="26"/>
        </w:rPr>
        <w:t>expansive</w:t>
      </w:r>
      <w:proofErr w:type="spellEnd"/>
      <w:r w:rsidR="00A93E2F" w:rsidRPr="007A7AD7">
        <w:rPr>
          <w:sz w:val="26"/>
          <w:szCs w:val="26"/>
        </w:rPr>
        <w:t>,</w:t>
      </w:r>
      <w:r w:rsidR="00B43E66" w:rsidRPr="007A7AD7">
        <w:rPr>
          <w:sz w:val="26"/>
          <w:szCs w:val="26"/>
        </w:rPr>
        <w:t xml:space="preserve"> </w:t>
      </w:r>
      <w:r w:rsidR="00487E01" w:rsidRPr="007A7AD7">
        <w:rPr>
          <w:sz w:val="26"/>
          <w:szCs w:val="26"/>
        </w:rPr>
        <w:t xml:space="preserve">especially </w:t>
      </w:r>
      <w:r w:rsidR="005F3DA7" w:rsidRPr="007A7AD7">
        <w:rPr>
          <w:sz w:val="26"/>
          <w:szCs w:val="26"/>
        </w:rPr>
        <w:t xml:space="preserve">when we take into </w:t>
      </w:r>
      <w:r w:rsidR="00B43E66" w:rsidRPr="007A7AD7">
        <w:rPr>
          <w:sz w:val="26"/>
          <w:szCs w:val="26"/>
        </w:rPr>
        <w:t>account</w:t>
      </w:r>
      <w:r w:rsidR="00A93E2F" w:rsidRPr="007A7AD7">
        <w:rPr>
          <w:sz w:val="26"/>
          <w:szCs w:val="26"/>
        </w:rPr>
        <w:t xml:space="preserve"> OCA/AARP/Dominion, PULP, EAP and PPL</w:t>
      </w:r>
      <w:r w:rsidR="00B43E66" w:rsidRPr="007A7AD7">
        <w:rPr>
          <w:sz w:val="26"/>
          <w:szCs w:val="26"/>
        </w:rPr>
        <w:t>’s positions that 9:00</w:t>
      </w:r>
      <w:r w:rsidR="005D2CE9" w:rsidRPr="007A7AD7">
        <w:rPr>
          <w:sz w:val="26"/>
          <w:szCs w:val="26"/>
        </w:rPr>
        <w:t xml:space="preserve"> pm</w:t>
      </w:r>
      <w:r w:rsidR="00B43E66" w:rsidRPr="007A7AD7">
        <w:rPr>
          <w:sz w:val="26"/>
          <w:szCs w:val="26"/>
        </w:rPr>
        <w:t>, even in summer,</w:t>
      </w:r>
      <w:r w:rsidR="00A93E2F" w:rsidRPr="007A7AD7">
        <w:rPr>
          <w:sz w:val="26"/>
          <w:szCs w:val="26"/>
        </w:rPr>
        <w:t xml:space="preserve"> is too </w:t>
      </w:r>
      <w:r w:rsidR="00487E01" w:rsidRPr="007A7AD7">
        <w:rPr>
          <w:sz w:val="26"/>
          <w:szCs w:val="26"/>
        </w:rPr>
        <w:t xml:space="preserve">late in the day and is </w:t>
      </w:r>
      <w:r w:rsidR="00A93E2F" w:rsidRPr="007A7AD7">
        <w:rPr>
          <w:sz w:val="26"/>
          <w:szCs w:val="26"/>
        </w:rPr>
        <w:t>intrusive</w:t>
      </w:r>
      <w:r w:rsidR="00B43E66" w:rsidRPr="007A7AD7">
        <w:rPr>
          <w:sz w:val="26"/>
          <w:szCs w:val="26"/>
        </w:rPr>
        <w:t xml:space="preserve">.  </w:t>
      </w:r>
      <w:r w:rsidR="00C972FD" w:rsidRPr="007A7AD7">
        <w:rPr>
          <w:sz w:val="26"/>
          <w:szCs w:val="26"/>
        </w:rPr>
        <w:t>Splitting the difference</w:t>
      </w:r>
      <w:r w:rsidR="00A93E2F" w:rsidRPr="007A7AD7">
        <w:rPr>
          <w:sz w:val="26"/>
          <w:szCs w:val="26"/>
        </w:rPr>
        <w:t>, 8:00</w:t>
      </w:r>
      <w:r w:rsidR="00E9576A" w:rsidRPr="007A7AD7">
        <w:rPr>
          <w:sz w:val="26"/>
          <w:szCs w:val="26"/>
        </w:rPr>
        <w:t xml:space="preserve"> </w:t>
      </w:r>
      <w:r w:rsidR="00D1743E">
        <w:rPr>
          <w:sz w:val="26"/>
          <w:szCs w:val="26"/>
        </w:rPr>
        <w:t xml:space="preserve">pm </w:t>
      </w:r>
      <w:r w:rsidR="00C972FD" w:rsidRPr="007A7AD7">
        <w:rPr>
          <w:sz w:val="26"/>
          <w:szCs w:val="26"/>
        </w:rPr>
        <w:t>would seem to be</w:t>
      </w:r>
      <w:r w:rsidR="00A93E2F" w:rsidRPr="007A7AD7">
        <w:rPr>
          <w:sz w:val="26"/>
          <w:szCs w:val="26"/>
        </w:rPr>
        <w:t xml:space="preserve"> a reasonable compromise.  </w:t>
      </w:r>
      <w:r w:rsidR="00C972FD" w:rsidRPr="007A7AD7">
        <w:rPr>
          <w:sz w:val="26"/>
          <w:szCs w:val="26"/>
        </w:rPr>
        <w:t>Therefore, w</w:t>
      </w:r>
      <w:r w:rsidR="00A93E2F" w:rsidRPr="007A7AD7">
        <w:rPr>
          <w:sz w:val="26"/>
          <w:szCs w:val="26"/>
        </w:rPr>
        <w:t xml:space="preserve">e will revise our guideline to </w:t>
      </w:r>
      <w:r w:rsidR="00487E01" w:rsidRPr="007A7AD7">
        <w:rPr>
          <w:sz w:val="26"/>
          <w:szCs w:val="26"/>
        </w:rPr>
        <w:t>permit</w:t>
      </w:r>
      <w:r w:rsidR="00A93E2F" w:rsidRPr="007A7AD7">
        <w:rPr>
          <w:sz w:val="26"/>
          <w:szCs w:val="26"/>
        </w:rPr>
        <w:t xml:space="preserve"> </w:t>
      </w:r>
      <w:r w:rsidR="00A93E2F" w:rsidRPr="007A7AD7">
        <w:rPr>
          <w:sz w:val="26"/>
          <w:szCs w:val="26"/>
        </w:rPr>
        <w:lastRenderedPageBreak/>
        <w:t>door-to-door sales activity to take place between the hours of 9:00</w:t>
      </w:r>
      <w:r w:rsidR="00E9576A" w:rsidRPr="007A7AD7">
        <w:rPr>
          <w:sz w:val="26"/>
          <w:szCs w:val="26"/>
        </w:rPr>
        <w:t xml:space="preserve"> am</w:t>
      </w:r>
      <w:r w:rsidR="00A93E2F" w:rsidRPr="007A7AD7">
        <w:rPr>
          <w:sz w:val="26"/>
          <w:szCs w:val="26"/>
        </w:rPr>
        <w:t xml:space="preserve"> and 8:00</w:t>
      </w:r>
      <w:r w:rsidR="00E9576A" w:rsidRPr="007A7AD7">
        <w:rPr>
          <w:sz w:val="26"/>
          <w:szCs w:val="26"/>
        </w:rPr>
        <w:t xml:space="preserve"> pm</w:t>
      </w:r>
      <w:r w:rsidR="00A93E2F" w:rsidRPr="007A7AD7">
        <w:rPr>
          <w:sz w:val="26"/>
          <w:szCs w:val="26"/>
        </w:rPr>
        <w:t xml:space="preserve"> during the six months between April 1 and September 30</w:t>
      </w:r>
      <w:r w:rsidR="00580DE0">
        <w:rPr>
          <w:sz w:val="26"/>
          <w:szCs w:val="26"/>
        </w:rPr>
        <w:t>,</w:t>
      </w:r>
      <w:r w:rsidR="00A93E2F" w:rsidRPr="007A7AD7">
        <w:rPr>
          <w:sz w:val="26"/>
          <w:szCs w:val="26"/>
        </w:rPr>
        <w:t xml:space="preserve"> while keeping the hours of 9:00</w:t>
      </w:r>
      <w:r w:rsidR="00E9576A" w:rsidRPr="007A7AD7">
        <w:rPr>
          <w:sz w:val="26"/>
          <w:szCs w:val="26"/>
        </w:rPr>
        <w:t xml:space="preserve"> am </w:t>
      </w:r>
      <w:r w:rsidR="00A93E2F" w:rsidRPr="007A7AD7">
        <w:rPr>
          <w:sz w:val="26"/>
          <w:szCs w:val="26"/>
        </w:rPr>
        <w:t>and 7:00</w:t>
      </w:r>
      <w:r w:rsidR="00E9576A" w:rsidRPr="007A7AD7">
        <w:rPr>
          <w:sz w:val="26"/>
          <w:szCs w:val="26"/>
        </w:rPr>
        <w:t xml:space="preserve"> pm</w:t>
      </w:r>
      <w:r w:rsidR="00A93E2F" w:rsidRPr="007A7AD7">
        <w:rPr>
          <w:sz w:val="26"/>
          <w:szCs w:val="26"/>
        </w:rPr>
        <w:t xml:space="preserve"> during the six months between October 1 and March 31.  This additional hour for six months </w:t>
      </w:r>
      <w:r w:rsidRPr="007A7AD7">
        <w:rPr>
          <w:sz w:val="26"/>
          <w:szCs w:val="26"/>
        </w:rPr>
        <w:t xml:space="preserve">during the spring and summer months </w:t>
      </w:r>
      <w:r w:rsidR="00A93E2F" w:rsidRPr="007A7AD7">
        <w:rPr>
          <w:sz w:val="26"/>
          <w:szCs w:val="26"/>
        </w:rPr>
        <w:t xml:space="preserve">will allow more marketing without compromising the safety and privacy concerns expressed by many of the parties.        </w:t>
      </w:r>
    </w:p>
    <w:p w:rsidR="0006250B" w:rsidRPr="007A7AD7" w:rsidRDefault="0006250B" w:rsidP="0010430A">
      <w:pPr>
        <w:spacing w:line="360" w:lineRule="auto"/>
        <w:rPr>
          <w:color w:val="000000"/>
          <w:sz w:val="26"/>
          <w:szCs w:val="26"/>
        </w:rPr>
      </w:pPr>
    </w:p>
    <w:p w:rsidR="005447CD" w:rsidRPr="007A7AD7" w:rsidRDefault="005447CD" w:rsidP="0010430A">
      <w:pPr>
        <w:spacing w:line="360" w:lineRule="auto"/>
        <w:rPr>
          <w:color w:val="000000"/>
          <w:sz w:val="26"/>
          <w:szCs w:val="26"/>
        </w:rPr>
      </w:pPr>
    </w:p>
    <w:p w:rsidR="0010430A" w:rsidRPr="007A7AD7" w:rsidRDefault="0010430A" w:rsidP="0010430A">
      <w:pPr>
        <w:spacing w:line="360" w:lineRule="auto"/>
        <w:rPr>
          <w:b/>
          <w:color w:val="000000"/>
          <w:sz w:val="26"/>
          <w:szCs w:val="26"/>
        </w:rPr>
      </w:pPr>
      <w:r w:rsidRPr="007A7AD7">
        <w:rPr>
          <w:b/>
          <w:color w:val="000000"/>
          <w:sz w:val="26"/>
          <w:szCs w:val="26"/>
        </w:rPr>
        <w:t>K.  DISTRIBUTION COMPANY AND COMMISSION INVOLVEMENT</w:t>
      </w:r>
    </w:p>
    <w:p w:rsidR="00A70B04" w:rsidRPr="007A7AD7" w:rsidRDefault="00A70B04" w:rsidP="0010430A">
      <w:pPr>
        <w:spacing w:line="360" w:lineRule="auto"/>
        <w:rPr>
          <w:b/>
          <w:color w:val="000000"/>
          <w:sz w:val="26"/>
          <w:szCs w:val="26"/>
        </w:rPr>
      </w:pPr>
    </w:p>
    <w:p w:rsidR="00B22D4F" w:rsidRPr="007A7AD7" w:rsidRDefault="00B22D4F" w:rsidP="00DF5127">
      <w:pPr>
        <w:spacing w:line="360" w:lineRule="auto"/>
        <w:rPr>
          <w:sz w:val="26"/>
          <w:szCs w:val="26"/>
        </w:rPr>
      </w:pPr>
      <w:r w:rsidRPr="007A7AD7">
        <w:rPr>
          <w:sz w:val="26"/>
          <w:szCs w:val="26"/>
        </w:rPr>
        <w:tab/>
        <w:t xml:space="preserve">Guideline K states that a supplier who is planning marketing or sales activities that could generate telephone calls and inquiries to the Commission shall notify the Bureau of Consumer Services no later than the morning of the day when the activity is scheduled to begin.  The supplier is to provide general, non-proprietary information about the activity – the extent of the activity, the </w:t>
      </w:r>
      <w:r w:rsidR="00BF6260" w:rsidRPr="007A7AD7">
        <w:rPr>
          <w:sz w:val="26"/>
          <w:szCs w:val="26"/>
        </w:rPr>
        <w:t>time-</w:t>
      </w:r>
      <w:r w:rsidRPr="007A7AD7">
        <w:rPr>
          <w:sz w:val="26"/>
          <w:szCs w:val="26"/>
        </w:rPr>
        <w:t xml:space="preserve">period and a description of the geographical area involved.  The supplier should also provide the distribution company with the same information.  The purpose of providing this information is to permit the Commission and the distribution company to staff call centers to handle increased call volume.  </w:t>
      </w:r>
    </w:p>
    <w:p w:rsidR="00BD1E8C" w:rsidRPr="007A7AD7" w:rsidRDefault="00BD1E8C" w:rsidP="00CD6061">
      <w:pPr>
        <w:pStyle w:val="ListParagraph"/>
        <w:spacing w:line="360" w:lineRule="auto"/>
        <w:ind w:left="0"/>
        <w:rPr>
          <w:sz w:val="26"/>
          <w:szCs w:val="26"/>
        </w:rPr>
      </w:pPr>
    </w:p>
    <w:p w:rsidR="00BD1E8C" w:rsidRPr="007A7AD7" w:rsidRDefault="00BD1E8C" w:rsidP="00CD6061">
      <w:pPr>
        <w:pStyle w:val="ListParagraph"/>
        <w:spacing w:line="360" w:lineRule="auto"/>
        <w:ind w:left="0"/>
        <w:rPr>
          <w:b/>
          <w:sz w:val="26"/>
          <w:szCs w:val="26"/>
        </w:rPr>
      </w:pPr>
      <w:r w:rsidRPr="007A7AD7">
        <w:rPr>
          <w:b/>
          <w:sz w:val="26"/>
          <w:szCs w:val="26"/>
        </w:rPr>
        <w:t>Comments</w:t>
      </w:r>
    </w:p>
    <w:p w:rsidR="003E10D8" w:rsidRPr="007A7AD7" w:rsidRDefault="003E10D8" w:rsidP="00CD6061">
      <w:pPr>
        <w:pStyle w:val="ListParagraph"/>
        <w:spacing w:line="360" w:lineRule="auto"/>
        <w:ind w:left="0"/>
        <w:rPr>
          <w:b/>
          <w:sz w:val="26"/>
          <w:szCs w:val="26"/>
        </w:rPr>
      </w:pPr>
    </w:p>
    <w:p w:rsidR="003E10D8" w:rsidRPr="007A7AD7" w:rsidRDefault="003E10D8" w:rsidP="00DF5127">
      <w:pPr>
        <w:pStyle w:val="ListParagraph"/>
        <w:spacing w:line="360" w:lineRule="auto"/>
        <w:ind w:left="0"/>
        <w:rPr>
          <w:sz w:val="26"/>
          <w:szCs w:val="26"/>
        </w:rPr>
      </w:pPr>
      <w:r w:rsidRPr="007A7AD7">
        <w:rPr>
          <w:sz w:val="26"/>
          <w:szCs w:val="26"/>
        </w:rPr>
        <w:tab/>
        <w:t xml:space="preserve">PPL fully supports the Commission’s decision to require suppliers to contact distribution companies prior to the supplier initiating marketing activities that the supplier anticipates may result in telephone calls to the Commission.  PPL has received many calls from customers when suppliers conduct door-to-door sales or when they conduct marketing activities in general.  Advance notice will give distribution companies the opportunity to prepare for calls from customers and will allow distribution companies </w:t>
      </w:r>
      <w:r w:rsidR="00DE4CFC">
        <w:rPr>
          <w:sz w:val="26"/>
          <w:szCs w:val="26"/>
        </w:rPr>
        <w:t xml:space="preserve">to </w:t>
      </w:r>
      <w:r w:rsidR="00613F22">
        <w:rPr>
          <w:sz w:val="26"/>
          <w:szCs w:val="26"/>
        </w:rPr>
        <w:t>be proactive</w:t>
      </w:r>
      <w:r w:rsidR="00DE4CFC">
        <w:rPr>
          <w:sz w:val="26"/>
          <w:szCs w:val="26"/>
        </w:rPr>
        <w:t>,</w:t>
      </w:r>
      <w:r w:rsidR="00613F22">
        <w:rPr>
          <w:sz w:val="26"/>
          <w:szCs w:val="26"/>
        </w:rPr>
        <w:t xml:space="preserve"> and </w:t>
      </w:r>
      <w:r w:rsidRPr="007A7AD7">
        <w:rPr>
          <w:sz w:val="26"/>
          <w:szCs w:val="26"/>
        </w:rPr>
        <w:t>to contact the supplier when complaints are received from the targeted regions of their territories.</w:t>
      </w:r>
    </w:p>
    <w:p w:rsidR="00BF6260" w:rsidRPr="007A7AD7" w:rsidRDefault="00BF6260" w:rsidP="00CD6061">
      <w:pPr>
        <w:pStyle w:val="ListParagraph"/>
        <w:spacing w:line="360" w:lineRule="auto"/>
        <w:ind w:left="0"/>
        <w:rPr>
          <w:b/>
          <w:sz w:val="26"/>
          <w:szCs w:val="26"/>
        </w:rPr>
      </w:pPr>
    </w:p>
    <w:p w:rsidR="00D01D75" w:rsidRPr="007A7AD7" w:rsidRDefault="00A62382" w:rsidP="00DF5127">
      <w:pPr>
        <w:pStyle w:val="ListParagraph"/>
        <w:spacing w:line="360" w:lineRule="auto"/>
        <w:ind w:left="0"/>
        <w:rPr>
          <w:sz w:val="26"/>
          <w:szCs w:val="26"/>
        </w:rPr>
      </w:pPr>
      <w:r w:rsidRPr="007A7AD7">
        <w:rPr>
          <w:sz w:val="26"/>
          <w:szCs w:val="26"/>
        </w:rPr>
        <w:tab/>
      </w:r>
      <w:r w:rsidR="00E56882" w:rsidRPr="007A7AD7">
        <w:rPr>
          <w:sz w:val="26"/>
          <w:szCs w:val="26"/>
        </w:rPr>
        <w:t>J</w:t>
      </w:r>
      <w:r w:rsidR="009F3ADF" w:rsidRPr="007A7AD7">
        <w:rPr>
          <w:sz w:val="26"/>
          <w:szCs w:val="26"/>
        </w:rPr>
        <w:t xml:space="preserve">oint </w:t>
      </w:r>
      <w:proofErr w:type="spellStart"/>
      <w:r w:rsidR="009F3ADF" w:rsidRPr="007A7AD7">
        <w:rPr>
          <w:sz w:val="26"/>
          <w:szCs w:val="26"/>
        </w:rPr>
        <w:t>commenters</w:t>
      </w:r>
      <w:proofErr w:type="spellEnd"/>
      <w:r w:rsidR="009F3ADF" w:rsidRPr="007A7AD7">
        <w:rPr>
          <w:sz w:val="26"/>
          <w:szCs w:val="26"/>
        </w:rPr>
        <w:t xml:space="preserve"> </w:t>
      </w:r>
      <w:r w:rsidR="00CD6061" w:rsidRPr="007A7AD7">
        <w:rPr>
          <w:sz w:val="26"/>
          <w:szCs w:val="26"/>
        </w:rPr>
        <w:t xml:space="preserve">OCA/AARP/Dominion Retail support </w:t>
      </w:r>
      <w:r w:rsidR="00166B96" w:rsidRPr="007A7AD7">
        <w:rPr>
          <w:sz w:val="26"/>
          <w:szCs w:val="26"/>
        </w:rPr>
        <w:t>p</w:t>
      </w:r>
      <w:r w:rsidR="00E56882" w:rsidRPr="007A7AD7">
        <w:rPr>
          <w:sz w:val="26"/>
          <w:szCs w:val="26"/>
        </w:rPr>
        <w:t>aragraph</w:t>
      </w:r>
      <w:r w:rsidR="00CD6061" w:rsidRPr="007A7AD7">
        <w:rPr>
          <w:sz w:val="26"/>
          <w:szCs w:val="26"/>
        </w:rPr>
        <w:t xml:space="preserve"> K</w:t>
      </w:r>
      <w:r w:rsidR="00E56882" w:rsidRPr="007A7AD7">
        <w:rPr>
          <w:sz w:val="26"/>
          <w:szCs w:val="26"/>
        </w:rPr>
        <w:t>-</w:t>
      </w:r>
      <w:r w:rsidR="00CD6061" w:rsidRPr="007A7AD7">
        <w:rPr>
          <w:sz w:val="26"/>
          <w:szCs w:val="26"/>
        </w:rPr>
        <w:t xml:space="preserve">1 and believe it is important that the Commission receive notice from the supplier of planned marketing activities, </w:t>
      </w:r>
      <w:r w:rsidR="009F3ADF" w:rsidRPr="007A7AD7">
        <w:rPr>
          <w:sz w:val="26"/>
          <w:szCs w:val="26"/>
        </w:rPr>
        <w:t>because calls to the Commission from</w:t>
      </w:r>
      <w:r w:rsidR="00CD6061" w:rsidRPr="007A7AD7">
        <w:rPr>
          <w:sz w:val="26"/>
          <w:szCs w:val="26"/>
        </w:rPr>
        <w:t xml:space="preserve"> consumers with questions or complaints</w:t>
      </w:r>
      <w:r w:rsidR="009F3ADF" w:rsidRPr="007A7AD7">
        <w:rPr>
          <w:sz w:val="26"/>
          <w:szCs w:val="26"/>
        </w:rPr>
        <w:t xml:space="preserve"> </w:t>
      </w:r>
      <w:r w:rsidR="00D56E66" w:rsidRPr="007A7AD7">
        <w:rPr>
          <w:sz w:val="26"/>
          <w:szCs w:val="26"/>
        </w:rPr>
        <w:t xml:space="preserve">may increase </w:t>
      </w:r>
      <w:r w:rsidR="00DE4CFC" w:rsidRPr="007A7AD7">
        <w:rPr>
          <w:sz w:val="26"/>
          <w:szCs w:val="26"/>
        </w:rPr>
        <w:t>because</w:t>
      </w:r>
      <w:r w:rsidR="009F3ADF" w:rsidRPr="007A7AD7">
        <w:rPr>
          <w:sz w:val="26"/>
          <w:szCs w:val="26"/>
        </w:rPr>
        <w:t xml:space="preserve"> of these activities</w:t>
      </w:r>
      <w:r w:rsidR="00CD6061" w:rsidRPr="007A7AD7">
        <w:rPr>
          <w:sz w:val="26"/>
          <w:szCs w:val="26"/>
        </w:rPr>
        <w:t>.  They also believe th</w:t>
      </w:r>
      <w:r w:rsidR="00D56E66" w:rsidRPr="007A7AD7">
        <w:rPr>
          <w:sz w:val="26"/>
          <w:szCs w:val="26"/>
        </w:rPr>
        <w:t>at suppliers</w:t>
      </w:r>
      <w:r w:rsidR="00CD6061" w:rsidRPr="007A7AD7">
        <w:rPr>
          <w:sz w:val="26"/>
          <w:szCs w:val="26"/>
        </w:rPr>
        <w:t xml:space="preserve"> need to notify the distribution company of planned marketing activity </w:t>
      </w:r>
      <w:r w:rsidR="00D56E66" w:rsidRPr="007A7AD7">
        <w:rPr>
          <w:sz w:val="26"/>
          <w:szCs w:val="26"/>
        </w:rPr>
        <w:t xml:space="preserve">so the </w:t>
      </w:r>
      <w:r w:rsidR="00CD6061" w:rsidRPr="007A7AD7">
        <w:rPr>
          <w:sz w:val="26"/>
          <w:szCs w:val="26"/>
        </w:rPr>
        <w:t xml:space="preserve">distribution company </w:t>
      </w:r>
      <w:r w:rsidR="00D56E66" w:rsidRPr="007A7AD7">
        <w:rPr>
          <w:sz w:val="26"/>
          <w:szCs w:val="26"/>
        </w:rPr>
        <w:t>can</w:t>
      </w:r>
      <w:r w:rsidR="00CD6061" w:rsidRPr="007A7AD7">
        <w:rPr>
          <w:sz w:val="26"/>
          <w:szCs w:val="26"/>
        </w:rPr>
        <w:t xml:space="preserve"> adjust staffing </w:t>
      </w:r>
      <w:r w:rsidR="00D56E66" w:rsidRPr="007A7AD7">
        <w:rPr>
          <w:sz w:val="26"/>
          <w:szCs w:val="26"/>
        </w:rPr>
        <w:t xml:space="preserve">of call centers </w:t>
      </w:r>
      <w:r w:rsidR="00420BE5" w:rsidRPr="007A7AD7">
        <w:rPr>
          <w:sz w:val="26"/>
          <w:szCs w:val="26"/>
        </w:rPr>
        <w:t xml:space="preserve">to meet anticipated call volume, which will in turn </w:t>
      </w:r>
      <w:r w:rsidR="00CD6061" w:rsidRPr="007A7AD7">
        <w:rPr>
          <w:sz w:val="26"/>
          <w:szCs w:val="26"/>
        </w:rPr>
        <w:t xml:space="preserve">minimize consumer frustration.  </w:t>
      </w:r>
      <w:r w:rsidR="00D01D75" w:rsidRPr="007A7AD7">
        <w:rPr>
          <w:sz w:val="26"/>
          <w:szCs w:val="26"/>
        </w:rPr>
        <w:t xml:space="preserve"> </w:t>
      </w:r>
    </w:p>
    <w:p w:rsidR="00D01D75" w:rsidRPr="007A7AD7" w:rsidRDefault="00D01D75" w:rsidP="00CD6061">
      <w:pPr>
        <w:pStyle w:val="ListParagraph"/>
        <w:spacing w:line="360" w:lineRule="auto"/>
        <w:ind w:left="0"/>
        <w:rPr>
          <w:sz w:val="26"/>
          <w:szCs w:val="26"/>
        </w:rPr>
      </w:pPr>
    </w:p>
    <w:p w:rsidR="00CD6061" w:rsidRPr="007A7AD7" w:rsidRDefault="00D01D75" w:rsidP="00DF5127">
      <w:pPr>
        <w:pStyle w:val="ListParagraph"/>
        <w:spacing w:line="360" w:lineRule="auto"/>
        <w:ind w:left="0"/>
        <w:rPr>
          <w:sz w:val="26"/>
          <w:szCs w:val="26"/>
        </w:rPr>
      </w:pPr>
      <w:r w:rsidRPr="007A7AD7">
        <w:rPr>
          <w:sz w:val="26"/>
          <w:szCs w:val="26"/>
        </w:rPr>
        <w:tab/>
      </w:r>
      <w:r w:rsidR="00CD6061" w:rsidRPr="007A7AD7">
        <w:rPr>
          <w:sz w:val="26"/>
          <w:szCs w:val="26"/>
        </w:rPr>
        <w:t xml:space="preserve">The distribution company is often on the “front lines” </w:t>
      </w:r>
      <w:r w:rsidR="00420BE5" w:rsidRPr="007A7AD7">
        <w:rPr>
          <w:sz w:val="26"/>
          <w:szCs w:val="26"/>
        </w:rPr>
        <w:t>in</w:t>
      </w:r>
      <w:r w:rsidR="00CD6061" w:rsidRPr="007A7AD7">
        <w:rPr>
          <w:sz w:val="26"/>
          <w:szCs w:val="26"/>
        </w:rPr>
        <w:t xml:space="preserve"> receiving consumer calls and the notice will confirm </w:t>
      </w:r>
      <w:r w:rsidR="00420BE5" w:rsidRPr="007A7AD7">
        <w:rPr>
          <w:sz w:val="26"/>
          <w:szCs w:val="26"/>
        </w:rPr>
        <w:t>that</w:t>
      </w:r>
      <w:r w:rsidR="00CD6061" w:rsidRPr="007A7AD7">
        <w:rPr>
          <w:sz w:val="26"/>
          <w:szCs w:val="26"/>
        </w:rPr>
        <w:t xml:space="preserve"> </w:t>
      </w:r>
      <w:r w:rsidR="00420BE5" w:rsidRPr="007A7AD7">
        <w:rPr>
          <w:sz w:val="26"/>
          <w:szCs w:val="26"/>
        </w:rPr>
        <w:t xml:space="preserve">marketing and </w:t>
      </w:r>
      <w:r w:rsidR="00CD6061" w:rsidRPr="007A7AD7">
        <w:rPr>
          <w:sz w:val="26"/>
          <w:szCs w:val="26"/>
        </w:rPr>
        <w:t>sales are being conducted by licensed suppliers or their agents</w:t>
      </w:r>
      <w:r w:rsidR="00420BE5" w:rsidRPr="007A7AD7">
        <w:rPr>
          <w:sz w:val="26"/>
          <w:szCs w:val="26"/>
        </w:rPr>
        <w:t xml:space="preserve"> so that information</w:t>
      </w:r>
      <w:r w:rsidR="00CD6061" w:rsidRPr="007A7AD7">
        <w:rPr>
          <w:sz w:val="26"/>
          <w:szCs w:val="26"/>
        </w:rPr>
        <w:t xml:space="preserve"> can be shared with consumers.</w:t>
      </w:r>
      <w:r w:rsidR="003E10D8" w:rsidRPr="007A7AD7">
        <w:rPr>
          <w:sz w:val="26"/>
          <w:szCs w:val="26"/>
        </w:rPr>
        <w:t xml:space="preserve"> </w:t>
      </w:r>
      <w:r w:rsidR="00CD6061" w:rsidRPr="007A7AD7">
        <w:rPr>
          <w:sz w:val="26"/>
          <w:szCs w:val="26"/>
        </w:rPr>
        <w:t xml:space="preserve"> In the past, criminals have attempted to gain access to homes </w:t>
      </w:r>
      <w:r w:rsidR="00AC5C9E" w:rsidRPr="007A7AD7">
        <w:rPr>
          <w:sz w:val="26"/>
          <w:szCs w:val="26"/>
        </w:rPr>
        <w:t xml:space="preserve">by </w:t>
      </w:r>
      <w:r w:rsidR="00CD6061" w:rsidRPr="007A7AD7">
        <w:rPr>
          <w:sz w:val="26"/>
          <w:szCs w:val="26"/>
        </w:rPr>
        <w:t>posing as a utility representative</w:t>
      </w:r>
      <w:r w:rsidRPr="007A7AD7">
        <w:rPr>
          <w:sz w:val="26"/>
          <w:szCs w:val="26"/>
        </w:rPr>
        <w:t>.  A</w:t>
      </w:r>
      <w:r w:rsidR="00AC5C9E" w:rsidRPr="007A7AD7">
        <w:rPr>
          <w:sz w:val="26"/>
          <w:szCs w:val="26"/>
        </w:rPr>
        <w:t xml:space="preserve"> door-to-door marketing or sales campaign</w:t>
      </w:r>
      <w:r w:rsidR="00CD6061" w:rsidRPr="007A7AD7">
        <w:rPr>
          <w:sz w:val="26"/>
          <w:szCs w:val="26"/>
        </w:rPr>
        <w:t xml:space="preserve"> by </w:t>
      </w:r>
      <w:r w:rsidRPr="007A7AD7">
        <w:rPr>
          <w:sz w:val="26"/>
          <w:szCs w:val="26"/>
        </w:rPr>
        <w:t xml:space="preserve">supplier’s agents </w:t>
      </w:r>
      <w:r w:rsidR="00CD6061" w:rsidRPr="007A7AD7">
        <w:rPr>
          <w:sz w:val="26"/>
          <w:szCs w:val="26"/>
        </w:rPr>
        <w:t xml:space="preserve">who are selling a “utility type” service may lead to additional opportunities </w:t>
      </w:r>
      <w:r w:rsidRPr="007A7AD7">
        <w:rPr>
          <w:sz w:val="26"/>
          <w:szCs w:val="26"/>
        </w:rPr>
        <w:t xml:space="preserve">for criminal imposters </w:t>
      </w:r>
      <w:r w:rsidR="00CD6061" w:rsidRPr="007A7AD7">
        <w:rPr>
          <w:sz w:val="26"/>
          <w:szCs w:val="26"/>
        </w:rPr>
        <w:t>to enter the home</w:t>
      </w:r>
      <w:r w:rsidRPr="007A7AD7">
        <w:rPr>
          <w:sz w:val="26"/>
          <w:szCs w:val="26"/>
        </w:rPr>
        <w:t xml:space="preserve"> and victimize </w:t>
      </w:r>
      <w:r w:rsidR="00CE3345" w:rsidRPr="007A7AD7">
        <w:rPr>
          <w:sz w:val="26"/>
          <w:szCs w:val="26"/>
        </w:rPr>
        <w:t>residents</w:t>
      </w:r>
      <w:r w:rsidR="00CD6061" w:rsidRPr="007A7AD7">
        <w:rPr>
          <w:sz w:val="26"/>
          <w:szCs w:val="26"/>
        </w:rPr>
        <w:t xml:space="preserve">.  Required notification </w:t>
      </w:r>
      <w:r w:rsidR="00CE3345" w:rsidRPr="007A7AD7">
        <w:rPr>
          <w:sz w:val="26"/>
          <w:szCs w:val="26"/>
        </w:rPr>
        <w:t xml:space="preserve">of marketing and sales activities </w:t>
      </w:r>
      <w:r w:rsidR="00CD6061" w:rsidRPr="007A7AD7">
        <w:rPr>
          <w:sz w:val="26"/>
          <w:szCs w:val="26"/>
        </w:rPr>
        <w:t xml:space="preserve">by the supplier will allow the </w:t>
      </w:r>
      <w:r w:rsidR="00CE3345" w:rsidRPr="007A7AD7">
        <w:rPr>
          <w:sz w:val="26"/>
          <w:szCs w:val="26"/>
        </w:rPr>
        <w:t xml:space="preserve">distribution company </w:t>
      </w:r>
      <w:r w:rsidRPr="007A7AD7">
        <w:rPr>
          <w:sz w:val="26"/>
          <w:szCs w:val="26"/>
        </w:rPr>
        <w:t>to</w:t>
      </w:r>
      <w:r w:rsidR="00CD6061" w:rsidRPr="007A7AD7">
        <w:rPr>
          <w:sz w:val="26"/>
          <w:szCs w:val="26"/>
        </w:rPr>
        <w:t xml:space="preserve"> share information with consumer</w:t>
      </w:r>
      <w:r w:rsidR="005F2754">
        <w:rPr>
          <w:sz w:val="26"/>
          <w:szCs w:val="26"/>
        </w:rPr>
        <w:t>s</w:t>
      </w:r>
      <w:r w:rsidR="00DE4CFC">
        <w:rPr>
          <w:sz w:val="26"/>
          <w:szCs w:val="26"/>
        </w:rPr>
        <w:t>,</w:t>
      </w:r>
      <w:r w:rsidR="00CD6061" w:rsidRPr="007A7AD7">
        <w:rPr>
          <w:sz w:val="26"/>
          <w:szCs w:val="26"/>
        </w:rPr>
        <w:t xml:space="preserve"> </w:t>
      </w:r>
      <w:r w:rsidR="00CE3345" w:rsidRPr="007A7AD7">
        <w:rPr>
          <w:sz w:val="26"/>
          <w:szCs w:val="26"/>
        </w:rPr>
        <w:t>which in turn will help consumer</w:t>
      </w:r>
      <w:r w:rsidR="005F2754">
        <w:rPr>
          <w:sz w:val="26"/>
          <w:szCs w:val="26"/>
        </w:rPr>
        <w:t>s</w:t>
      </w:r>
      <w:r w:rsidR="00CE3345" w:rsidRPr="007A7AD7">
        <w:rPr>
          <w:sz w:val="26"/>
          <w:szCs w:val="26"/>
        </w:rPr>
        <w:t xml:space="preserve"> </w:t>
      </w:r>
      <w:r w:rsidR="00CD6061" w:rsidRPr="007A7AD7">
        <w:rPr>
          <w:sz w:val="26"/>
          <w:szCs w:val="26"/>
        </w:rPr>
        <w:t xml:space="preserve">detect </w:t>
      </w:r>
      <w:r w:rsidR="00CE3345" w:rsidRPr="007A7AD7">
        <w:rPr>
          <w:sz w:val="26"/>
          <w:szCs w:val="26"/>
        </w:rPr>
        <w:t xml:space="preserve">and protect against </w:t>
      </w:r>
      <w:r w:rsidR="00CD6061" w:rsidRPr="007A7AD7">
        <w:rPr>
          <w:sz w:val="26"/>
          <w:szCs w:val="26"/>
        </w:rPr>
        <w:t xml:space="preserve">these situations.  </w:t>
      </w:r>
      <w:r w:rsidR="00CE3345" w:rsidRPr="007A7AD7">
        <w:rPr>
          <w:sz w:val="26"/>
          <w:szCs w:val="26"/>
        </w:rPr>
        <w:t xml:space="preserve">For these reasons, </w:t>
      </w:r>
      <w:r w:rsidR="00CD6061" w:rsidRPr="007A7AD7">
        <w:rPr>
          <w:sz w:val="26"/>
          <w:szCs w:val="26"/>
        </w:rPr>
        <w:t xml:space="preserve">OCA/AARP/Dominion Retail </w:t>
      </w:r>
      <w:r w:rsidR="00580DE0" w:rsidRPr="007A7AD7">
        <w:rPr>
          <w:sz w:val="26"/>
          <w:szCs w:val="26"/>
        </w:rPr>
        <w:t>recommends</w:t>
      </w:r>
      <w:r w:rsidR="00CD6061" w:rsidRPr="007A7AD7">
        <w:rPr>
          <w:sz w:val="26"/>
          <w:szCs w:val="26"/>
        </w:rPr>
        <w:t xml:space="preserve"> </w:t>
      </w:r>
      <w:r w:rsidR="00CE3345" w:rsidRPr="007A7AD7">
        <w:rPr>
          <w:sz w:val="26"/>
          <w:szCs w:val="26"/>
        </w:rPr>
        <w:t>that</w:t>
      </w:r>
      <w:r w:rsidR="00CD6061" w:rsidRPr="007A7AD7">
        <w:rPr>
          <w:sz w:val="26"/>
          <w:szCs w:val="26"/>
        </w:rPr>
        <w:t xml:space="preserve"> K</w:t>
      </w:r>
      <w:r w:rsidR="00E56882" w:rsidRPr="007A7AD7">
        <w:rPr>
          <w:sz w:val="26"/>
          <w:szCs w:val="26"/>
        </w:rPr>
        <w:t>-</w:t>
      </w:r>
      <w:r w:rsidR="00CD6061" w:rsidRPr="007A7AD7">
        <w:rPr>
          <w:sz w:val="26"/>
          <w:szCs w:val="26"/>
        </w:rPr>
        <w:t xml:space="preserve">2 be </w:t>
      </w:r>
      <w:r w:rsidR="00CE3345" w:rsidRPr="007A7AD7">
        <w:rPr>
          <w:sz w:val="26"/>
          <w:szCs w:val="26"/>
        </w:rPr>
        <w:t>revised to make such notice to distribution companies mandatory</w:t>
      </w:r>
      <w:r w:rsidR="008B64C7" w:rsidRPr="007A7AD7">
        <w:rPr>
          <w:sz w:val="26"/>
          <w:szCs w:val="26"/>
        </w:rPr>
        <w:t>.</w:t>
      </w:r>
      <w:r w:rsidR="00CD6061" w:rsidRPr="007A7AD7">
        <w:rPr>
          <w:sz w:val="26"/>
          <w:szCs w:val="26"/>
        </w:rPr>
        <w:t xml:space="preserve"> </w:t>
      </w:r>
    </w:p>
    <w:p w:rsidR="00CD6061" w:rsidRPr="007A7AD7" w:rsidRDefault="00CD6061" w:rsidP="00CD6061">
      <w:pPr>
        <w:pStyle w:val="ListParagraph"/>
        <w:spacing w:line="360" w:lineRule="auto"/>
        <w:ind w:left="0"/>
        <w:rPr>
          <w:sz w:val="26"/>
          <w:szCs w:val="26"/>
        </w:rPr>
      </w:pPr>
    </w:p>
    <w:p w:rsidR="00CD6061" w:rsidRPr="007A7AD7" w:rsidRDefault="00983ECD" w:rsidP="00DF5127">
      <w:pPr>
        <w:pStyle w:val="ListParagraph"/>
        <w:spacing w:line="360" w:lineRule="auto"/>
        <w:ind w:left="0"/>
        <w:rPr>
          <w:sz w:val="26"/>
          <w:szCs w:val="26"/>
        </w:rPr>
      </w:pPr>
      <w:r w:rsidRPr="007A7AD7">
        <w:rPr>
          <w:sz w:val="26"/>
          <w:szCs w:val="26"/>
        </w:rPr>
        <w:tab/>
      </w:r>
      <w:r w:rsidR="00CD6061" w:rsidRPr="007A7AD7">
        <w:rPr>
          <w:sz w:val="26"/>
          <w:szCs w:val="26"/>
        </w:rPr>
        <w:t>PULP submits K</w:t>
      </w:r>
      <w:r w:rsidR="00792BFE" w:rsidRPr="007A7AD7">
        <w:rPr>
          <w:sz w:val="26"/>
          <w:szCs w:val="26"/>
        </w:rPr>
        <w:t>-</w:t>
      </w:r>
      <w:r w:rsidR="00CD6061" w:rsidRPr="007A7AD7">
        <w:rPr>
          <w:sz w:val="26"/>
          <w:szCs w:val="26"/>
        </w:rPr>
        <w:t xml:space="preserve">1 should require the supplier to provide information regarding </w:t>
      </w:r>
      <w:r w:rsidRPr="007A7AD7">
        <w:rPr>
          <w:sz w:val="26"/>
          <w:szCs w:val="26"/>
        </w:rPr>
        <w:t>its</w:t>
      </w:r>
      <w:r w:rsidR="00CD6061" w:rsidRPr="007A7AD7">
        <w:rPr>
          <w:sz w:val="26"/>
          <w:szCs w:val="26"/>
        </w:rPr>
        <w:t xml:space="preserve"> marketing and sales activities to the Commission one week prior to its anticipated use.  This would give the Commission an opportunity to ensure the notification is received and that sufficient staffing and time are available to review the marketing materials for any problems.  PULP</w:t>
      </w:r>
      <w:r w:rsidR="00CA5B52" w:rsidRPr="007A7AD7">
        <w:rPr>
          <w:sz w:val="26"/>
          <w:szCs w:val="26"/>
        </w:rPr>
        <w:t xml:space="preserve"> also</w:t>
      </w:r>
      <w:r w:rsidR="00CD6061" w:rsidRPr="007A7AD7">
        <w:rPr>
          <w:sz w:val="26"/>
          <w:szCs w:val="26"/>
        </w:rPr>
        <w:t xml:space="preserve"> support</w:t>
      </w:r>
      <w:r w:rsidR="00CA5B52" w:rsidRPr="007A7AD7">
        <w:rPr>
          <w:sz w:val="26"/>
          <w:szCs w:val="26"/>
        </w:rPr>
        <w:t>s</w:t>
      </w:r>
      <w:r w:rsidR="00CD6061" w:rsidRPr="007A7AD7">
        <w:rPr>
          <w:sz w:val="26"/>
          <w:szCs w:val="26"/>
        </w:rPr>
        <w:t xml:space="preserve"> </w:t>
      </w:r>
      <w:r w:rsidR="00792BFE" w:rsidRPr="007A7AD7">
        <w:rPr>
          <w:sz w:val="26"/>
          <w:szCs w:val="26"/>
        </w:rPr>
        <w:t>paragraph</w:t>
      </w:r>
      <w:r w:rsidR="00CD6061" w:rsidRPr="007A7AD7">
        <w:rPr>
          <w:sz w:val="26"/>
          <w:szCs w:val="26"/>
        </w:rPr>
        <w:t xml:space="preserve"> K</w:t>
      </w:r>
      <w:r w:rsidR="00792BFE" w:rsidRPr="007A7AD7">
        <w:rPr>
          <w:sz w:val="26"/>
          <w:szCs w:val="26"/>
        </w:rPr>
        <w:t>-</w:t>
      </w:r>
      <w:r w:rsidR="00CD6061" w:rsidRPr="007A7AD7">
        <w:rPr>
          <w:sz w:val="26"/>
          <w:szCs w:val="26"/>
        </w:rPr>
        <w:t>2</w:t>
      </w:r>
      <w:r w:rsidR="008D1479" w:rsidRPr="007A7AD7">
        <w:rPr>
          <w:sz w:val="26"/>
          <w:szCs w:val="26"/>
        </w:rPr>
        <w:t xml:space="preserve"> that r</w:t>
      </w:r>
      <w:r w:rsidR="00CD6061" w:rsidRPr="007A7AD7">
        <w:rPr>
          <w:sz w:val="26"/>
          <w:szCs w:val="26"/>
        </w:rPr>
        <w:t>equir</w:t>
      </w:r>
      <w:r w:rsidR="008D1479" w:rsidRPr="007A7AD7">
        <w:rPr>
          <w:sz w:val="26"/>
          <w:szCs w:val="26"/>
        </w:rPr>
        <w:t>es</w:t>
      </w:r>
      <w:r w:rsidR="00CD6061" w:rsidRPr="007A7AD7">
        <w:rPr>
          <w:sz w:val="26"/>
          <w:szCs w:val="26"/>
        </w:rPr>
        <w:t xml:space="preserve"> suppliers to contact the local distribution company has the benefit of avoiding problems before they create confusion for consumers, public relations difficulties for the distributors and additional contacts or complaints to the Commission.  </w:t>
      </w:r>
    </w:p>
    <w:p w:rsidR="00CD6061" w:rsidRPr="007A7AD7" w:rsidRDefault="00CD6061" w:rsidP="00CD6061">
      <w:pPr>
        <w:pStyle w:val="ListParagraph"/>
        <w:spacing w:line="360" w:lineRule="auto"/>
        <w:ind w:left="0"/>
        <w:rPr>
          <w:sz w:val="26"/>
          <w:szCs w:val="26"/>
        </w:rPr>
      </w:pPr>
    </w:p>
    <w:p w:rsidR="00CA5B52" w:rsidRPr="007A7AD7" w:rsidRDefault="004563A0" w:rsidP="00DF5127">
      <w:pPr>
        <w:pStyle w:val="ListParagraph"/>
        <w:spacing w:line="360" w:lineRule="auto"/>
        <w:ind w:left="0"/>
        <w:rPr>
          <w:sz w:val="26"/>
          <w:szCs w:val="26"/>
        </w:rPr>
      </w:pPr>
      <w:r w:rsidRPr="007A7AD7">
        <w:rPr>
          <w:sz w:val="26"/>
          <w:szCs w:val="26"/>
        </w:rPr>
        <w:tab/>
      </w:r>
      <w:r w:rsidR="00A86BE6" w:rsidRPr="007A7AD7">
        <w:rPr>
          <w:sz w:val="26"/>
          <w:szCs w:val="26"/>
        </w:rPr>
        <w:t>NEM</w:t>
      </w:r>
      <w:r w:rsidR="00CD6061" w:rsidRPr="007A7AD7">
        <w:rPr>
          <w:sz w:val="26"/>
          <w:szCs w:val="26"/>
        </w:rPr>
        <w:t xml:space="preserve">, PEMC and PIOGA all have taken the position that suppliers should be encouraged, but not mandated, to provide information to distribution utilities regarding marketing efforts.  </w:t>
      </w:r>
      <w:r w:rsidR="00A86BE6" w:rsidRPr="007A7AD7">
        <w:rPr>
          <w:sz w:val="26"/>
          <w:szCs w:val="26"/>
        </w:rPr>
        <w:t>NEM</w:t>
      </w:r>
      <w:r w:rsidR="00CD6061" w:rsidRPr="007A7AD7">
        <w:rPr>
          <w:sz w:val="26"/>
          <w:szCs w:val="26"/>
        </w:rPr>
        <w:t xml:space="preserve"> and PEMC believe providing confidential, proprietary information could put the supplier and utility at risk for divulging private information that is competitively sensitive and they are not in favor of sharing details about specific offers, prices or duration of sales activities.  Both </w:t>
      </w:r>
      <w:r w:rsidR="00A86BE6" w:rsidRPr="007A7AD7">
        <w:rPr>
          <w:sz w:val="26"/>
          <w:szCs w:val="26"/>
        </w:rPr>
        <w:t>NEM</w:t>
      </w:r>
      <w:r w:rsidR="00CD6061" w:rsidRPr="007A7AD7">
        <w:rPr>
          <w:sz w:val="26"/>
          <w:szCs w:val="26"/>
        </w:rPr>
        <w:t xml:space="preserve"> and PEMC believe it is critical that the distribution utilities refer all customer questions regarding supplier offers back to the supplier for clarification.  </w:t>
      </w:r>
    </w:p>
    <w:p w:rsidR="00CA5B52" w:rsidRPr="007A7AD7" w:rsidRDefault="00CA5B52" w:rsidP="00CD6061">
      <w:pPr>
        <w:pStyle w:val="ListParagraph"/>
        <w:spacing w:line="360" w:lineRule="auto"/>
        <w:ind w:left="0"/>
        <w:rPr>
          <w:sz w:val="26"/>
          <w:szCs w:val="26"/>
        </w:rPr>
      </w:pPr>
    </w:p>
    <w:p w:rsidR="003E10D8" w:rsidRPr="007A7AD7" w:rsidRDefault="00CA5B52" w:rsidP="00DF5127">
      <w:pPr>
        <w:pStyle w:val="ListParagraph"/>
        <w:spacing w:line="360" w:lineRule="auto"/>
        <w:ind w:left="0"/>
        <w:rPr>
          <w:sz w:val="26"/>
          <w:szCs w:val="26"/>
        </w:rPr>
      </w:pPr>
      <w:r w:rsidRPr="007A7AD7">
        <w:rPr>
          <w:sz w:val="26"/>
          <w:szCs w:val="26"/>
        </w:rPr>
        <w:tab/>
      </w:r>
      <w:r w:rsidR="00CD6061" w:rsidRPr="007A7AD7">
        <w:rPr>
          <w:sz w:val="26"/>
          <w:szCs w:val="26"/>
        </w:rPr>
        <w:t xml:space="preserve">PIOGA states that advance notice of confidential competitive information provides an opportunity for the utility to engage in impermissible anticompetitive behavior.  PIOGA does support advance notice to the Commission, however, and favors directing customers to contact the Commission if they have questions or concerns.  </w:t>
      </w:r>
    </w:p>
    <w:p w:rsidR="003E10D8" w:rsidRPr="007A7AD7" w:rsidRDefault="003E10D8" w:rsidP="00CD6061">
      <w:pPr>
        <w:pStyle w:val="ListParagraph"/>
        <w:spacing w:line="360" w:lineRule="auto"/>
        <w:ind w:left="0"/>
        <w:rPr>
          <w:sz w:val="26"/>
          <w:szCs w:val="26"/>
        </w:rPr>
      </w:pPr>
    </w:p>
    <w:p w:rsidR="00CD6061" w:rsidRPr="007A7AD7" w:rsidRDefault="003E10D8" w:rsidP="00DF5127">
      <w:pPr>
        <w:pStyle w:val="ListParagraph"/>
        <w:spacing w:line="360" w:lineRule="auto"/>
        <w:ind w:left="0"/>
        <w:rPr>
          <w:sz w:val="26"/>
          <w:szCs w:val="26"/>
        </w:rPr>
      </w:pPr>
      <w:r w:rsidRPr="007A7AD7">
        <w:rPr>
          <w:sz w:val="26"/>
          <w:szCs w:val="26"/>
        </w:rPr>
        <w:tab/>
      </w:r>
      <w:r w:rsidR="00A86BE6" w:rsidRPr="007A7AD7">
        <w:rPr>
          <w:sz w:val="26"/>
          <w:szCs w:val="26"/>
        </w:rPr>
        <w:t>NEM</w:t>
      </w:r>
      <w:r w:rsidR="00CD6061" w:rsidRPr="007A7AD7">
        <w:rPr>
          <w:sz w:val="26"/>
          <w:szCs w:val="26"/>
        </w:rPr>
        <w:t xml:space="preserve"> suggests that the references to “general information” in </w:t>
      </w:r>
      <w:r w:rsidR="00792BFE" w:rsidRPr="007A7AD7">
        <w:rPr>
          <w:sz w:val="26"/>
          <w:szCs w:val="26"/>
        </w:rPr>
        <w:t>paragraph</w:t>
      </w:r>
      <w:r w:rsidR="00CD6061" w:rsidRPr="007A7AD7">
        <w:rPr>
          <w:sz w:val="26"/>
          <w:szCs w:val="26"/>
        </w:rPr>
        <w:t xml:space="preserve"> K</w:t>
      </w:r>
      <w:r w:rsidR="00792BFE" w:rsidRPr="007A7AD7">
        <w:rPr>
          <w:sz w:val="26"/>
          <w:szCs w:val="26"/>
        </w:rPr>
        <w:t>-</w:t>
      </w:r>
      <w:r w:rsidR="00CD6061" w:rsidRPr="007A7AD7">
        <w:rPr>
          <w:sz w:val="26"/>
          <w:szCs w:val="26"/>
        </w:rPr>
        <w:t xml:space="preserve">2 be changed to “general, non-proprietary information” as appears in K.1.  PEMC requests </w:t>
      </w:r>
      <w:r w:rsidR="00792BFE" w:rsidRPr="007A7AD7">
        <w:rPr>
          <w:sz w:val="26"/>
          <w:szCs w:val="26"/>
        </w:rPr>
        <w:t>paragraph</w:t>
      </w:r>
      <w:r w:rsidR="00CD6061" w:rsidRPr="007A7AD7">
        <w:rPr>
          <w:sz w:val="26"/>
          <w:szCs w:val="26"/>
        </w:rPr>
        <w:t xml:space="preserve"> K</w:t>
      </w:r>
      <w:r w:rsidR="00792BFE" w:rsidRPr="007A7AD7">
        <w:rPr>
          <w:sz w:val="26"/>
          <w:szCs w:val="26"/>
        </w:rPr>
        <w:t>-</w:t>
      </w:r>
      <w:r w:rsidR="00CD6061" w:rsidRPr="007A7AD7">
        <w:rPr>
          <w:sz w:val="26"/>
          <w:szCs w:val="26"/>
        </w:rPr>
        <w:t xml:space="preserve">2 be revised to state “Suppliers are encouraged…” and PIOGA requests that the Commission clearly state that the advance notice to the utility under the proposed guideline is a courtesy and not mandatory.  </w:t>
      </w:r>
    </w:p>
    <w:p w:rsidR="002005FF" w:rsidRPr="007A7AD7" w:rsidRDefault="002005FF" w:rsidP="0010430A">
      <w:pPr>
        <w:spacing w:line="360" w:lineRule="auto"/>
        <w:rPr>
          <w:color w:val="000000"/>
          <w:sz w:val="26"/>
          <w:szCs w:val="26"/>
        </w:rPr>
      </w:pPr>
    </w:p>
    <w:p w:rsidR="00CD6061" w:rsidRPr="007A7AD7" w:rsidRDefault="00CD6061" w:rsidP="0010430A">
      <w:pPr>
        <w:spacing w:line="360" w:lineRule="auto"/>
        <w:rPr>
          <w:b/>
          <w:color w:val="000000"/>
          <w:sz w:val="26"/>
          <w:szCs w:val="26"/>
        </w:rPr>
      </w:pPr>
      <w:r w:rsidRPr="007A7AD7">
        <w:rPr>
          <w:b/>
          <w:color w:val="000000"/>
          <w:sz w:val="26"/>
          <w:szCs w:val="26"/>
        </w:rPr>
        <w:t>Resolution</w:t>
      </w:r>
    </w:p>
    <w:p w:rsidR="000E3D0D" w:rsidRPr="007A7AD7" w:rsidRDefault="000E3D0D" w:rsidP="000E3D0D">
      <w:pPr>
        <w:pStyle w:val="ListParagraph"/>
        <w:spacing w:line="360" w:lineRule="auto"/>
        <w:ind w:left="0"/>
        <w:rPr>
          <w:sz w:val="26"/>
          <w:szCs w:val="26"/>
        </w:rPr>
      </w:pPr>
    </w:p>
    <w:p w:rsidR="000E3D0D" w:rsidRPr="007A7AD7" w:rsidRDefault="000E3D0D" w:rsidP="00DF5127">
      <w:pPr>
        <w:pStyle w:val="ListParagraph"/>
        <w:spacing w:line="360" w:lineRule="auto"/>
        <w:ind w:left="0"/>
        <w:rPr>
          <w:sz w:val="26"/>
          <w:szCs w:val="26"/>
        </w:rPr>
      </w:pPr>
      <w:r w:rsidRPr="007A7AD7">
        <w:rPr>
          <w:sz w:val="26"/>
          <w:szCs w:val="26"/>
        </w:rPr>
        <w:tab/>
        <w:t xml:space="preserve">In the working group and in the comments of the parties, there were no serious objections to </w:t>
      </w:r>
      <w:r w:rsidR="004A4434" w:rsidRPr="007A7AD7">
        <w:rPr>
          <w:sz w:val="26"/>
          <w:szCs w:val="26"/>
        </w:rPr>
        <w:t xml:space="preserve">suppliers </w:t>
      </w:r>
      <w:r w:rsidRPr="007A7AD7">
        <w:rPr>
          <w:sz w:val="26"/>
          <w:szCs w:val="26"/>
        </w:rPr>
        <w:t xml:space="preserve">notifying the PUC’s Bureau of Consumer Services (BCS) </w:t>
      </w:r>
      <w:r w:rsidR="004A4434" w:rsidRPr="007A7AD7">
        <w:rPr>
          <w:sz w:val="26"/>
          <w:szCs w:val="26"/>
        </w:rPr>
        <w:t>about</w:t>
      </w:r>
      <w:r w:rsidR="00792BFE" w:rsidRPr="007A7AD7">
        <w:rPr>
          <w:sz w:val="26"/>
          <w:szCs w:val="26"/>
        </w:rPr>
        <w:t xml:space="preserve"> </w:t>
      </w:r>
      <w:r w:rsidRPr="007A7AD7">
        <w:rPr>
          <w:sz w:val="26"/>
          <w:szCs w:val="26"/>
        </w:rPr>
        <w:t xml:space="preserve">marketing efforts that may generate consumer calls.  However, in response to PULP’s comment that this notification will allow the </w:t>
      </w:r>
      <w:r w:rsidR="004A4434" w:rsidRPr="007A7AD7">
        <w:rPr>
          <w:sz w:val="26"/>
          <w:szCs w:val="26"/>
        </w:rPr>
        <w:t>BCS</w:t>
      </w:r>
      <w:r w:rsidRPr="007A7AD7">
        <w:rPr>
          <w:sz w:val="26"/>
          <w:szCs w:val="26"/>
        </w:rPr>
        <w:t xml:space="preserve"> “to review marketing materials for any problems,” we wish to clarify that this is not the intent of this notification.  Suppliers are not required to have their marketing materials </w:t>
      </w:r>
      <w:r w:rsidR="004A4434" w:rsidRPr="007A7AD7">
        <w:rPr>
          <w:sz w:val="26"/>
          <w:szCs w:val="26"/>
        </w:rPr>
        <w:t>reviewed or approved</w:t>
      </w:r>
      <w:r w:rsidRPr="007A7AD7">
        <w:rPr>
          <w:sz w:val="26"/>
          <w:szCs w:val="26"/>
        </w:rPr>
        <w:t xml:space="preserve"> by the Commission</w:t>
      </w:r>
      <w:r w:rsidR="004A4434" w:rsidRPr="007A7AD7">
        <w:rPr>
          <w:sz w:val="26"/>
          <w:szCs w:val="26"/>
        </w:rPr>
        <w:t>.</w:t>
      </w:r>
      <w:r w:rsidRPr="007A7AD7">
        <w:rPr>
          <w:sz w:val="26"/>
          <w:szCs w:val="26"/>
        </w:rPr>
        <w:t xml:space="preserve"> </w:t>
      </w:r>
      <w:r w:rsidRPr="007A7AD7">
        <w:rPr>
          <w:sz w:val="26"/>
          <w:szCs w:val="26"/>
        </w:rPr>
        <w:lastRenderedPageBreak/>
        <w:t xml:space="preserve">The intent of this notification is simply to prepare the Commission’s call center for possible calls about </w:t>
      </w:r>
      <w:r w:rsidR="004A4434" w:rsidRPr="007A7AD7">
        <w:rPr>
          <w:sz w:val="26"/>
          <w:szCs w:val="26"/>
        </w:rPr>
        <w:t xml:space="preserve">door-to-door </w:t>
      </w:r>
      <w:r w:rsidRPr="007A7AD7">
        <w:rPr>
          <w:sz w:val="26"/>
          <w:szCs w:val="26"/>
        </w:rPr>
        <w:t xml:space="preserve">marketing </w:t>
      </w:r>
      <w:r w:rsidR="004A4434" w:rsidRPr="007A7AD7">
        <w:rPr>
          <w:sz w:val="26"/>
          <w:szCs w:val="26"/>
        </w:rPr>
        <w:t>and sales campaigns</w:t>
      </w:r>
      <w:r w:rsidRPr="007A7AD7">
        <w:rPr>
          <w:sz w:val="26"/>
          <w:szCs w:val="26"/>
        </w:rPr>
        <w:t xml:space="preserve">.  Having said this, we remind all parties </w:t>
      </w:r>
      <w:r w:rsidR="00A70005" w:rsidRPr="007A7AD7">
        <w:rPr>
          <w:sz w:val="26"/>
          <w:szCs w:val="26"/>
        </w:rPr>
        <w:t xml:space="preserve">that Commission regulations at </w:t>
      </w:r>
      <w:r w:rsidRPr="007A7AD7">
        <w:rPr>
          <w:sz w:val="26"/>
          <w:szCs w:val="26"/>
        </w:rPr>
        <w:t xml:space="preserve">52 Pa. Code § 54.7 and § 62.77 require suppliers to make advertising materials available to the Commission upon request.  </w:t>
      </w:r>
    </w:p>
    <w:p w:rsidR="000E3D0D" w:rsidRPr="007A7AD7" w:rsidRDefault="000E3D0D" w:rsidP="000E3D0D">
      <w:pPr>
        <w:pStyle w:val="ListParagraph"/>
        <w:spacing w:line="360" w:lineRule="auto"/>
        <w:ind w:left="0"/>
        <w:rPr>
          <w:sz w:val="26"/>
          <w:szCs w:val="26"/>
        </w:rPr>
      </w:pPr>
    </w:p>
    <w:p w:rsidR="000E3D0D" w:rsidRPr="007A7AD7" w:rsidRDefault="000E3D0D" w:rsidP="00DF5127">
      <w:pPr>
        <w:pStyle w:val="ListParagraph"/>
        <w:spacing w:line="360" w:lineRule="auto"/>
        <w:ind w:left="0"/>
        <w:rPr>
          <w:sz w:val="26"/>
          <w:szCs w:val="26"/>
        </w:rPr>
      </w:pPr>
      <w:r w:rsidRPr="007A7AD7">
        <w:rPr>
          <w:sz w:val="26"/>
          <w:szCs w:val="26"/>
        </w:rPr>
        <w:tab/>
        <w:t>While notification to the Commission of marketing</w:t>
      </w:r>
      <w:r w:rsidR="0068777F" w:rsidRPr="007A7AD7">
        <w:rPr>
          <w:sz w:val="26"/>
          <w:szCs w:val="26"/>
        </w:rPr>
        <w:t xml:space="preserve"> and sales</w:t>
      </w:r>
      <w:r w:rsidRPr="007A7AD7">
        <w:rPr>
          <w:sz w:val="26"/>
          <w:szCs w:val="26"/>
        </w:rPr>
        <w:t xml:space="preserve"> efforts is not controversial, there continues to be a great deal of contention over the proposal that suppliers should likewise notify the local utility of such marketing efforts.  While we understand the concerns of </w:t>
      </w:r>
      <w:r w:rsidR="00A86BE6" w:rsidRPr="007A7AD7">
        <w:rPr>
          <w:sz w:val="26"/>
          <w:szCs w:val="26"/>
        </w:rPr>
        <w:t>NEM</w:t>
      </w:r>
      <w:r w:rsidRPr="007A7AD7">
        <w:rPr>
          <w:sz w:val="26"/>
          <w:szCs w:val="26"/>
        </w:rPr>
        <w:t xml:space="preserve">, PEMC, and PIOGA who object to providing information to entities that they may see as competitors (or at least affiliated with competitors), we continue to believe that these concerns are overstated.  The notification to the </w:t>
      </w:r>
      <w:r w:rsidR="002D71C8" w:rsidRPr="007A7AD7">
        <w:rPr>
          <w:sz w:val="26"/>
          <w:szCs w:val="26"/>
        </w:rPr>
        <w:t xml:space="preserve">distribution company </w:t>
      </w:r>
      <w:r w:rsidRPr="007A7AD7">
        <w:rPr>
          <w:sz w:val="26"/>
          <w:szCs w:val="26"/>
        </w:rPr>
        <w:t xml:space="preserve">(paragraph K-2) is triggered when the supplier notifies the BCS (paragraph K-1).  However, the notification to the BCS is </w:t>
      </w:r>
      <w:r w:rsidR="002D71C8" w:rsidRPr="007A7AD7">
        <w:rPr>
          <w:sz w:val="26"/>
          <w:szCs w:val="26"/>
        </w:rPr>
        <w:t xml:space="preserve">initiated </w:t>
      </w:r>
      <w:r w:rsidRPr="007A7AD7">
        <w:rPr>
          <w:sz w:val="26"/>
          <w:szCs w:val="26"/>
        </w:rPr>
        <w:t xml:space="preserve">by the </w:t>
      </w:r>
      <w:r w:rsidRPr="007A7AD7">
        <w:rPr>
          <w:i/>
          <w:sz w:val="26"/>
          <w:szCs w:val="26"/>
        </w:rPr>
        <w:t>supplier</w:t>
      </w:r>
      <w:r w:rsidRPr="007A7AD7">
        <w:rPr>
          <w:sz w:val="26"/>
          <w:szCs w:val="26"/>
        </w:rPr>
        <w:t xml:space="preserve"> – </w:t>
      </w:r>
      <w:r w:rsidR="00376350" w:rsidRPr="007A7AD7">
        <w:rPr>
          <w:sz w:val="26"/>
          <w:szCs w:val="26"/>
        </w:rPr>
        <w:t>at the</w:t>
      </w:r>
      <w:r w:rsidR="002D71C8" w:rsidRPr="007A7AD7">
        <w:rPr>
          <w:sz w:val="26"/>
          <w:szCs w:val="26"/>
        </w:rPr>
        <w:t xml:space="preserve"> time </w:t>
      </w:r>
      <w:r w:rsidRPr="007A7AD7">
        <w:rPr>
          <w:sz w:val="26"/>
          <w:szCs w:val="26"/>
        </w:rPr>
        <w:t>when “</w:t>
      </w:r>
      <w:r w:rsidRPr="007A7AD7">
        <w:rPr>
          <w:i/>
          <w:sz w:val="26"/>
          <w:szCs w:val="26"/>
        </w:rPr>
        <w:t>the supplier anticipates</w:t>
      </w:r>
      <w:r w:rsidRPr="007A7AD7">
        <w:rPr>
          <w:sz w:val="26"/>
          <w:szCs w:val="26"/>
        </w:rPr>
        <w:t xml:space="preserve">” that </w:t>
      </w:r>
      <w:r w:rsidR="002D71C8" w:rsidRPr="007A7AD7">
        <w:rPr>
          <w:sz w:val="26"/>
          <w:szCs w:val="26"/>
        </w:rPr>
        <w:t>its</w:t>
      </w:r>
      <w:r w:rsidRPr="007A7AD7">
        <w:rPr>
          <w:sz w:val="26"/>
          <w:szCs w:val="26"/>
        </w:rPr>
        <w:t xml:space="preserve"> </w:t>
      </w:r>
      <w:r w:rsidR="00376350" w:rsidRPr="007A7AD7">
        <w:rPr>
          <w:sz w:val="26"/>
          <w:szCs w:val="26"/>
        </w:rPr>
        <w:t xml:space="preserve">sales and marketing </w:t>
      </w:r>
      <w:r w:rsidRPr="007A7AD7">
        <w:rPr>
          <w:sz w:val="26"/>
          <w:szCs w:val="26"/>
        </w:rPr>
        <w:t>activities may generate phone calls</w:t>
      </w:r>
      <w:r w:rsidR="00CE4156" w:rsidRPr="007A7AD7">
        <w:rPr>
          <w:sz w:val="26"/>
          <w:szCs w:val="26"/>
        </w:rPr>
        <w:t xml:space="preserve"> to the Commission</w:t>
      </w:r>
      <w:r w:rsidRPr="007A7AD7">
        <w:rPr>
          <w:sz w:val="26"/>
          <w:szCs w:val="26"/>
        </w:rPr>
        <w:t xml:space="preserve"> (emphasis added).  </w:t>
      </w:r>
      <w:r w:rsidR="00502B6A" w:rsidRPr="007A7AD7">
        <w:rPr>
          <w:sz w:val="26"/>
          <w:szCs w:val="26"/>
        </w:rPr>
        <w:t>Therefore,</w:t>
      </w:r>
      <w:r w:rsidRPr="007A7AD7">
        <w:rPr>
          <w:sz w:val="26"/>
          <w:szCs w:val="26"/>
        </w:rPr>
        <w:t xml:space="preserve"> the determination of the need to notify BCS, and </w:t>
      </w:r>
      <w:r w:rsidR="00CE4156" w:rsidRPr="007A7AD7">
        <w:rPr>
          <w:sz w:val="26"/>
          <w:szCs w:val="26"/>
        </w:rPr>
        <w:t xml:space="preserve">in turn, </w:t>
      </w:r>
      <w:r w:rsidRPr="007A7AD7">
        <w:rPr>
          <w:sz w:val="26"/>
          <w:szCs w:val="26"/>
        </w:rPr>
        <w:t xml:space="preserve">the </w:t>
      </w:r>
      <w:r w:rsidR="00CE4156" w:rsidRPr="007A7AD7">
        <w:rPr>
          <w:sz w:val="26"/>
          <w:szCs w:val="26"/>
        </w:rPr>
        <w:t>distribution company</w:t>
      </w:r>
      <w:r w:rsidRPr="007A7AD7">
        <w:rPr>
          <w:sz w:val="26"/>
          <w:szCs w:val="26"/>
        </w:rPr>
        <w:t xml:space="preserve">, resides </w:t>
      </w:r>
      <w:r w:rsidR="00CE4156" w:rsidRPr="007A7AD7">
        <w:rPr>
          <w:sz w:val="26"/>
          <w:szCs w:val="26"/>
        </w:rPr>
        <w:t xml:space="preserve">totally </w:t>
      </w:r>
      <w:r w:rsidRPr="007A7AD7">
        <w:rPr>
          <w:sz w:val="26"/>
          <w:szCs w:val="26"/>
        </w:rPr>
        <w:t xml:space="preserve">with the supplier.  </w:t>
      </w:r>
    </w:p>
    <w:p w:rsidR="000E3D0D" w:rsidRPr="007A7AD7" w:rsidRDefault="000E3D0D" w:rsidP="000E3D0D">
      <w:pPr>
        <w:pStyle w:val="ListParagraph"/>
        <w:spacing w:line="360" w:lineRule="auto"/>
        <w:ind w:left="0"/>
        <w:rPr>
          <w:sz w:val="26"/>
          <w:szCs w:val="26"/>
        </w:rPr>
      </w:pPr>
    </w:p>
    <w:p w:rsidR="008749B8" w:rsidRPr="007A7AD7" w:rsidRDefault="000E3D0D" w:rsidP="00DF5127">
      <w:pPr>
        <w:pStyle w:val="ListParagraph"/>
        <w:spacing w:line="360" w:lineRule="auto"/>
        <w:ind w:left="0"/>
        <w:rPr>
          <w:sz w:val="26"/>
          <w:szCs w:val="26"/>
        </w:rPr>
      </w:pPr>
      <w:r w:rsidRPr="007A7AD7">
        <w:rPr>
          <w:sz w:val="26"/>
          <w:szCs w:val="26"/>
        </w:rPr>
        <w:tab/>
        <w:t xml:space="preserve">PPL </w:t>
      </w:r>
      <w:r w:rsidR="00810FB8" w:rsidRPr="007A7AD7">
        <w:rPr>
          <w:sz w:val="26"/>
          <w:szCs w:val="26"/>
        </w:rPr>
        <w:t>states</w:t>
      </w:r>
      <w:r w:rsidRPr="007A7AD7">
        <w:rPr>
          <w:sz w:val="26"/>
          <w:szCs w:val="26"/>
        </w:rPr>
        <w:t xml:space="preserve"> that </w:t>
      </w:r>
      <w:r w:rsidR="00810FB8" w:rsidRPr="007A7AD7">
        <w:rPr>
          <w:sz w:val="26"/>
          <w:szCs w:val="26"/>
        </w:rPr>
        <w:t>it</w:t>
      </w:r>
      <w:r w:rsidRPr="007A7AD7">
        <w:rPr>
          <w:sz w:val="26"/>
          <w:szCs w:val="26"/>
        </w:rPr>
        <w:t xml:space="preserve"> receive</w:t>
      </w:r>
      <w:r w:rsidR="00810FB8" w:rsidRPr="007A7AD7">
        <w:rPr>
          <w:sz w:val="26"/>
          <w:szCs w:val="26"/>
        </w:rPr>
        <w:t>s</w:t>
      </w:r>
      <w:r w:rsidRPr="007A7AD7">
        <w:rPr>
          <w:sz w:val="26"/>
          <w:szCs w:val="26"/>
        </w:rPr>
        <w:t xml:space="preserve"> calls from customers when suppliers conduct marketing activity.  We believe this is </w:t>
      </w:r>
      <w:r w:rsidR="00502B6A" w:rsidRPr="007A7AD7">
        <w:rPr>
          <w:sz w:val="26"/>
          <w:szCs w:val="26"/>
        </w:rPr>
        <w:t>inevitable</w:t>
      </w:r>
      <w:r w:rsidRPr="007A7AD7">
        <w:rPr>
          <w:sz w:val="26"/>
          <w:szCs w:val="26"/>
        </w:rPr>
        <w:t xml:space="preserve"> and that it is in everyone’s best interest that the </w:t>
      </w:r>
      <w:r w:rsidR="003968C8" w:rsidRPr="007A7AD7">
        <w:rPr>
          <w:sz w:val="26"/>
          <w:szCs w:val="26"/>
        </w:rPr>
        <w:t>distribution company</w:t>
      </w:r>
      <w:r w:rsidRPr="007A7AD7">
        <w:rPr>
          <w:sz w:val="26"/>
          <w:szCs w:val="26"/>
        </w:rPr>
        <w:t xml:space="preserve"> at least be aware of marketing activity in </w:t>
      </w:r>
      <w:r w:rsidR="0068777F" w:rsidRPr="007A7AD7">
        <w:rPr>
          <w:sz w:val="26"/>
          <w:szCs w:val="26"/>
        </w:rPr>
        <w:t>its</w:t>
      </w:r>
      <w:r w:rsidRPr="007A7AD7">
        <w:rPr>
          <w:sz w:val="26"/>
          <w:szCs w:val="26"/>
        </w:rPr>
        <w:t xml:space="preserve"> area.  As </w:t>
      </w:r>
      <w:r w:rsidR="0068777F" w:rsidRPr="007A7AD7">
        <w:rPr>
          <w:sz w:val="26"/>
          <w:szCs w:val="26"/>
        </w:rPr>
        <w:t xml:space="preserve">joint </w:t>
      </w:r>
      <w:proofErr w:type="spellStart"/>
      <w:r w:rsidR="0068777F" w:rsidRPr="007A7AD7">
        <w:rPr>
          <w:sz w:val="26"/>
          <w:szCs w:val="26"/>
        </w:rPr>
        <w:t>commenters</w:t>
      </w:r>
      <w:proofErr w:type="spellEnd"/>
      <w:r w:rsidR="0068777F" w:rsidRPr="007A7AD7">
        <w:rPr>
          <w:sz w:val="26"/>
          <w:szCs w:val="26"/>
        </w:rPr>
        <w:t xml:space="preserve"> </w:t>
      </w:r>
      <w:r w:rsidRPr="007A7AD7">
        <w:rPr>
          <w:sz w:val="26"/>
          <w:szCs w:val="26"/>
        </w:rPr>
        <w:t xml:space="preserve">OCA/AARP/Dominion point out, the utility is often on the “front lines” of receiving customer calls and the notification will allow the utility to confirm with callers that the marketing is being performed by licensed suppliers.  This is important because, as they </w:t>
      </w:r>
      <w:r w:rsidR="001E1EDA" w:rsidRPr="007A7AD7">
        <w:rPr>
          <w:sz w:val="26"/>
          <w:szCs w:val="26"/>
        </w:rPr>
        <w:t xml:space="preserve">also </w:t>
      </w:r>
      <w:r w:rsidRPr="007A7AD7">
        <w:rPr>
          <w:sz w:val="26"/>
          <w:szCs w:val="26"/>
        </w:rPr>
        <w:t xml:space="preserve">point out, criminals have attempted to gain access to homes by posing as utility representatives.  However, we </w:t>
      </w:r>
      <w:r w:rsidR="003968C8" w:rsidRPr="007A7AD7">
        <w:rPr>
          <w:sz w:val="26"/>
          <w:szCs w:val="26"/>
        </w:rPr>
        <w:t>reject</w:t>
      </w:r>
      <w:r w:rsidRPr="007A7AD7">
        <w:rPr>
          <w:sz w:val="26"/>
          <w:szCs w:val="26"/>
        </w:rPr>
        <w:t xml:space="preserve"> OCA/AARP/Dominion’s call to change “should” to “shall” and likewise reject PEMC’s call to change “should” to “</w:t>
      </w:r>
      <w:proofErr w:type="gramStart"/>
      <w:r w:rsidRPr="007A7AD7">
        <w:rPr>
          <w:sz w:val="26"/>
          <w:szCs w:val="26"/>
        </w:rPr>
        <w:t>are</w:t>
      </w:r>
      <w:proofErr w:type="gramEnd"/>
      <w:r w:rsidRPr="007A7AD7">
        <w:rPr>
          <w:sz w:val="26"/>
          <w:szCs w:val="26"/>
        </w:rPr>
        <w:t xml:space="preserve"> encouraged.”  We believe “should” is a reasonable compromise that strongly suggests the notification </w:t>
      </w:r>
      <w:r w:rsidR="003968C8" w:rsidRPr="007A7AD7">
        <w:rPr>
          <w:sz w:val="26"/>
          <w:szCs w:val="26"/>
        </w:rPr>
        <w:t xml:space="preserve">to the distribution company </w:t>
      </w:r>
      <w:r w:rsidRPr="007A7AD7">
        <w:rPr>
          <w:sz w:val="26"/>
          <w:szCs w:val="26"/>
        </w:rPr>
        <w:t xml:space="preserve">should occur, but does not require it.  </w:t>
      </w:r>
    </w:p>
    <w:p w:rsidR="008749B8" w:rsidRPr="007A7AD7" w:rsidRDefault="008749B8" w:rsidP="000E3D0D">
      <w:pPr>
        <w:pStyle w:val="ListParagraph"/>
        <w:spacing w:line="360" w:lineRule="auto"/>
        <w:ind w:left="0"/>
        <w:rPr>
          <w:sz w:val="26"/>
          <w:szCs w:val="26"/>
        </w:rPr>
      </w:pPr>
    </w:p>
    <w:p w:rsidR="000E3D0D" w:rsidRPr="007A7AD7" w:rsidRDefault="008749B8" w:rsidP="00DF5127">
      <w:pPr>
        <w:pStyle w:val="ListParagraph"/>
        <w:spacing w:line="360" w:lineRule="auto"/>
        <w:ind w:left="0"/>
        <w:rPr>
          <w:sz w:val="26"/>
          <w:szCs w:val="26"/>
        </w:rPr>
      </w:pPr>
      <w:r w:rsidRPr="007A7AD7">
        <w:rPr>
          <w:sz w:val="26"/>
          <w:szCs w:val="26"/>
        </w:rPr>
        <w:tab/>
      </w:r>
      <w:r w:rsidR="008B42F9" w:rsidRPr="007A7AD7">
        <w:rPr>
          <w:sz w:val="26"/>
          <w:szCs w:val="26"/>
        </w:rPr>
        <w:t>Finally</w:t>
      </w:r>
      <w:r w:rsidR="006A420B" w:rsidRPr="007A7AD7">
        <w:rPr>
          <w:color w:val="000000"/>
          <w:sz w:val="26"/>
          <w:szCs w:val="26"/>
        </w:rPr>
        <w:t xml:space="preserve">, </w:t>
      </w:r>
      <w:r w:rsidR="000E3D0D" w:rsidRPr="007A7AD7">
        <w:rPr>
          <w:color w:val="000000"/>
          <w:sz w:val="26"/>
          <w:szCs w:val="26"/>
        </w:rPr>
        <w:t xml:space="preserve">we </w:t>
      </w:r>
      <w:r w:rsidR="006A420B" w:rsidRPr="007A7AD7">
        <w:rPr>
          <w:color w:val="000000"/>
          <w:sz w:val="26"/>
          <w:szCs w:val="26"/>
        </w:rPr>
        <w:t>will adopt</w:t>
      </w:r>
      <w:r w:rsidR="000E3D0D" w:rsidRPr="007A7AD7">
        <w:rPr>
          <w:color w:val="000000"/>
          <w:sz w:val="26"/>
          <w:szCs w:val="26"/>
        </w:rPr>
        <w:t xml:space="preserve"> </w:t>
      </w:r>
      <w:r w:rsidR="00A86BE6" w:rsidRPr="007A7AD7">
        <w:rPr>
          <w:color w:val="000000"/>
          <w:sz w:val="26"/>
          <w:szCs w:val="26"/>
        </w:rPr>
        <w:t>NEM</w:t>
      </w:r>
      <w:r w:rsidR="000E3D0D" w:rsidRPr="007A7AD7">
        <w:rPr>
          <w:color w:val="000000"/>
          <w:sz w:val="26"/>
          <w:szCs w:val="26"/>
        </w:rPr>
        <w:t>’s suggestion to change “general information” to “general, non-proprietary information”</w:t>
      </w:r>
      <w:r w:rsidR="008D34C5" w:rsidRPr="007A7AD7">
        <w:rPr>
          <w:color w:val="000000"/>
          <w:sz w:val="26"/>
          <w:szCs w:val="26"/>
        </w:rPr>
        <w:t xml:space="preserve"> in </w:t>
      </w:r>
      <w:r w:rsidR="00810FB8" w:rsidRPr="007A7AD7">
        <w:rPr>
          <w:color w:val="000000"/>
          <w:sz w:val="26"/>
          <w:szCs w:val="26"/>
        </w:rPr>
        <w:t>paragraph</w:t>
      </w:r>
      <w:r w:rsidR="008D34C5" w:rsidRPr="007A7AD7">
        <w:rPr>
          <w:color w:val="000000"/>
          <w:sz w:val="26"/>
          <w:szCs w:val="26"/>
        </w:rPr>
        <w:t xml:space="preserve"> K-2.  The term “general, non-proprietary information” already appears in </w:t>
      </w:r>
      <w:r w:rsidR="00166B96" w:rsidRPr="007A7AD7">
        <w:rPr>
          <w:color w:val="000000"/>
          <w:sz w:val="26"/>
          <w:szCs w:val="26"/>
        </w:rPr>
        <w:t xml:space="preserve">paragraph </w:t>
      </w:r>
      <w:r w:rsidR="005F1439" w:rsidRPr="007A7AD7">
        <w:rPr>
          <w:color w:val="000000"/>
          <w:sz w:val="26"/>
          <w:szCs w:val="26"/>
        </w:rPr>
        <w:t>K-1 so we will add it to</w:t>
      </w:r>
      <w:r w:rsidR="00630B6E" w:rsidRPr="007A7AD7">
        <w:rPr>
          <w:color w:val="000000"/>
          <w:sz w:val="26"/>
          <w:szCs w:val="26"/>
        </w:rPr>
        <w:t xml:space="preserve"> </w:t>
      </w:r>
      <w:r w:rsidR="00166B96" w:rsidRPr="007A7AD7">
        <w:rPr>
          <w:color w:val="000000"/>
          <w:sz w:val="26"/>
          <w:szCs w:val="26"/>
        </w:rPr>
        <w:t xml:space="preserve">paragraph </w:t>
      </w:r>
      <w:r w:rsidR="00630B6E" w:rsidRPr="007A7AD7">
        <w:rPr>
          <w:color w:val="000000"/>
          <w:sz w:val="26"/>
          <w:szCs w:val="26"/>
        </w:rPr>
        <w:t>K-2</w:t>
      </w:r>
      <w:r w:rsidR="00810FB8" w:rsidRPr="007A7AD7">
        <w:rPr>
          <w:color w:val="000000"/>
          <w:sz w:val="26"/>
          <w:szCs w:val="26"/>
        </w:rPr>
        <w:t xml:space="preserve"> </w:t>
      </w:r>
      <w:r w:rsidR="008D34C5" w:rsidRPr="007A7AD7">
        <w:rPr>
          <w:color w:val="000000"/>
          <w:sz w:val="26"/>
          <w:szCs w:val="26"/>
        </w:rPr>
        <w:t xml:space="preserve">for the sake of internal </w:t>
      </w:r>
      <w:r w:rsidR="005F1439" w:rsidRPr="007A7AD7">
        <w:rPr>
          <w:color w:val="000000"/>
          <w:sz w:val="26"/>
          <w:szCs w:val="26"/>
        </w:rPr>
        <w:t xml:space="preserve">consistency and </w:t>
      </w:r>
      <w:r w:rsidR="008D34C5" w:rsidRPr="007A7AD7">
        <w:rPr>
          <w:color w:val="000000"/>
          <w:sz w:val="26"/>
          <w:szCs w:val="26"/>
        </w:rPr>
        <w:t xml:space="preserve">parallel </w:t>
      </w:r>
      <w:r w:rsidR="005F1439" w:rsidRPr="007A7AD7">
        <w:rPr>
          <w:color w:val="000000"/>
          <w:sz w:val="26"/>
          <w:szCs w:val="26"/>
        </w:rPr>
        <w:t>construction.</w:t>
      </w:r>
      <w:r w:rsidR="000E3D0D" w:rsidRPr="007A7AD7">
        <w:rPr>
          <w:sz w:val="26"/>
          <w:szCs w:val="26"/>
        </w:rPr>
        <w:t xml:space="preserve"> </w:t>
      </w:r>
    </w:p>
    <w:p w:rsidR="002005FF" w:rsidRPr="007A7AD7" w:rsidRDefault="002005FF" w:rsidP="0010430A">
      <w:pPr>
        <w:spacing w:line="360" w:lineRule="auto"/>
        <w:rPr>
          <w:color w:val="000000"/>
          <w:sz w:val="26"/>
          <w:szCs w:val="26"/>
        </w:rPr>
      </w:pPr>
    </w:p>
    <w:p w:rsidR="00CC76FB" w:rsidRPr="007A7AD7" w:rsidRDefault="00CC76FB" w:rsidP="0010430A">
      <w:pPr>
        <w:spacing w:line="360" w:lineRule="auto"/>
        <w:rPr>
          <w:color w:val="000000"/>
          <w:sz w:val="26"/>
          <w:szCs w:val="26"/>
        </w:rPr>
      </w:pPr>
    </w:p>
    <w:p w:rsidR="0010430A" w:rsidRDefault="0010430A" w:rsidP="0010430A">
      <w:pPr>
        <w:spacing w:line="360" w:lineRule="auto"/>
        <w:rPr>
          <w:b/>
          <w:color w:val="000000"/>
          <w:sz w:val="26"/>
          <w:szCs w:val="26"/>
        </w:rPr>
      </w:pPr>
      <w:r w:rsidRPr="007A7AD7">
        <w:rPr>
          <w:b/>
          <w:color w:val="000000"/>
          <w:sz w:val="26"/>
          <w:szCs w:val="26"/>
        </w:rPr>
        <w:t>L.  DISCLOSURE STATEMENTS / CONTRACT TERMS</w:t>
      </w:r>
    </w:p>
    <w:p w:rsidR="00DF5127" w:rsidRPr="007A7AD7" w:rsidRDefault="00DF5127" w:rsidP="0010430A">
      <w:pPr>
        <w:spacing w:line="360" w:lineRule="auto"/>
        <w:rPr>
          <w:b/>
          <w:color w:val="000000"/>
          <w:sz w:val="26"/>
          <w:szCs w:val="26"/>
        </w:rPr>
      </w:pPr>
    </w:p>
    <w:p w:rsidR="009E4D0F" w:rsidRPr="007A7AD7" w:rsidRDefault="009E4D0F" w:rsidP="00DF5127">
      <w:pPr>
        <w:spacing w:line="360" w:lineRule="auto"/>
        <w:rPr>
          <w:sz w:val="26"/>
          <w:szCs w:val="26"/>
        </w:rPr>
      </w:pPr>
      <w:r w:rsidRPr="007A7AD7">
        <w:rPr>
          <w:sz w:val="26"/>
          <w:szCs w:val="26"/>
        </w:rPr>
        <w:tab/>
        <w:t>Guideline L states that a supplier shall provide the customer with a copy of the disclosure statement when the suppliers signs up the customer for service.  The supplier shall offer to provide the customer with written information regarding the supplier’s products and services.</w:t>
      </w:r>
    </w:p>
    <w:p w:rsidR="002C4100" w:rsidRPr="007A7AD7" w:rsidRDefault="002C4100" w:rsidP="00CD6061">
      <w:pPr>
        <w:pStyle w:val="ListParagraph"/>
        <w:spacing w:line="360" w:lineRule="auto"/>
        <w:ind w:left="0"/>
        <w:rPr>
          <w:sz w:val="26"/>
          <w:szCs w:val="26"/>
        </w:rPr>
      </w:pPr>
    </w:p>
    <w:p w:rsidR="002D42AC" w:rsidRPr="007A7AD7" w:rsidRDefault="002D42AC" w:rsidP="00CD6061">
      <w:pPr>
        <w:pStyle w:val="ListParagraph"/>
        <w:spacing w:line="360" w:lineRule="auto"/>
        <w:ind w:left="0"/>
        <w:rPr>
          <w:b/>
          <w:sz w:val="26"/>
          <w:szCs w:val="26"/>
        </w:rPr>
      </w:pPr>
      <w:r w:rsidRPr="007A7AD7">
        <w:rPr>
          <w:b/>
          <w:sz w:val="26"/>
          <w:szCs w:val="26"/>
        </w:rPr>
        <w:t>Comments</w:t>
      </w:r>
    </w:p>
    <w:p w:rsidR="002D42AC" w:rsidRPr="007A7AD7" w:rsidRDefault="002D42AC" w:rsidP="00CD6061">
      <w:pPr>
        <w:pStyle w:val="ListParagraph"/>
        <w:spacing w:line="360" w:lineRule="auto"/>
        <w:ind w:left="0"/>
        <w:rPr>
          <w:sz w:val="26"/>
          <w:szCs w:val="26"/>
        </w:rPr>
      </w:pPr>
    </w:p>
    <w:p w:rsidR="00CD6061" w:rsidRPr="007A7AD7" w:rsidRDefault="008B64C7" w:rsidP="00DF5127">
      <w:pPr>
        <w:pStyle w:val="ListParagraph"/>
        <w:spacing w:line="360" w:lineRule="auto"/>
        <w:ind w:left="0"/>
        <w:rPr>
          <w:sz w:val="26"/>
          <w:szCs w:val="26"/>
        </w:rPr>
      </w:pPr>
      <w:r w:rsidRPr="007A7AD7">
        <w:rPr>
          <w:sz w:val="26"/>
          <w:szCs w:val="26"/>
        </w:rPr>
        <w:tab/>
      </w:r>
      <w:r w:rsidR="00CD6061" w:rsidRPr="007A7AD7">
        <w:rPr>
          <w:sz w:val="26"/>
          <w:szCs w:val="26"/>
        </w:rPr>
        <w:t xml:space="preserve">PULP supports the requirements of Guideline L. </w:t>
      </w:r>
    </w:p>
    <w:p w:rsidR="00CD6061" w:rsidRDefault="00CD6061" w:rsidP="0010430A">
      <w:pPr>
        <w:spacing w:line="360" w:lineRule="auto"/>
        <w:rPr>
          <w:color w:val="000000"/>
          <w:sz w:val="26"/>
          <w:szCs w:val="26"/>
        </w:rPr>
      </w:pPr>
    </w:p>
    <w:p w:rsidR="00CC0314" w:rsidRPr="007A7AD7" w:rsidRDefault="00CC0314" w:rsidP="0010430A">
      <w:pPr>
        <w:spacing w:line="360" w:lineRule="auto"/>
        <w:rPr>
          <w:color w:val="000000"/>
          <w:sz w:val="26"/>
          <w:szCs w:val="26"/>
        </w:rPr>
      </w:pPr>
    </w:p>
    <w:p w:rsidR="00CD6061" w:rsidRDefault="00CD6061" w:rsidP="0010430A">
      <w:pPr>
        <w:spacing w:line="360" w:lineRule="auto"/>
        <w:rPr>
          <w:b/>
          <w:color w:val="000000"/>
          <w:sz w:val="26"/>
          <w:szCs w:val="26"/>
        </w:rPr>
      </w:pPr>
      <w:r w:rsidRPr="007A7AD7">
        <w:rPr>
          <w:b/>
          <w:color w:val="000000"/>
          <w:sz w:val="26"/>
          <w:szCs w:val="26"/>
        </w:rPr>
        <w:t>Resolution</w:t>
      </w:r>
    </w:p>
    <w:p w:rsidR="00DF5127" w:rsidRPr="007A7AD7" w:rsidRDefault="00DF5127" w:rsidP="0010430A">
      <w:pPr>
        <w:spacing w:line="360" w:lineRule="auto"/>
        <w:rPr>
          <w:b/>
          <w:color w:val="000000"/>
          <w:sz w:val="26"/>
          <w:szCs w:val="26"/>
        </w:rPr>
      </w:pPr>
    </w:p>
    <w:p w:rsidR="000E3D0D" w:rsidRPr="007A7AD7" w:rsidRDefault="008B64C7" w:rsidP="00DF5127">
      <w:pPr>
        <w:pStyle w:val="ListParagraph"/>
        <w:spacing w:line="360" w:lineRule="auto"/>
        <w:ind w:left="0"/>
        <w:rPr>
          <w:sz w:val="26"/>
          <w:szCs w:val="26"/>
        </w:rPr>
      </w:pPr>
      <w:r w:rsidRPr="007A7AD7">
        <w:rPr>
          <w:sz w:val="26"/>
          <w:szCs w:val="26"/>
        </w:rPr>
        <w:tab/>
      </w:r>
      <w:r w:rsidR="000E3D0D" w:rsidRPr="007A7AD7">
        <w:rPr>
          <w:sz w:val="26"/>
          <w:szCs w:val="26"/>
        </w:rPr>
        <w:t xml:space="preserve">Given the support of PULP and </w:t>
      </w:r>
      <w:r w:rsidRPr="007A7AD7">
        <w:rPr>
          <w:sz w:val="26"/>
          <w:szCs w:val="26"/>
        </w:rPr>
        <w:t xml:space="preserve">the fact that no comments that raised any </w:t>
      </w:r>
      <w:r w:rsidR="000E3D0D" w:rsidRPr="007A7AD7">
        <w:rPr>
          <w:sz w:val="26"/>
          <w:szCs w:val="26"/>
        </w:rPr>
        <w:t>serious objections</w:t>
      </w:r>
      <w:r w:rsidR="00E63E58" w:rsidRPr="007A7AD7">
        <w:rPr>
          <w:sz w:val="26"/>
          <w:szCs w:val="26"/>
        </w:rPr>
        <w:t xml:space="preserve"> or suggested revisions</w:t>
      </w:r>
      <w:r w:rsidR="001E1EDA" w:rsidRPr="007A7AD7">
        <w:rPr>
          <w:sz w:val="26"/>
          <w:szCs w:val="26"/>
        </w:rPr>
        <w:t xml:space="preserve"> to this proposed guideline</w:t>
      </w:r>
      <w:r w:rsidR="005F2754" w:rsidRPr="005F2754">
        <w:rPr>
          <w:sz w:val="26"/>
          <w:szCs w:val="26"/>
        </w:rPr>
        <w:t xml:space="preserve"> </w:t>
      </w:r>
      <w:r w:rsidR="005F2754" w:rsidRPr="007A7AD7">
        <w:rPr>
          <w:sz w:val="26"/>
          <w:szCs w:val="26"/>
        </w:rPr>
        <w:t>were filed</w:t>
      </w:r>
      <w:r w:rsidR="000E3D0D" w:rsidRPr="007A7AD7">
        <w:rPr>
          <w:sz w:val="26"/>
          <w:szCs w:val="26"/>
        </w:rPr>
        <w:t xml:space="preserve">, we will retain our proposed language.   </w:t>
      </w:r>
    </w:p>
    <w:p w:rsidR="00CC1BCB" w:rsidRPr="007A7AD7" w:rsidRDefault="00CC1BCB" w:rsidP="000E3D0D">
      <w:pPr>
        <w:pStyle w:val="ListParagraph"/>
        <w:spacing w:line="360" w:lineRule="auto"/>
        <w:ind w:left="0"/>
        <w:rPr>
          <w:sz w:val="26"/>
          <w:szCs w:val="26"/>
        </w:rPr>
      </w:pPr>
    </w:p>
    <w:p w:rsidR="002005FF" w:rsidRDefault="002005FF" w:rsidP="0010430A">
      <w:pPr>
        <w:spacing w:line="360" w:lineRule="auto"/>
        <w:rPr>
          <w:color w:val="000000"/>
          <w:sz w:val="26"/>
          <w:szCs w:val="26"/>
        </w:rPr>
      </w:pPr>
    </w:p>
    <w:p w:rsidR="00DF5127" w:rsidRDefault="00DF5127" w:rsidP="0010430A">
      <w:pPr>
        <w:spacing w:line="360" w:lineRule="auto"/>
        <w:rPr>
          <w:color w:val="000000"/>
          <w:sz w:val="26"/>
          <w:szCs w:val="26"/>
        </w:rPr>
      </w:pPr>
    </w:p>
    <w:p w:rsidR="00DF5127" w:rsidRDefault="00DF5127" w:rsidP="0010430A">
      <w:pPr>
        <w:spacing w:line="360" w:lineRule="auto"/>
        <w:rPr>
          <w:color w:val="000000"/>
          <w:sz w:val="26"/>
          <w:szCs w:val="26"/>
        </w:rPr>
      </w:pPr>
    </w:p>
    <w:p w:rsidR="00DF5127" w:rsidRPr="007A7AD7" w:rsidRDefault="00DF5127" w:rsidP="0010430A">
      <w:pPr>
        <w:spacing w:line="360" w:lineRule="auto"/>
        <w:rPr>
          <w:color w:val="000000"/>
          <w:sz w:val="26"/>
          <w:szCs w:val="26"/>
        </w:rPr>
      </w:pPr>
    </w:p>
    <w:p w:rsidR="0010430A" w:rsidRPr="007A7AD7" w:rsidRDefault="0010430A" w:rsidP="0010430A">
      <w:pPr>
        <w:spacing w:line="360" w:lineRule="auto"/>
        <w:rPr>
          <w:b/>
          <w:color w:val="000000"/>
          <w:sz w:val="26"/>
          <w:szCs w:val="26"/>
        </w:rPr>
      </w:pPr>
      <w:r w:rsidRPr="007A7AD7">
        <w:rPr>
          <w:b/>
          <w:color w:val="000000"/>
          <w:sz w:val="26"/>
          <w:szCs w:val="26"/>
        </w:rPr>
        <w:lastRenderedPageBreak/>
        <w:t>M.  MARKETING /SALES ACTIVITIES AND MATERIALS</w:t>
      </w:r>
    </w:p>
    <w:p w:rsidR="00022C9E" w:rsidRPr="007A7AD7" w:rsidRDefault="00022C9E" w:rsidP="0010430A">
      <w:pPr>
        <w:spacing w:line="360" w:lineRule="auto"/>
        <w:rPr>
          <w:b/>
          <w:color w:val="000000"/>
          <w:sz w:val="26"/>
          <w:szCs w:val="26"/>
        </w:rPr>
      </w:pPr>
    </w:p>
    <w:p w:rsidR="00F5543F" w:rsidRPr="007A7AD7" w:rsidRDefault="00F5543F" w:rsidP="0001458F">
      <w:pPr>
        <w:spacing w:line="360" w:lineRule="auto"/>
        <w:rPr>
          <w:sz w:val="26"/>
          <w:szCs w:val="26"/>
        </w:rPr>
      </w:pPr>
      <w:r w:rsidRPr="007A7AD7">
        <w:rPr>
          <w:sz w:val="26"/>
          <w:szCs w:val="26"/>
        </w:rPr>
        <w:tab/>
        <w:t>Guideline M provides general rules for suppliers and their agents interacting with customers</w:t>
      </w:r>
      <w:r w:rsidR="00B949CD" w:rsidRPr="007A7AD7">
        <w:rPr>
          <w:sz w:val="26"/>
          <w:szCs w:val="26"/>
        </w:rPr>
        <w:t>,</w:t>
      </w:r>
      <w:r w:rsidRPr="007A7AD7">
        <w:rPr>
          <w:sz w:val="26"/>
          <w:szCs w:val="26"/>
        </w:rPr>
        <w:t xml:space="preserve"> and lists applicable Commission regulations with which suppliers and their agents must comply. </w:t>
      </w:r>
      <w:r w:rsidR="00E63E58" w:rsidRPr="007A7AD7">
        <w:rPr>
          <w:sz w:val="26"/>
          <w:szCs w:val="26"/>
        </w:rPr>
        <w:t xml:space="preserve"> </w:t>
      </w:r>
      <w:r w:rsidRPr="007A7AD7">
        <w:rPr>
          <w:sz w:val="26"/>
          <w:szCs w:val="26"/>
        </w:rPr>
        <w:t xml:space="preserve">The guideline also allows for the use by the agent of a translation service or language identification cards to identify the language of a customer whose English language skills appear to be insufficient to allow the customer to understand the information that the agent being conveyed. </w:t>
      </w:r>
    </w:p>
    <w:p w:rsidR="002C4100" w:rsidRPr="007A7AD7" w:rsidRDefault="002C4100" w:rsidP="00CD6061">
      <w:pPr>
        <w:pStyle w:val="ListParagraph"/>
        <w:spacing w:line="360" w:lineRule="auto"/>
        <w:ind w:left="0"/>
        <w:rPr>
          <w:sz w:val="26"/>
          <w:szCs w:val="26"/>
        </w:rPr>
      </w:pPr>
    </w:p>
    <w:p w:rsidR="002C4100" w:rsidRPr="007A7AD7" w:rsidRDefault="002C4100" w:rsidP="0001458F">
      <w:pPr>
        <w:pStyle w:val="ListParagraph"/>
        <w:spacing w:line="360" w:lineRule="auto"/>
        <w:ind w:left="0"/>
        <w:rPr>
          <w:b/>
          <w:sz w:val="26"/>
          <w:szCs w:val="26"/>
        </w:rPr>
      </w:pPr>
      <w:r w:rsidRPr="007A7AD7">
        <w:rPr>
          <w:b/>
          <w:sz w:val="26"/>
          <w:szCs w:val="26"/>
        </w:rPr>
        <w:t>Comments</w:t>
      </w:r>
    </w:p>
    <w:p w:rsidR="002C4100" w:rsidRPr="007A7AD7" w:rsidRDefault="002C4100" w:rsidP="00CD6061">
      <w:pPr>
        <w:pStyle w:val="ListParagraph"/>
        <w:spacing w:line="360" w:lineRule="auto"/>
        <w:ind w:left="0"/>
        <w:rPr>
          <w:sz w:val="26"/>
          <w:szCs w:val="26"/>
        </w:rPr>
      </w:pPr>
    </w:p>
    <w:p w:rsidR="00CD6061" w:rsidRPr="007A7AD7" w:rsidRDefault="002C4100" w:rsidP="0001458F">
      <w:pPr>
        <w:pStyle w:val="ListParagraph"/>
        <w:spacing w:line="360" w:lineRule="auto"/>
        <w:ind w:left="0"/>
        <w:rPr>
          <w:sz w:val="26"/>
          <w:szCs w:val="26"/>
        </w:rPr>
      </w:pPr>
      <w:r w:rsidRPr="007A7AD7">
        <w:rPr>
          <w:sz w:val="26"/>
          <w:szCs w:val="26"/>
        </w:rPr>
        <w:tab/>
      </w:r>
      <w:r w:rsidR="00CD6061" w:rsidRPr="007A7AD7">
        <w:rPr>
          <w:sz w:val="26"/>
          <w:szCs w:val="26"/>
        </w:rPr>
        <w:t>PULP believes it is unreasonable to expect that language identification cards are a satisfactory way to communicate to a non-English speaker individual the complex information associated with electric generation and natural gas supply.  PULP recommends the use of language card be eliminated from M</w:t>
      </w:r>
      <w:r w:rsidR="00810FB8" w:rsidRPr="007A7AD7">
        <w:rPr>
          <w:sz w:val="26"/>
          <w:szCs w:val="26"/>
        </w:rPr>
        <w:t>-</w:t>
      </w:r>
      <w:r w:rsidR="00CD6061" w:rsidRPr="007A7AD7">
        <w:rPr>
          <w:sz w:val="26"/>
          <w:szCs w:val="26"/>
        </w:rPr>
        <w:t>1 and supports inclusion of consumer protections in M</w:t>
      </w:r>
      <w:r w:rsidR="00810FB8" w:rsidRPr="007A7AD7">
        <w:rPr>
          <w:sz w:val="26"/>
          <w:szCs w:val="26"/>
        </w:rPr>
        <w:t>-</w:t>
      </w:r>
      <w:r w:rsidR="00CD6061" w:rsidRPr="007A7AD7">
        <w:rPr>
          <w:sz w:val="26"/>
          <w:szCs w:val="26"/>
        </w:rPr>
        <w:t>2 and M</w:t>
      </w:r>
      <w:r w:rsidR="00810FB8" w:rsidRPr="007A7AD7">
        <w:rPr>
          <w:sz w:val="26"/>
          <w:szCs w:val="26"/>
        </w:rPr>
        <w:t>-</w:t>
      </w:r>
      <w:r w:rsidR="00CD6061" w:rsidRPr="007A7AD7">
        <w:rPr>
          <w:sz w:val="26"/>
          <w:szCs w:val="26"/>
        </w:rPr>
        <w:t>3 to prohibit a supplier from engaging in misleading or deceptive conduct.</w:t>
      </w:r>
    </w:p>
    <w:p w:rsidR="002005FF" w:rsidRPr="007A7AD7" w:rsidRDefault="002005FF" w:rsidP="00CD6061">
      <w:pPr>
        <w:spacing w:line="360" w:lineRule="auto"/>
        <w:rPr>
          <w:color w:val="000000"/>
          <w:sz w:val="26"/>
          <w:szCs w:val="26"/>
        </w:rPr>
      </w:pPr>
    </w:p>
    <w:p w:rsidR="00CD6061" w:rsidRPr="007A7AD7" w:rsidRDefault="00CD6061" w:rsidP="0010430A">
      <w:pPr>
        <w:spacing w:line="360" w:lineRule="auto"/>
        <w:rPr>
          <w:b/>
          <w:color w:val="000000"/>
          <w:sz w:val="26"/>
          <w:szCs w:val="26"/>
        </w:rPr>
      </w:pPr>
      <w:r w:rsidRPr="007A7AD7">
        <w:rPr>
          <w:b/>
          <w:color w:val="000000"/>
          <w:sz w:val="26"/>
          <w:szCs w:val="26"/>
        </w:rPr>
        <w:t>Resolution</w:t>
      </w:r>
    </w:p>
    <w:p w:rsidR="000E3D0D" w:rsidRPr="007A7AD7" w:rsidRDefault="000E3D0D" w:rsidP="000E3D0D">
      <w:pPr>
        <w:pStyle w:val="ListParagraph"/>
        <w:spacing w:line="360" w:lineRule="auto"/>
        <w:ind w:left="0"/>
        <w:rPr>
          <w:sz w:val="26"/>
          <w:szCs w:val="26"/>
        </w:rPr>
      </w:pPr>
    </w:p>
    <w:p w:rsidR="000E3D0D" w:rsidRPr="007A7AD7" w:rsidRDefault="000E3D0D" w:rsidP="0001458F">
      <w:pPr>
        <w:pStyle w:val="ListParagraph"/>
        <w:spacing w:line="360" w:lineRule="auto"/>
        <w:ind w:left="0"/>
        <w:rPr>
          <w:sz w:val="26"/>
          <w:szCs w:val="26"/>
        </w:rPr>
      </w:pPr>
      <w:r w:rsidRPr="007A7AD7">
        <w:rPr>
          <w:sz w:val="26"/>
          <w:szCs w:val="26"/>
        </w:rPr>
        <w:tab/>
        <w:t xml:space="preserve">We agree with PULP that the use of language cards to conduct an entire sales transaction would be inappropriate and probably not even possible from a practical perspective.  Our intent here is to permit their use </w:t>
      </w:r>
      <w:r w:rsidR="007E70EB" w:rsidRPr="007A7AD7">
        <w:rPr>
          <w:sz w:val="26"/>
          <w:szCs w:val="26"/>
        </w:rPr>
        <w:t xml:space="preserve">by </w:t>
      </w:r>
      <w:r w:rsidRPr="007A7AD7">
        <w:rPr>
          <w:sz w:val="26"/>
          <w:szCs w:val="26"/>
        </w:rPr>
        <w:t xml:space="preserve">the agent to identify the potential customer’s language, thus allowing him or her to obtain the necessary translation service or appropriate written materials.  </w:t>
      </w:r>
      <w:r w:rsidR="002D42AC" w:rsidRPr="007A7AD7">
        <w:rPr>
          <w:sz w:val="26"/>
          <w:szCs w:val="26"/>
        </w:rPr>
        <w:t>We will revise the guideline to clarify this point</w:t>
      </w:r>
      <w:r w:rsidR="00904E9D">
        <w:rPr>
          <w:sz w:val="26"/>
          <w:szCs w:val="26"/>
        </w:rPr>
        <w:t xml:space="preserve">.  To account for the advance of technology, we have also provided for the use of electronic language translation devices by the agent </w:t>
      </w:r>
      <w:r w:rsidR="006473E2">
        <w:rPr>
          <w:sz w:val="26"/>
          <w:szCs w:val="26"/>
        </w:rPr>
        <w:t xml:space="preserve">to </w:t>
      </w:r>
      <w:r w:rsidR="00904E9D">
        <w:rPr>
          <w:sz w:val="26"/>
          <w:szCs w:val="26"/>
        </w:rPr>
        <w:t xml:space="preserve">identify a </w:t>
      </w:r>
      <w:r w:rsidR="006473E2">
        <w:rPr>
          <w:sz w:val="26"/>
          <w:szCs w:val="26"/>
        </w:rPr>
        <w:t xml:space="preserve">potential </w:t>
      </w:r>
      <w:r w:rsidR="00904E9D">
        <w:rPr>
          <w:sz w:val="26"/>
          <w:szCs w:val="26"/>
        </w:rPr>
        <w:t>customer’s language</w:t>
      </w:r>
      <w:r w:rsidR="002D42AC" w:rsidRPr="007A7AD7">
        <w:rPr>
          <w:sz w:val="26"/>
          <w:szCs w:val="26"/>
        </w:rPr>
        <w:t xml:space="preserve">. </w:t>
      </w:r>
      <w:r w:rsidRPr="007A7AD7">
        <w:rPr>
          <w:sz w:val="26"/>
          <w:szCs w:val="26"/>
        </w:rPr>
        <w:t xml:space="preserve"> </w:t>
      </w:r>
    </w:p>
    <w:p w:rsidR="002005FF" w:rsidRDefault="002005FF" w:rsidP="0010430A">
      <w:pPr>
        <w:spacing w:line="360" w:lineRule="auto"/>
        <w:rPr>
          <w:color w:val="000000"/>
          <w:sz w:val="26"/>
          <w:szCs w:val="26"/>
          <w:u w:val="single"/>
        </w:rPr>
      </w:pPr>
    </w:p>
    <w:p w:rsidR="00CC0314" w:rsidRPr="007A7AD7" w:rsidRDefault="00CC0314" w:rsidP="0010430A">
      <w:pPr>
        <w:spacing w:line="360" w:lineRule="auto"/>
        <w:rPr>
          <w:color w:val="000000"/>
          <w:sz w:val="26"/>
          <w:szCs w:val="26"/>
          <w:u w:val="single"/>
        </w:rPr>
      </w:pPr>
    </w:p>
    <w:p w:rsidR="0010430A" w:rsidRPr="007A7AD7" w:rsidRDefault="0010430A" w:rsidP="0010430A">
      <w:pPr>
        <w:rPr>
          <w:b/>
          <w:color w:val="000000"/>
          <w:sz w:val="26"/>
          <w:szCs w:val="26"/>
        </w:rPr>
      </w:pPr>
      <w:r w:rsidRPr="007A7AD7">
        <w:rPr>
          <w:b/>
          <w:color w:val="000000"/>
          <w:sz w:val="26"/>
          <w:szCs w:val="26"/>
        </w:rPr>
        <w:lastRenderedPageBreak/>
        <w:t>N.  RESCISSION PERIOD</w:t>
      </w:r>
    </w:p>
    <w:p w:rsidR="00BE0FBA" w:rsidRPr="007A7AD7" w:rsidRDefault="00BE0FBA" w:rsidP="0010430A">
      <w:pPr>
        <w:rPr>
          <w:b/>
          <w:color w:val="000000"/>
          <w:sz w:val="26"/>
          <w:szCs w:val="26"/>
        </w:rPr>
      </w:pPr>
    </w:p>
    <w:p w:rsidR="0017550B" w:rsidRPr="007A7AD7" w:rsidRDefault="00DC7A1D" w:rsidP="0001458F">
      <w:pPr>
        <w:spacing w:line="360" w:lineRule="auto"/>
        <w:rPr>
          <w:sz w:val="26"/>
          <w:szCs w:val="26"/>
        </w:rPr>
      </w:pPr>
      <w:r w:rsidRPr="007A7AD7">
        <w:rPr>
          <w:color w:val="000000"/>
          <w:sz w:val="26"/>
          <w:szCs w:val="26"/>
        </w:rPr>
        <w:tab/>
      </w:r>
      <w:r w:rsidR="0017550B" w:rsidRPr="007A7AD7">
        <w:rPr>
          <w:sz w:val="26"/>
          <w:szCs w:val="26"/>
        </w:rPr>
        <w:t xml:space="preserve">Guideline N discusses the three-business day rescission period that governs cancellation or rescission of contracts under state and federal law.  There is also a reference to Commission regulations at </w:t>
      </w:r>
      <w:r w:rsidR="0017550B" w:rsidRPr="007A7AD7">
        <w:rPr>
          <w:color w:val="000000"/>
          <w:sz w:val="26"/>
          <w:szCs w:val="26"/>
        </w:rPr>
        <w:t>52 Pa. Code § 54.5 (d) and § 62.75(d) that provide a three-business day right of rescission and cancellation after a customer receives the disclosure statement.</w:t>
      </w:r>
    </w:p>
    <w:p w:rsidR="00DC7A1D" w:rsidRPr="007A7AD7" w:rsidRDefault="00DC7A1D" w:rsidP="0010430A">
      <w:pPr>
        <w:rPr>
          <w:b/>
          <w:color w:val="000000"/>
          <w:sz w:val="26"/>
          <w:szCs w:val="26"/>
        </w:rPr>
      </w:pPr>
    </w:p>
    <w:p w:rsidR="00DC7A1D" w:rsidRPr="007A7AD7" w:rsidRDefault="00DC7A1D" w:rsidP="0010430A">
      <w:pPr>
        <w:rPr>
          <w:b/>
          <w:color w:val="000000"/>
          <w:sz w:val="26"/>
          <w:szCs w:val="26"/>
        </w:rPr>
      </w:pPr>
      <w:r w:rsidRPr="007A7AD7">
        <w:rPr>
          <w:b/>
          <w:color w:val="000000"/>
          <w:sz w:val="26"/>
          <w:szCs w:val="26"/>
        </w:rPr>
        <w:t>Comments</w:t>
      </w:r>
    </w:p>
    <w:p w:rsidR="00BE0FBA" w:rsidRPr="007A7AD7" w:rsidRDefault="00BE0FBA" w:rsidP="0010430A">
      <w:pPr>
        <w:rPr>
          <w:b/>
          <w:color w:val="000000"/>
          <w:sz w:val="26"/>
          <w:szCs w:val="26"/>
        </w:rPr>
      </w:pPr>
    </w:p>
    <w:p w:rsidR="00364D40" w:rsidRPr="007A7AD7" w:rsidRDefault="00E73B3B" w:rsidP="0001458F">
      <w:pPr>
        <w:pStyle w:val="ListParagraph"/>
        <w:spacing w:line="360" w:lineRule="auto"/>
        <w:ind w:left="0"/>
        <w:rPr>
          <w:b/>
          <w:sz w:val="26"/>
          <w:szCs w:val="26"/>
          <w:u w:val="single"/>
        </w:rPr>
      </w:pPr>
      <w:r w:rsidRPr="007A7AD7">
        <w:rPr>
          <w:sz w:val="26"/>
          <w:szCs w:val="26"/>
        </w:rPr>
        <w:tab/>
      </w:r>
      <w:r w:rsidR="00716566" w:rsidRPr="007A7AD7">
        <w:rPr>
          <w:sz w:val="26"/>
          <w:szCs w:val="26"/>
        </w:rPr>
        <w:t>In its comments</w:t>
      </w:r>
      <w:r w:rsidR="00364D40" w:rsidRPr="007A7AD7">
        <w:rPr>
          <w:sz w:val="26"/>
          <w:szCs w:val="26"/>
        </w:rPr>
        <w:t xml:space="preserve">, PULP recommends that the Commission’s </w:t>
      </w:r>
      <w:r w:rsidR="00716566" w:rsidRPr="007A7AD7">
        <w:rPr>
          <w:sz w:val="26"/>
          <w:szCs w:val="26"/>
        </w:rPr>
        <w:t>three</w:t>
      </w:r>
      <w:r w:rsidR="00364D40" w:rsidRPr="007A7AD7">
        <w:rPr>
          <w:sz w:val="26"/>
          <w:szCs w:val="26"/>
        </w:rPr>
        <w:t xml:space="preserve">-business-day period should run consecutive to, not concurrent with, the Federal cooling off period. </w:t>
      </w:r>
      <w:r w:rsidRPr="007A7AD7">
        <w:rPr>
          <w:sz w:val="26"/>
          <w:szCs w:val="26"/>
        </w:rPr>
        <w:t xml:space="preserve"> In </w:t>
      </w:r>
      <w:r w:rsidR="006657FC" w:rsidRPr="007A7AD7">
        <w:rPr>
          <w:sz w:val="26"/>
          <w:szCs w:val="26"/>
        </w:rPr>
        <w:t>the a</w:t>
      </w:r>
      <w:r w:rsidR="00E55E9B" w:rsidRPr="007A7AD7">
        <w:rPr>
          <w:sz w:val="26"/>
          <w:szCs w:val="26"/>
        </w:rPr>
        <w:t>ppendix</w:t>
      </w:r>
      <w:r w:rsidR="006657FC" w:rsidRPr="007A7AD7">
        <w:rPr>
          <w:sz w:val="26"/>
          <w:szCs w:val="26"/>
        </w:rPr>
        <w:t xml:space="preserve"> to its comments</w:t>
      </w:r>
      <w:r w:rsidR="00E55E9B" w:rsidRPr="007A7AD7">
        <w:rPr>
          <w:sz w:val="26"/>
          <w:szCs w:val="26"/>
        </w:rPr>
        <w:t>, EAP suggests the deletion of the words “electric generation” in regard to “supply contracts.”</w:t>
      </w:r>
    </w:p>
    <w:p w:rsidR="00CD6061" w:rsidRPr="007A7AD7" w:rsidRDefault="00CD6061" w:rsidP="0010430A">
      <w:pPr>
        <w:rPr>
          <w:color w:val="000000"/>
          <w:sz w:val="26"/>
          <w:szCs w:val="26"/>
        </w:rPr>
      </w:pPr>
    </w:p>
    <w:p w:rsidR="00CD6061" w:rsidRPr="007A7AD7" w:rsidRDefault="00364D40" w:rsidP="0010430A">
      <w:pPr>
        <w:rPr>
          <w:b/>
          <w:color w:val="000000"/>
          <w:sz w:val="26"/>
          <w:szCs w:val="26"/>
        </w:rPr>
      </w:pPr>
      <w:r w:rsidRPr="007A7AD7">
        <w:rPr>
          <w:b/>
          <w:color w:val="000000"/>
          <w:sz w:val="26"/>
          <w:szCs w:val="26"/>
        </w:rPr>
        <w:t>Resolution</w:t>
      </w:r>
    </w:p>
    <w:p w:rsidR="00B324C6" w:rsidRPr="007A7AD7" w:rsidRDefault="00B324C6" w:rsidP="0010430A">
      <w:pPr>
        <w:rPr>
          <w:b/>
          <w:color w:val="000000"/>
          <w:sz w:val="26"/>
          <w:szCs w:val="26"/>
        </w:rPr>
      </w:pPr>
    </w:p>
    <w:p w:rsidR="0003665A" w:rsidRPr="007A7AD7" w:rsidRDefault="000E3D0D" w:rsidP="0001458F">
      <w:pPr>
        <w:pStyle w:val="ListParagraph"/>
        <w:spacing w:line="360" w:lineRule="auto"/>
        <w:ind w:left="0"/>
        <w:rPr>
          <w:sz w:val="26"/>
          <w:szCs w:val="26"/>
        </w:rPr>
      </w:pPr>
      <w:r w:rsidRPr="007A7AD7">
        <w:rPr>
          <w:sz w:val="26"/>
          <w:szCs w:val="26"/>
        </w:rPr>
        <w:tab/>
      </w:r>
      <w:r w:rsidR="00426264" w:rsidRPr="007A7AD7">
        <w:rPr>
          <w:sz w:val="26"/>
          <w:szCs w:val="26"/>
        </w:rPr>
        <w:t xml:space="preserve">The three </w:t>
      </w:r>
      <w:r w:rsidR="00A94DC1" w:rsidRPr="007A7AD7">
        <w:rPr>
          <w:sz w:val="26"/>
          <w:szCs w:val="26"/>
        </w:rPr>
        <w:t xml:space="preserve">business </w:t>
      </w:r>
      <w:r w:rsidR="00426264" w:rsidRPr="007A7AD7">
        <w:rPr>
          <w:sz w:val="26"/>
          <w:szCs w:val="26"/>
        </w:rPr>
        <w:t xml:space="preserve">day cancellation period was incorporated in the Commission regulations at </w:t>
      </w:r>
      <w:r w:rsidRPr="007A7AD7">
        <w:rPr>
          <w:sz w:val="26"/>
          <w:szCs w:val="26"/>
        </w:rPr>
        <w:t>52 Pa. Code § 54.5 (electric) and 52 Pa. Code § 62.75 (gas)</w:t>
      </w:r>
      <w:r w:rsidR="00426264" w:rsidRPr="007A7AD7">
        <w:rPr>
          <w:sz w:val="26"/>
          <w:szCs w:val="26"/>
        </w:rPr>
        <w:t xml:space="preserve"> when </w:t>
      </w:r>
      <w:r w:rsidR="00AA5B97" w:rsidRPr="007A7AD7">
        <w:rPr>
          <w:sz w:val="26"/>
          <w:szCs w:val="26"/>
        </w:rPr>
        <w:t>th</w:t>
      </w:r>
      <w:r w:rsidR="00426264" w:rsidRPr="007A7AD7">
        <w:rPr>
          <w:sz w:val="26"/>
          <w:szCs w:val="26"/>
        </w:rPr>
        <w:t>ese regulation were first promulgated</w:t>
      </w:r>
      <w:r w:rsidR="008C7361" w:rsidRPr="007A7AD7">
        <w:rPr>
          <w:rStyle w:val="FootnoteReference"/>
          <w:sz w:val="26"/>
          <w:szCs w:val="26"/>
        </w:rPr>
        <w:footnoteReference w:id="8"/>
      </w:r>
      <w:r w:rsidR="00426264" w:rsidRPr="007A7AD7">
        <w:rPr>
          <w:sz w:val="26"/>
          <w:szCs w:val="26"/>
        </w:rPr>
        <w:t>.  The three-</w:t>
      </w:r>
      <w:r w:rsidR="00A94DC1" w:rsidRPr="007A7AD7">
        <w:rPr>
          <w:sz w:val="26"/>
          <w:szCs w:val="26"/>
        </w:rPr>
        <w:t xml:space="preserve">business </w:t>
      </w:r>
      <w:r w:rsidR="00426264" w:rsidRPr="007A7AD7">
        <w:rPr>
          <w:sz w:val="26"/>
          <w:szCs w:val="26"/>
        </w:rPr>
        <w:t xml:space="preserve">day period was adopted as being consistent with section 201-7 of the Unfair Trade Practices and Consumer Protection Law, 73 P. S. §§ 201.1--201-9.2.  </w:t>
      </w:r>
      <w:r w:rsidR="00BE37CA" w:rsidRPr="007A7AD7">
        <w:rPr>
          <w:sz w:val="26"/>
          <w:szCs w:val="26"/>
        </w:rPr>
        <w:t>Under Commission regulations, t</w:t>
      </w:r>
      <w:r w:rsidR="00426264" w:rsidRPr="007A7AD7">
        <w:rPr>
          <w:sz w:val="26"/>
          <w:szCs w:val="26"/>
        </w:rPr>
        <w:t xml:space="preserve">he </w:t>
      </w:r>
      <w:r w:rsidR="00A6651B" w:rsidRPr="007A7AD7">
        <w:rPr>
          <w:sz w:val="26"/>
          <w:szCs w:val="26"/>
        </w:rPr>
        <w:t xml:space="preserve">three-business day </w:t>
      </w:r>
      <w:r w:rsidR="00426264" w:rsidRPr="007A7AD7">
        <w:rPr>
          <w:sz w:val="26"/>
          <w:szCs w:val="26"/>
        </w:rPr>
        <w:t xml:space="preserve">period of rescission begins </w:t>
      </w:r>
      <w:r w:rsidR="00D916AC" w:rsidRPr="007A7AD7">
        <w:rPr>
          <w:sz w:val="26"/>
          <w:szCs w:val="26"/>
        </w:rPr>
        <w:t xml:space="preserve">to run </w:t>
      </w:r>
      <w:r w:rsidR="00426264" w:rsidRPr="007A7AD7">
        <w:rPr>
          <w:sz w:val="26"/>
          <w:szCs w:val="26"/>
        </w:rPr>
        <w:t xml:space="preserve">when the </w:t>
      </w:r>
      <w:r w:rsidR="008C7361" w:rsidRPr="007A7AD7">
        <w:rPr>
          <w:sz w:val="26"/>
          <w:szCs w:val="26"/>
        </w:rPr>
        <w:t>customer receives a copy of the disclosure notice</w:t>
      </w:r>
      <w:r w:rsidR="00D916AC" w:rsidRPr="007A7AD7">
        <w:rPr>
          <w:sz w:val="26"/>
          <w:szCs w:val="26"/>
        </w:rPr>
        <w:t>, i.e., when the customer requests that the supplier initiate service</w:t>
      </w:r>
      <w:r w:rsidR="008C7361" w:rsidRPr="007A7AD7">
        <w:rPr>
          <w:sz w:val="26"/>
          <w:szCs w:val="26"/>
        </w:rPr>
        <w:t xml:space="preserve">. </w:t>
      </w:r>
      <w:r w:rsidR="00D916AC" w:rsidRPr="007A7AD7">
        <w:rPr>
          <w:sz w:val="26"/>
          <w:szCs w:val="26"/>
        </w:rPr>
        <w:t xml:space="preserve"> </w:t>
      </w:r>
      <w:r w:rsidR="00464308" w:rsidRPr="007A7AD7">
        <w:rPr>
          <w:sz w:val="26"/>
          <w:szCs w:val="26"/>
        </w:rPr>
        <w:t>The</w:t>
      </w:r>
      <w:r w:rsidR="00AA5B97" w:rsidRPr="007A7AD7">
        <w:rPr>
          <w:sz w:val="26"/>
          <w:szCs w:val="26"/>
        </w:rPr>
        <w:t xml:space="preserve"> three-</w:t>
      </w:r>
      <w:r w:rsidR="00464308" w:rsidRPr="007A7AD7">
        <w:rPr>
          <w:sz w:val="26"/>
          <w:szCs w:val="26"/>
        </w:rPr>
        <w:t xml:space="preserve">business day rescission period under federal law begins to run from the date of the transaction, </w:t>
      </w:r>
      <w:r w:rsidR="00464308" w:rsidRPr="007A7AD7">
        <w:rPr>
          <w:i/>
          <w:sz w:val="26"/>
          <w:szCs w:val="26"/>
        </w:rPr>
        <w:t>i.e</w:t>
      </w:r>
      <w:r w:rsidR="00464308" w:rsidRPr="007A7AD7">
        <w:rPr>
          <w:sz w:val="26"/>
          <w:szCs w:val="26"/>
        </w:rPr>
        <w:t xml:space="preserve">., the date </w:t>
      </w:r>
      <w:r w:rsidR="00AA5B97" w:rsidRPr="007A7AD7">
        <w:rPr>
          <w:sz w:val="26"/>
          <w:szCs w:val="26"/>
        </w:rPr>
        <w:t xml:space="preserve">the customer signs the contract.  </w:t>
      </w:r>
      <w:r w:rsidR="00AA5B97" w:rsidRPr="007A7AD7">
        <w:rPr>
          <w:i/>
          <w:sz w:val="26"/>
          <w:szCs w:val="26"/>
        </w:rPr>
        <w:t>See</w:t>
      </w:r>
      <w:r w:rsidR="00AA5B97" w:rsidRPr="007A7AD7">
        <w:rPr>
          <w:sz w:val="26"/>
          <w:szCs w:val="26"/>
        </w:rPr>
        <w:t xml:space="preserve"> 16 CFR 249.1 (relating to the rule).</w:t>
      </w:r>
      <w:r w:rsidR="00957A71" w:rsidRPr="007A7AD7">
        <w:rPr>
          <w:sz w:val="26"/>
          <w:szCs w:val="26"/>
        </w:rPr>
        <w:t xml:space="preserve"> </w:t>
      </w:r>
      <w:r w:rsidR="0003665A" w:rsidRPr="007A7AD7">
        <w:rPr>
          <w:sz w:val="26"/>
          <w:szCs w:val="26"/>
        </w:rPr>
        <w:t xml:space="preserve"> </w:t>
      </w:r>
      <w:r w:rsidR="00C35E3F" w:rsidRPr="007A7AD7">
        <w:rPr>
          <w:sz w:val="26"/>
          <w:szCs w:val="26"/>
        </w:rPr>
        <w:t xml:space="preserve">Because both rescission periods start to run </w:t>
      </w:r>
      <w:r w:rsidR="00D916AC" w:rsidRPr="007A7AD7">
        <w:rPr>
          <w:sz w:val="26"/>
          <w:szCs w:val="26"/>
        </w:rPr>
        <w:t xml:space="preserve">essentially </w:t>
      </w:r>
      <w:r w:rsidR="00C35E3F" w:rsidRPr="007A7AD7">
        <w:rPr>
          <w:sz w:val="26"/>
          <w:szCs w:val="26"/>
        </w:rPr>
        <w:t xml:space="preserve">at the same </w:t>
      </w:r>
      <w:r w:rsidR="00A6651B" w:rsidRPr="007A7AD7">
        <w:rPr>
          <w:sz w:val="26"/>
          <w:szCs w:val="26"/>
        </w:rPr>
        <w:t>time,</w:t>
      </w:r>
      <w:r w:rsidR="00C35E3F" w:rsidRPr="007A7AD7">
        <w:rPr>
          <w:sz w:val="26"/>
          <w:szCs w:val="26"/>
        </w:rPr>
        <w:t xml:space="preserve"> </w:t>
      </w:r>
      <w:r w:rsidR="00A6651B" w:rsidRPr="007A7AD7">
        <w:rPr>
          <w:sz w:val="26"/>
          <w:szCs w:val="26"/>
        </w:rPr>
        <w:t>w</w:t>
      </w:r>
      <w:r w:rsidR="00C35E3F" w:rsidRPr="007A7AD7">
        <w:rPr>
          <w:sz w:val="26"/>
          <w:szCs w:val="26"/>
        </w:rPr>
        <w:t xml:space="preserve">e must reject PULP’s suggestion that </w:t>
      </w:r>
      <w:r w:rsidR="00A6651B" w:rsidRPr="007A7AD7">
        <w:rPr>
          <w:sz w:val="26"/>
          <w:szCs w:val="26"/>
        </w:rPr>
        <w:t>the two periods should run consecutively.</w:t>
      </w:r>
    </w:p>
    <w:p w:rsidR="0003665A" w:rsidRPr="007A7AD7" w:rsidRDefault="0003665A" w:rsidP="000E3D0D">
      <w:pPr>
        <w:pStyle w:val="ListParagraph"/>
        <w:spacing w:line="360" w:lineRule="auto"/>
        <w:ind w:left="0"/>
        <w:rPr>
          <w:sz w:val="26"/>
          <w:szCs w:val="26"/>
        </w:rPr>
      </w:pPr>
    </w:p>
    <w:p w:rsidR="00330C55" w:rsidRPr="007A7AD7" w:rsidRDefault="0003665A" w:rsidP="0001458F">
      <w:pPr>
        <w:pStyle w:val="ListParagraph"/>
        <w:spacing w:line="360" w:lineRule="auto"/>
        <w:ind w:left="0"/>
        <w:rPr>
          <w:sz w:val="26"/>
          <w:szCs w:val="26"/>
        </w:rPr>
      </w:pPr>
      <w:r w:rsidRPr="007A7AD7">
        <w:rPr>
          <w:sz w:val="26"/>
          <w:szCs w:val="26"/>
        </w:rPr>
        <w:lastRenderedPageBreak/>
        <w:tab/>
      </w:r>
      <w:r w:rsidR="00BE0FBA" w:rsidRPr="007A7AD7">
        <w:rPr>
          <w:sz w:val="26"/>
          <w:szCs w:val="26"/>
        </w:rPr>
        <w:t xml:space="preserve">Again, to </w:t>
      </w:r>
      <w:r w:rsidR="00BA3F92" w:rsidRPr="007A7AD7">
        <w:rPr>
          <w:sz w:val="26"/>
          <w:szCs w:val="26"/>
        </w:rPr>
        <w:t xml:space="preserve">clarify, we have cited other </w:t>
      </w:r>
      <w:r w:rsidR="007E09F9" w:rsidRPr="007A7AD7">
        <w:rPr>
          <w:sz w:val="26"/>
          <w:szCs w:val="26"/>
        </w:rPr>
        <w:t xml:space="preserve">Commission regulations and </w:t>
      </w:r>
      <w:r w:rsidR="00092FC5" w:rsidRPr="007A7AD7">
        <w:rPr>
          <w:sz w:val="26"/>
          <w:szCs w:val="26"/>
        </w:rPr>
        <w:t xml:space="preserve">related state and federal law in </w:t>
      </w:r>
      <w:r w:rsidRPr="007A7AD7">
        <w:rPr>
          <w:sz w:val="26"/>
          <w:szCs w:val="26"/>
        </w:rPr>
        <w:t>G</w:t>
      </w:r>
      <w:r w:rsidR="007E09F9" w:rsidRPr="007A7AD7">
        <w:rPr>
          <w:sz w:val="26"/>
          <w:szCs w:val="26"/>
        </w:rPr>
        <w:t>uideline</w:t>
      </w:r>
      <w:r w:rsidRPr="007A7AD7">
        <w:rPr>
          <w:sz w:val="26"/>
          <w:szCs w:val="26"/>
        </w:rPr>
        <w:t xml:space="preserve"> N and </w:t>
      </w:r>
      <w:r w:rsidR="00092FC5" w:rsidRPr="007A7AD7">
        <w:rPr>
          <w:sz w:val="26"/>
          <w:szCs w:val="26"/>
        </w:rPr>
        <w:t xml:space="preserve">in </w:t>
      </w:r>
      <w:r w:rsidRPr="007A7AD7">
        <w:rPr>
          <w:sz w:val="26"/>
          <w:szCs w:val="26"/>
        </w:rPr>
        <w:t>the other guidelines</w:t>
      </w:r>
      <w:r w:rsidR="000E3D0D" w:rsidRPr="007A7AD7">
        <w:rPr>
          <w:sz w:val="26"/>
          <w:szCs w:val="26"/>
        </w:rPr>
        <w:t xml:space="preserve"> </w:t>
      </w:r>
      <w:r w:rsidR="00BA3F92" w:rsidRPr="007A7AD7">
        <w:rPr>
          <w:sz w:val="26"/>
          <w:szCs w:val="26"/>
        </w:rPr>
        <w:t>for two reasons</w:t>
      </w:r>
      <w:r w:rsidR="00E63E58" w:rsidRPr="007A7AD7">
        <w:rPr>
          <w:sz w:val="26"/>
          <w:szCs w:val="26"/>
        </w:rPr>
        <w:t>.</w:t>
      </w:r>
      <w:r w:rsidR="000F0C95">
        <w:rPr>
          <w:sz w:val="26"/>
          <w:szCs w:val="26"/>
        </w:rPr>
        <w:t xml:space="preserve"> </w:t>
      </w:r>
      <w:r w:rsidR="00BA3F92" w:rsidRPr="007A7AD7">
        <w:rPr>
          <w:sz w:val="26"/>
          <w:szCs w:val="26"/>
        </w:rPr>
        <w:t xml:space="preserve"> </w:t>
      </w:r>
      <w:r w:rsidR="00E63E58" w:rsidRPr="007A7AD7">
        <w:rPr>
          <w:sz w:val="26"/>
          <w:szCs w:val="26"/>
        </w:rPr>
        <w:t xml:space="preserve">The first is to provide legal support </w:t>
      </w:r>
      <w:r w:rsidR="008575A5" w:rsidRPr="007A7AD7">
        <w:rPr>
          <w:sz w:val="26"/>
          <w:szCs w:val="26"/>
        </w:rPr>
        <w:t xml:space="preserve">for </w:t>
      </w:r>
      <w:r w:rsidR="00BA3F92" w:rsidRPr="007A7AD7">
        <w:rPr>
          <w:sz w:val="26"/>
          <w:szCs w:val="26"/>
        </w:rPr>
        <w:t xml:space="preserve">some of the decisions </w:t>
      </w:r>
      <w:r w:rsidR="008575A5" w:rsidRPr="007A7AD7">
        <w:rPr>
          <w:sz w:val="26"/>
          <w:szCs w:val="26"/>
        </w:rPr>
        <w:t xml:space="preserve">that were </w:t>
      </w:r>
      <w:r w:rsidR="00BA3F92" w:rsidRPr="007A7AD7">
        <w:rPr>
          <w:sz w:val="26"/>
          <w:szCs w:val="26"/>
        </w:rPr>
        <w:t xml:space="preserve">made </w:t>
      </w:r>
      <w:r w:rsidR="008575A5" w:rsidRPr="007A7AD7">
        <w:rPr>
          <w:sz w:val="26"/>
          <w:szCs w:val="26"/>
        </w:rPr>
        <w:t>in developing the guidelines</w:t>
      </w:r>
      <w:r w:rsidR="00E63E58" w:rsidRPr="007A7AD7">
        <w:rPr>
          <w:sz w:val="26"/>
          <w:szCs w:val="26"/>
        </w:rPr>
        <w:t>,</w:t>
      </w:r>
      <w:r w:rsidR="008575A5" w:rsidRPr="007A7AD7">
        <w:rPr>
          <w:sz w:val="26"/>
          <w:szCs w:val="26"/>
        </w:rPr>
        <w:t xml:space="preserve"> </w:t>
      </w:r>
      <w:r w:rsidR="00BA3F92" w:rsidRPr="007A7AD7">
        <w:rPr>
          <w:sz w:val="26"/>
          <w:szCs w:val="26"/>
        </w:rPr>
        <w:t xml:space="preserve">and </w:t>
      </w:r>
      <w:r w:rsidR="00E63E58" w:rsidRPr="007A7AD7">
        <w:rPr>
          <w:sz w:val="26"/>
          <w:szCs w:val="26"/>
        </w:rPr>
        <w:t>the second is</w:t>
      </w:r>
      <w:r w:rsidR="00BA3F92" w:rsidRPr="007A7AD7">
        <w:rPr>
          <w:sz w:val="26"/>
          <w:szCs w:val="26"/>
        </w:rPr>
        <w:t xml:space="preserve"> to </w:t>
      </w:r>
      <w:r w:rsidRPr="007A7AD7">
        <w:rPr>
          <w:sz w:val="26"/>
          <w:szCs w:val="26"/>
        </w:rPr>
        <w:t xml:space="preserve">provide a </w:t>
      </w:r>
      <w:r w:rsidR="00F7207D" w:rsidRPr="007A7AD7">
        <w:rPr>
          <w:sz w:val="26"/>
          <w:szCs w:val="26"/>
        </w:rPr>
        <w:t xml:space="preserve">reference guide for </w:t>
      </w:r>
      <w:r w:rsidRPr="007A7AD7">
        <w:rPr>
          <w:sz w:val="26"/>
          <w:szCs w:val="26"/>
        </w:rPr>
        <w:t xml:space="preserve">use by </w:t>
      </w:r>
      <w:r w:rsidR="000E3D0D" w:rsidRPr="007A7AD7">
        <w:rPr>
          <w:sz w:val="26"/>
          <w:szCs w:val="26"/>
        </w:rPr>
        <w:t xml:space="preserve">suppliers </w:t>
      </w:r>
      <w:r w:rsidR="00F7207D" w:rsidRPr="007A7AD7">
        <w:rPr>
          <w:sz w:val="26"/>
          <w:szCs w:val="26"/>
        </w:rPr>
        <w:t xml:space="preserve">and their </w:t>
      </w:r>
      <w:r w:rsidRPr="007A7AD7">
        <w:rPr>
          <w:sz w:val="26"/>
          <w:szCs w:val="26"/>
        </w:rPr>
        <w:t xml:space="preserve">employees and other </w:t>
      </w:r>
      <w:r w:rsidR="00F7207D" w:rsidRPr="007A7AD7">
        <w:rPr>
          <w:sz w:val="26"/>
          <w:szCs w:val="26"/>
        </w:rPr>
        <w:t>agents</w:t>
      </w:r>
      <w:r w:rsidRPr="007A7AD7">
        <w:rPr>
          <w:sz w:val="26"/>
          <w:szCs w:val="26"/>
        </w:rPr>
        <w:t xml:space="preserve"> who engage in marketing and sales activities</w:t>
      </w:r>
      <w:r w:rsidR="00F7207D" w:rsidRPr="007A7AD7">
        <w:rPr>
          <w:sz w:val="26"/>
          <w:szCs w:val="26"/>
        </w:rPr>
        <w:t>.</w:t>
      </w:r>
      <w:r w:rsidR="008575A5" w:rsidRPr="007A7AD7">
        <w:rPr>
          <w:sz w:val="26"/>
          <w:szCs w:val="26"/>
        </w:rPr>
        <w:t xml:space="preserve"> </w:t>
      </w:r>
      <w:r w:rsidRPr="007A7AD7">
        <w:rPr>
          <w:sz w:val="26"/>
          <w:szCs w:val="26"/>
        </w:rPr>
        <w:t xml:space="preserve"> </w:t>
      </w:r>
    </w:p>
    <w:p w:rsidR="00F75D70" w:rsidRPr="007A7AD7" w:rsidRDefault="00F75D70" w:rsidP="000E3D0D">
      <w:pPr>
        <w:pStyle w:val="ListParagraph"/>
        <w:spacing w:line="360" w:lineRule="auto"/>
        <w:ind w:left="0"/>
        <w:rPr>
          <w:sz w:val="26"/>
          <w:szCs w:val="26"/>
        </w:rPr>
      </w:pPr>
    </w:p>
    <w:p w:rsidR="000E3D0D" w:rsidRPr="007A7AD7" w:rsidRDefault="00E55E9B" w:rsidP="0001458F">
      <w:pPr>
        <w:spacing w:line="360" w:lineRule="auto"/>
        <w:rPr>
          <w:sz w:val="26"/>
          <w:szCs w:val="26"/>
        </w:rPr>
      </w:pPr>
      <w:r w:rsidRPr="007A7AD7">
        <w:rPr>
          <w:sz w:val="26"/>
          <w:szCs w:val="26"/>
        </w:rPr>
        <w:tab/>
        <w:t xml:space="preserve">In regard to EAP’s </w:t>
      </w:r>
      <w:r w:rsidR="00250279" w:rsidRPr="007A7AD7">
        <w:rPr>
          <w:sz w:val="26"/>
          <w:szCs w:val="26"/>
        </w:rPr>
        <w:t xml:space="preserve">suggested </w:t>
      </w:r>
      <w:r w:rsidRPr="007A7AD7">
        <w:rPr>
          <w:sz w:val="26"/>
          <w:szCs w:val="26"/>
        </w:rPr>
        <w:t xml:space="preserve">deletion of “electric generation” as a modifier of “supply contracts” </w:t>
      </w:r>
      <w:r w:rsidR="000E5D90" w:rsidRPr="007A7AD7">
        <w:rPr>
          <w:sz w:val="26"/>
          <w:szCs w:val="26"/>
        </w:rPr>
        <w:t>in paragraph</w:t>
      </w:r>
      <w:r w:rsidR="00250279" w:rsidRPr="007A7AD7">
        <w:rPr>
          <w:sz w:val="26"/>
          <w:szCs w:val="26"/>
        </w:rPr>
        <w:t xml:space="preserve"> </w:t>
      </w:r>
      <w:r w:rsidR="00C704A4">
        <w:rPr>
          <w:sz w:val="26"/>
          <w:szCs w:val="26"/>
        </w:rPr>
        <w:t>N</w:t>
      </w:r>
      <w:r w:rsidR="00250279" w:rsidRPr="007A7AD7">
        <w:rPr>
          <w:sz w:val="26"/>
          <w:szCs w:val="26"/>
        </w:rPr>
        <w:t xml:space="preserve">-1, </w:t>
      </w:r>
      <w:r w:rsidRPr="007A7AD7">
        <w:rPr>
          <w:sz w:val="26"/>
          <w:szCs w:val="26"/>
        </w:rPr>
        <w:t xml:space="preserve">we </w:t>
      </w:r>
      <w:r w:rsidR="00250279" w:rsidRPr="007A7AD7">
        <w:rPr>
          <w:sz w:val="26"/>
          <w:szCs w:val="26"/>
        </w:rPr>
        <w:t>have revised the language</w:t>
      </w:r>
      <w:r w:rsidR="003D05D2" w:rsidRPr="007A7AD7">
        <w:rPr>
          <w:sz w:val="26"/>
          <w:szCs w:val="26"/>
        </w:rPr>
        <w:t xml:space="preserve"> </w:t>
      </w:r>
      <w:r w:rsidR="000E5D90" w:rsidRPr="007A7AD7">
        <w:rPr>
          <w:sz w:val="26"/>
          <w:szCs w:val="26"/>
        </w:rPr>
        <w:t>by</w:t>
      </w:r>
      <w:r w:rsidR="003D05D2" w:rsidRPr="007A7AD7">
        <w:rPr>
          <w:sz w:val="26"/>
          <w:szCs w:val="26"/>
        </w:rPr>
        <w:t xml:space="preserve"> insert</w:t>
      </w:r>
      <w:r w:rsidR="000E5D90" w:rsidRPr="007A7AD7">
        <w:rPr>
          <w:sz w:val="26"/>
          <w:szCs w:val="26"/>
        </w:rPr>
        <w:t>ing</w:t>
      </w:r>
      <w:r w:rsidR="00250279" w:rsidRPr="007A7AD7">
        <w:rPr>
          <w:sz w:val="26"/>
          <w:szCs w:val="26"/>
        </w:rPr>
        <w:t xml:space="preserve"> the words </w:t>
      </w:r>
      <w:r w:rsidR="003D05D2" w:rsidRPr="007A7AD7">
        <w:rPr>
          <w:sz w:val="26"/>
          <w:szCs w:val="26"/>
        </w:rPr>
        <w:t xml:space="preserve">“and natural gas” to </w:t>
      </w:r>
      <w:r w:rsidR="00250279" w:rsidRPr="007A7AD7">
        <w:rPr>
          <w:sz w:val="26"/>
          <w:szCs w:val="26"/>
        </w:rPr>
        <w:t xml:space="preserve">clarify that </w:t>
      </w:r>
      <w:r w:rsidRPr="007A7AD7">
        <w:rPr>
          <w:sz w:val="26"/>
          <w:szCs w:val="26"/>
        </w:rPr>
        <w:t xml:space="preserve">the guideline applies to </w:t>
      </w:r>
      <w:r w:rsidR="003D05D2" w:rsidRPr="007A7AD7">
        <w:rPr>
          <w:sz w:val="26"/>
          <w:szCs w:val="26"/>
        </w:rPr>
        <w:t xml:space="preserve">the cancellation or rescission of </w:t>
      </w:r>
      <w:r w:rsidR="003D05D2" w:rsidRPr="007A7AD7">
        <w:rPr>
          <w:sz w:val="26"/>
          <w:szCs w:val="26"/>
          <w:u w:val="single"/>
        </w:rPr>
        <w:t>both</w:t>
      </w:r>
      <w:r w:rsidR="003D05D2" w:rsidRPr="007A7AD7">
        <w:rPr>
          <w:sz w:val="26"/>
          <w:szCs w:val="26"/>
        </w:rPr>
        <w:t xml:space="preserve"> electric generation and natural gas supply contracts.</w:t>
      </w:r>
    </w:p>
    <w:p w:rsidR="00CD6061" w:rsidRPr="007A7AD7" w:rsidRDefault="00CD6061" w:rsidP="0010430A">
      <w:pPr>
        <w:rPr>
          <w:color w:val="000000"/>
          <w:sz w:val="26"/>
          <w:szCs w:val="26"/>
        </w:rPr>
      </w:pPr>
    </w:p>
    <w:p w:rsidR="00CD6061" w:rsidRPr="007A7AD7" w:rsidRDefault="00CD6061" w:rsidP="0010430A">
      <w:pPr>
        <w:rPr>
          <w:color w:val="000000"/>
          <w:sz w:val="26"/>
          <w:szCs w:val="26"/>
        </w:rPr>
      </w:pPr>
    </w:p>
    <w:p w:rsidR="0010430A" w:rsidRDefault="0010430A" w:rsidP="0010430A">
      <w:pPr>
        <w:spacing w:line="360" w:lineRule="auto"/>
        <w:rPr>
          <w:color w:val="000000"/>
          <w:sz w:val="26"/>
          <w:szCs w:val="26"/>
        </w:rPr>
      </w:pPr>
      <w:r w:rsidRPr="007A7AD7">
        <w:rPr>
          <w:b/>
          <w:color w:val="000000"/>
          <w:sz w:val="26"/>
          <w:szCs w:val="26"/>
        </w:rPr>
        <w:t>O.  NO CALL / NO VISIT LIST</w:t>
      </w:r>
      <w:r w:rsidRPr="007A7AD7">
        <w:rPr>
          <w:color w:val="000000"/>
          <w:sz w:val="26"/>
          <w:szCs w:val="26"/>
        </w:rPr>
        <w:t xml:space="preserve"> </w:t>
      </w:r>
    </w:p>
    <w:p w:rsidR="0001458F" w:rsidRPr="007A7AD7" w:rsidRDefault="0001458F" w:rsidP="0010430A">
      <w:pPr>
        <w:spacing w:line="360" w:lineRule="auto"/>
        <w:rPr>
          <w:color w:val="000000"/>
          <w:sz w:val="26"/>
          <w:szCs w:val="26"/>
        </w:rPr>
      </w:pPr>
    </w:p>
    <w:p w:rsidR="009D2593" w:rsidRPr="007A7AD7" w:rsidRDefault="00213ED2" w:rsidP="0001458F">
      <w:pPr>
        <w:spacing w:line="360" w:lineRule="auto"/>
        <w:rPr>
          <w:sz w:val="26"/>
          <w:szCs w:val="26"/>
        </w:rPr>
      </w:pPr>
      <w:r w:rsidRPr="007A7AD7">
        <w:rPr>
          <w:sz w:val="26"/>
          <w:szCs w:val="26"/>
        </w:rPr>
        <w:tab/>
      </w:r>
      <w:r w:rsidR="009D2593" w:rsidRPr="007A7AD7">
        <w:rPr>
          <w:sz w:val="26"/>
          <w:szCs w:val="26"/>
        </w:rPr>
        <w:t xml:space="preserve">Guideline O states that a sales or marketing agent is to leave the premises of the customer when asked to do so by the customer, the owner or another occupant of the premises.  The Guideline also states that a supplier is to respect an individual’s request to be exempted from further door-to-door marketing or sales contacts and should annotate existing marketing and sales databases to reflect this request.  </w:t>
      </w:r>
    </w:p>
    <w:p w:rsidR="00213ED2" w:rsidRPr="007A7AD7" w:rsidRDefault="00213ED2" w:rsidP="00364D40">
      <w:pPr>
        <w:pStyle w:val="ListParagraph"/>
        <w:spacing w:line="360" w:lineRule="auto"/>
        <w:ind w:left="0"/>
        <w:rPr>
          <w:b/>
          <w:sz w:val="26"/>
          <w:szCs w:val="26"/>
        </w:rPr>
      </w:pPr>
      <w:r w:rsidRPr="007A7AD7">
        <w:rPr>
          <w:sz w:val="26"/>
          <w:szCs w:val="26"/>
        </w:rPr>
        <w:t xml:space="preserve"> </w:t>
      </w:r>
    </w:p>
    <w:p w:rsidR="00213ED2" w:rsidRDefault="00213ED2" w:rsidP="00364D40">
      <w:pPr>
        <w:pStyle w:val="ListParagraph"/>
        <w:spacing w:line="360" w:lineRule="auto"/>
        <w:ind w:left="0"/>
        <w:rPr>
          <w:b/>
          <w:sz w:val="26"/>
          <w:szCs w:val="26"/>
        </w:rPr>
      </w:pPr>
      <w:r w:rsidRPr="007A7AD7">
        <w:rPr>
          <w:b/>
          <w:sz w:val="26"/>
          <w:szCs w:val="26"/>
        </w:rPr>
        <w:t>Comments</w:t>
      </w:r>
    </w:p>
    <w:p w:rsidR="0001458F" w:rsidRPr="007A7AD7" w:rsidRDefault="0001458F" w:rsidP="00364D40">
      <w:pPr>
        <w:pStyle w:val="ListParagraph"/>
        <w:spacing w:line="360" w:lineRule="auto"/>
        <w:ind w:left="0"/>
        <w:rPr>
          <w:b/>
          <w:sz w:val="26"/>
          <w:szCs w:val="26"/>
        </w:rPr>
      </w:pPr>
    </w:p>
    <w:p w:rsidR="00364D40" w:rsidRPr="007A7AD7" w:rsidRDefault="00213ED2" w:rsidP="0001458F">
      <w:pPr>
        <w:pStyle w:val="ListParagraph"/>
        <w:spacing w:line="360" w:lineRule="auto"/>
        <w:ind w:left="0"/>
        <w:rPr>
          <w:sz w:val="26"/>
          <w:szCs w:val="26"/>
        </w:rPr>
      </w:pPr>
      <w:r w:rsidRPr="007A7AD7">
        <w:rPr>
          <w:sz w:val="26"/>
          <w:szCs w:val="26"/>
        </w:rPr>
        <w:tab/>
      </w:r>
      <w:r w:rsidR="00364D40" w:rsidRPr="007A7AD7">
        <w:rPr>
          <w:sz w:val="26"/>
          <w:szCs w:val="26"/>
        </w:rPr>
        <w:t xml:space="preserve">CAC </w:t>
      </w:r>
      <w:r w:rsidR="0045296F" w:rsidRPr="007A7AD7">
        <w:rPr>
          <w:sz w:val="26"/>
          <w:szCs w:val="26"/>
        </w:rPr>
        <w:t>believes</w:t>
      </w:r>
      <w:r w:rsidR="0045296F">
        <w:rPr>
          <w:sz w:val="26"/>
          <w:szCs w:val="26"/>
        </w:rPr>
        <w:t xml:space="preserve"> that </w:t>
      </w:r>
      <w:r w:rsidR="00364D40" w:rsidRPr="007A7AD7">
        <w:rPr>
          <w:sz w:val="26"/>
          <w:szCs w:val="26"/>
        </w:rPr>
        <w:t>consumers should have the opportunity to advise</w:t>
      </w:r>
      <w:r w:rsidRPr="007A7AD7">
        <w:rPr>
          <w:sz w:val="26"/>
          <w:szCs w:val="26"/>
        </w:rPr>
        <w:t xml:space="preserve"> suppliers</w:t>
      </w:r>
      <w:r w:rsidR="00364D40" w:rsidRPr="007A7AD7">
        <w:rPr>
          <w:sz w:val="26"/>
          <w:szCs w:val="26"/>
        </w:rPr>
        <w:t xml:space="preserve">, </w:t>
      </w:r>
      <w:r w:rsidRPr="007A7AD7">
        <w:rPr>
          <w:sz w:val="26"/>
          <w:szCs w:val="26"/>
        </w:rPr>
        <w:t xml:space="preserve">either </w:t>
      </w:r>
      <w:r w:rsidR="00364D40" w:rsidRPr="007A7AD7">
        <w:rPr>
          <w:sz w:val="26"/>
          <w:szCs w:val="26"/>
        </w:rPr>
        <w:t xml:space="preserve">through the </w:t>
      </w:r>
      <w:r w:rsidRPr="007A7AD7">
        <w:rPr>
          <w:sz w:val="26"/>
          <w:szCs w:val="26"/>
        </w:rPr>
        <w:t>Commission</w:t>
      </w:r>
      <w:r w:rsidR="00D032B6" w:rsidRPr="007A7AD7">
        <w:rPr>
          <w:sz w:val="26"/>
          <w:szCs w:val="26"/>
        </w:rPr>
        <w:t>,</w:t>
      </w:r>
      <w:r w:rsidRPr="007A7AD7">
        <w:rPr>
          <w:sz w:val="26"/>
          <w:szCs w:val="26"/>
        </w:rPr>
        <w:t xml:space="preserve"> </w:t>
      </w:r>
      <w:r w:rsidR="000F0C95">
        <w:rPr>
          <w:sz w:val="26"/>
          <w:szCs w:val="26"/>
        </w:rPr>
        <w:t>or</w:t>
      </w:r>
      <w:r w:rsidR="00364D40" w:rsidRPr="007A7AD7">
        <w:rPr>
          <w:sz w:val="26"/>
          <w:szCs w:val="26"/>
        </w:rPr>
        <w:t xml:space="preserve"> </w:t>
      </w:r>
      <w:r w:rsidR="00D032B6" w:rsidRPr="007A7AD7">
        <w:rPr>
          <w:sz w:val="26"/>
          <w:szCs w:val="26"/>
        </w:rPr>
        <w:t xml:space="preserve">through </w:t>
      </w:r>
      <w:r w:rsidR="00364D40" w:rsidRPr="007A7AD7">
        <w:rPr>
          <w:sz w:val="26"/>
          <w:szCs w:val="26"/>
        </w:rPr>
        <w:t xml:space="preserve">their current </w:t>
      </w:r>
      <w:r w:rsidRPr="007A7AD7">
        <w:rPr>
          <w:sz w:val="26"/>
          <w:szCs w:val="26"/>
        </w:rPr>
        <w:t>distribution company</w:t>
      </w:r>
      <w:r w:rsidR="00364D40" w:rsidRPr="007A7AD7">
        <w:rPr>
          <w:sz w:val="26"/>
          <w:szCs w:val="26"/>
        </w:rPr>
        <w:t xml:space="preserve">, that they do not wish to be solicited door-to-door by registering on a list similar to the Office of Attorney General’s Do Not Call List.  CAC proposes the </w:t>
      </w:r>
      <w:r w:rsidR="00AD2754" w:rsidRPr="007A7AD7">
        <w:rPr>
          <w:sz w:val="26"/>
          <w:szCs w:val="26"/>
        </w:rPr>
        <w:t>BCS</w:t>
      </w:r>
      <w:r w:rsidR="00364D40" w:rsidRPr="007A7AD7">
        <w:rPr>
          <w:sz w:val="26"/>
          <w:szCs w:val="26"/>
        </w:rPr>
        <w:t xml:space="preserve"> serve as a central repository for a “Do Not Visit” list and that every company engaged in door-to-door sales </w:t>
      </w:r>
      <w:r w:rsidR="00AD2754" w:rsidRPr="007A7AD7">
        <w:rPr>
          <w:sz w:val="26"/>
          <w:szCs w:val="26"/>
        </w:rPr>
        <w:t>consult</w:t>
      </w:r>
      <w:r w:rsidR="00364D40" w:rsidRPr="007A7AD7">
        <w:rPr>
          <w:sz w:val="26"/>
          <w:szCs w:val="26"/>
        </w:rPr>
        <w:t xml:space="preserve"> such lists.</w:t>
      </w:r>
      <w:r w:rsidR="00AD2754" w:rsidRPr="007A7AD7">
        <w:rPr>
          <w:sz w:val="26"/>
          <w:szCs w:val="26"/>
        </w:rPr>
        <w:t xml:space="preserve"> </w:t>
      </w:r>
      <w:r w:rsidR="00364D40" w:rsidRPr="007A7AD7">
        <w:rPr>
          <w:sz w:val="26"/>
          <w:szCs w:val="26"/>
        </w:rPr>
        <w:t xml:space="preserve"> In addition, solicitors should be prohibited from leaving door hangers </w:t>
      </w:r>
      <w:r w:rsidR="00364D40" w:rsidRPr="007A7AD7">
        <w:rPr>
          <w:sz w:val="26"/>
          <w:szCs w:val="26"/>
        </w:rPr>
        <w:lastRenderedPageBreak/>
        <w:t xml:space="preserve">or other </w:t>
      </w:r>
      <w:r w:rsidR="000B7396" w:rsidRPr="007A7AD7">
        <w:rPr>
          <w:sz w:val="26"/>
          <w:szCs w:val="26"/>
        </w:rPr>
        <w:t xml:space="preserve">marketing </w:t>
      </w:r>
      <w:r w:rsidR="00364D40" w:rsidRPr="007A7AD7">
        <w:rPr>
          <w:sz w:val="26"/>
          <w:szCs w:val="26"/>
        </w:rPr>
        <w:t xml:space="preserve">literature at the residence of consumers who are not home or </w:t>
      </w:r>
      <w:r w:rsidR="00AD2754" w:rsidRPr="007A7AD7">
        <w:rPr>
          <w:sz w:val="26"/>
          <w:szCs w:val="26"/>
        </w:rPr>
        <w:t xml:space="preserve">who </w:t>
      </w:r>
      <w:r w:rsidR="00364D40" w:rsidRPr="007A7AD7">
        <w:rPr>
          <w:sz w:val="26"/>
          <w:szCs w:val="26"/>
        </w:rPr>
        <w:t xml:space="preserve">fail to respond to a call, as this </w:t>
      </w:r>
      <w:r w:rsidR="00AD2754" w:rsidRPr="007A7AD7">
        <w:rPr>
          <w:sz w:val="26"/>
          <w:szCs w:val="26"/>
        </w:rPr>
        <w:t>poses</w:t>
      </w:r>
      <w:r w:rsidR="00364D40" w:rsidRPr="007A7AD7">
        <w:rPr>
          <w:sz w:val="26"/>
          <w:szCs w:val="26"/>
        </w:rPr>
        <w:t xml:space="preserve"> a safety concern  </w:t>
      </w:r>
    </w:p>
    <w:p w:rsidR="00364D40" w:rsidRPr="007A7AD7" w:rsidRDefault="00364D40" w:rsidP="00364D40">
      <w:pPr>
        <w:pStyle w:val="ListParagraph"/>
        <w:spacing w:line="360" w:lineRule="auto"/>
        <w:ind w:left="0"/>
        <w:rPr>
          <w:b/>
          <w:sz w:val="26"/>
          <w:szCs w:val="26"/>
          <w:u w:val="single"/>
        </w:rPr>
      </w:pPr>
    </w:p>
    <w:p w:rsidR="00364D40" w:rsidRPr="007A7AD7" w:rsidRDefault="00AD2754" w:rsidP="0001458F">
      <w:pPr>
        <w:pStyle w:val="ListParagraph"/>
        <w:spacing w:line="360" w:lineRule="auto"/>
        <w:ind w:left="0"/>
        <w:rPr>
          <w:sz w:val="26"/>
          <w:szCs w:val="26"/>
        </w:rPr>
      </w:pPr>
      <w:r w:rsidRPr="007A7AD7">
        <w:rPr>
          <w:sz w:val="26"/>
          <w:szCs w:val="26"/>
        </w:rPr>
        <w:tab/>
      </w:r>
      <w:r w:rsidR="00364D40" w:rsidRPr="007A7AD7">
        <w:rPr>
          <w:sz w:val="26"/>
          <w:szCs w:val="26"/>
        </w:rPr>
        <w:t xml:space="preserve">OSBA </w:t>
      </w:r>
      <w:r w:rsidRPr="007A7AD7">
        <w:rPr>
          <w:sz w:val="26"/>
          <w:szCs w:val="26"/>
        </w:rPr>
        <w:t xml:space="preserve">states that it </w:t>
      </w:r>
      <w:r w:rsidR="00364D40" w:rsidRPr="007A7AD7">
        <w:rPr>
          <w:sz w:val="26"/>
          <w:szCs w:val="26"/>
        </w:rPr>
        <w:t xml:space="preserve">has received complaints from small business customers </w:t>
      </w:r>
      <w:r w:rsidR="00126E75" w:rsidRPr="007A7AD7">
        <w:rPr>
          <w:sz w:val="26"/>
          <w:szCs w:val="26"/>
        </w:rPr>
        <w:t xml:space="preserve">about receiving </w:t>
      </w:r>
      <w:r w:rsidR="00364D40" w:rsidRPr="007A7AD7">
        <w:rPr>
          <w:sz w:val="26"/>
          <w:szCs w:val="26"/>
        </w:rPr>
        <w:t>written and oral contact</w:t>
      </w:r>
      <w:r w:rsidR="00126E75" w:rsidRPr="007A7AD7">
        <w:rPr>
          <w:sz w:val="26"/>
          <w:szCs w:val="26"/>
        </w:rPr>
        <w:t>s</w:t>
      </w:r>
      <w:r w:rsidR="00364D40" w:rsidRPr="007A7AD7">
        <w:rPr>
          <w:sz w:val="26"/>
          <w:szCs w:val="26"/>
        </w:rPr>
        <w:t xml:space="preserve"> from agents after being informed that the customer is not interested in service.  As the federal and state “Do Not Call” statutes do not apply to small business customers, OSBA believes the interim guidelines should be made applicable to small business customers and </w:t>
      </w:r>
      <w:r w:rsidR="008F7B65" w:rsidRPr="007A7AD7">
        <w:rPr>
          <w:sz w:val="26"/>
          <w:szCs w:val="26"/>
        </w:rPr>
        <w:t xml:space="preserve">should be </w:t>
      </w:r>
      <w:r w:rsidR="00364D40" w:rsidRPr="007A7AD7">
        <w:rPr>
          <w:sz w:val="26"/>
          <w:szCs w:val="26"/>
        </w:rPr>
        <w:t xml:space="preserve">expanded to prohibit suppliers from sending unwanted written materials and e-mail communications after a </w:t>
      </w:r>
      <w:r w:rsidRPr="007A7AD7">
        <w:rPr>
          <w:sz w:val="26"/>
          <w:szCs w:val="26"/>
        </w:rPr>
        <w:t xml:space="preserve">customer </w:t>
      </w:r>
      <w:r w:rsidR="00364D40" w:rsidRPr="007A7AD7">
        <w:rPr>
          <w:sz w:val="26"/>
          <w:szCs w:val="26"/>
        </w:rPr>
        <w:t>request</w:t>
      </w:r>
      <w:r w:rsidR="000E1C1E" w:rsidRPr="007A7AD7">
        <w:rPr>
          <w:sz w:val="26"/>
          <w:szCs w:val="26"/>
        </w:rPr>
        <w:t>s that he or she</w:t>
      </w:r>
      <w:r w:rsidR="00364D40" w:rsidRPr="007A7AD7">
        <w:rPr>
          <w:sz w:val="26"/>
          <w:szCs w:val="26"/>
        </w:rPr>
        <w:t xml:space="preserve"> </w:t>
      </w:r>
      <w:r w:rsidR="000E1C1E" w:rsidRPr="007A7AD7">
        <w:rPr>
          <w:sz w:val="26"/>
          <w:szCs w:val="26"/>
        </w:rPr>
        <w:t xml:space="preserve">not </w:t>
      </w:r>
      <w:r w:rsidR="00251AEA" w:rsidRPr="007A7AD7">
        <w:rPr>
          <w:sz w:val="26"/>
          <w:szCs w:val="26"/>
        </w:rPr>
        <w:t xml:space="preserve">be sent any </w:t>
      </w:r>
      <w:r w:rsidR="00364D40" w:rsidRPr="007A7AD7">
        <w:rPr>
          <w:sz w:val="26"/>
          <w:szCs w:val="26"/>
        </w:rPr>
        <w:t xml:space="preserve">such material.    </w:t>
      </w:r>
    </w:p>
    <w:p w:rsidR="00364D40" w:rsidRPr="007A7AD7" w:rsidRDefault="00364D40" w:rsidP="00364D40">
      <w:pPr>
        <w:pStyle w:val="ListParagraph"/>
        <w:spacing w:line="360" w:lineRule="auto"/>
        <w:ind w:left="0"/>
        <w:rPr>
          <w:sz w:val="26"/>
          <w:szCs w:val="26"/>
        </w:rPr>
      </w:pPr>
    </w:p>
    <w:p w:rsidR="00364D40" w:rsidRPr="007A7AD7" w:rsidRDefault="00D50097" w:rsidP="0001458F">
      <w:pPr>
        <w:pStyle w:val="ListParagraph"/>
        <w:spacing w:line="360" w:lineRule="auto"/>
        <w:ind w:left="0"/>
        <w:rPr>
          <w:b/>
          <w:sz w:val="26"/>
          <w:szCs w:val="26"/>
          <w:u w:val="single"/>
        </w:rPr>
      </w:pPr>
      <w:r w:rsidRPr="007A7AD7">
        <w:rPr>
          <w:sz w:val="26"/>
          <w:szCs w:val="26"/>
        </w:rPr>
        <w:tab/>
      </w:r>
      <w:r w:rsidR="00126E75" w:rsidRPr="007A7AD7">
        <w:rPr>
          <w:sz w:val="26"/>
          <w:szCs w:val="26"/>
        </w:rPr>
        <w:t xml:space="preserve">In its comments, </w:t>
      </w:r>
      <w:r w:rsidR="00364D40" w:rsidRPr="007A7AD7">
        <w:rPr>
          <w:sz w:val="26"/>
          <w:szCs w:val="26"/>
        </w:rPr>
        <w:t xml:space="preserve">PULP </w:t>
      </w:r>
      <w:r w:rsidR="00126E75" w:rsidRPr="007A7AD7">
        <w:rPr>
          <w:sz w:val="26"/>
          <w:szCs w:val="26"/>
        </w:rPr>
        <w:t xml:space="preserve">states that it </w:t>
      </w:r>
      <w:r w:rsidR="00364D40" w:rsidRPr="007A7AD7">
        <w:rPr>
          <w:sz w:val="26"/>
          <w:szCs w:val="26"/>
        </w:rPr>
        <w:t xml:space="preserve">does not believe the interim guidelines provide sufficient protection for consumer privacy.  </w:t>
      </w:r>
      <w:r w:rsidR="00126E75" w:rsidRPr="007A7AD7">
        <w:rPr>
          <w:sz w:val="26"/>
          <w:szCs w:val="26"/>
        </w:rPr>
        <w:t>I</w:t>
      </w:r>
      <w:r w:rsidR="00364D40" w:rsidRPr="007A7AD7">
        <w:rPr>
          <w:sz w:val="26"/>
          <w:szCs w:val="26"/>
        </w:rPr>
        <w:t xml:space="preserve">f a customer chooses not to have </w:t>
      </w:r>
      <w:r w:rsidRPr="007A7AD7">
        <w:rPr>
          <w:sz w:val="26"/>
          <w:szCs w:val="26"/>
        </w:rPr>
        <w:t>his</w:t>
      </w:r>
      <w:r w:rsidR="00364D40" w:rsidRPr="007A7AD7">
        <w:rPr>
          <w:sz w:val="26"/>
          <w:szCs w:val="26"/>
        </w:rPr>
        <w:t xml:space="preserve"> information shared as part of an Eligible Customer </w:t>
      </w:r>
      <w:r w:rsidR="00502B6A" w:rsidRPr="007A7AD7">
        <w:rPr>
          <w:sz w:val="26"/>
          <w:szCs w:val="26"/>
        </w:rPr>
        <w:t>List that</w:t>
      </w:r>
      <w:r w:rsidR="00364D40" w:rsidRPr="007A7AD7">
        <w:rPr>
          <w:sz w:val="26"/>
          <w:szCs w:val="26"/>
        </w:rPr>
        <w:t xml:space="preserve"> should be sufficient to indicate a customer does not want marketers at </w:t>
      </w:r>
      <w:r w:rsidRPr="007A7AD7">
        <w:rPr>
          <w:sz w:val="26"/>
          <w:szCs w:val="26"/>
        </w:rPr>
        <w:t>his</w:t>
      </w:r>
      <w:r w:rsidR="00364D40" w:rsidRPr="007A7AD7">
        <w:rPr>
          <w:sz w:val="26"/>
          <w:szCs w:val="26"/>
        </w:rPr>
        <w:t xml:space="preserve"> home.  PULP believes no distribution company should be </w:t>
      </w:r>
      <w:r w:rsidR="00A5267D" w:rsidRPr="007A7AD7">
        <w:rPr>
          <w:sz w:val="26"/>
          <w:szCs w:val="26"/>
        </w:rPr>
        <w:t xml:space="preserve">permitted </w:t>
      </w:r>
      <w:r w:rsidR="00364D40" w:rsidRPr="007A7AD7">
        <w:rPr>
          <w:sz w:val="26"/>
          <w:szCs w:val="26"/>
        </w:rPr>
        <w:t xml:space="preserve">to share private customer information with a supplier or marketer unless the consumer opts in and provides prior, written consent to share </w:t>
      </w:r>
      <w:r w:rsidRPr="007A7AD7">
        <w:rPr>
          <w:sz w:val="26"/>
          <w:szCs w:val="26"/>
        </w:rPr>
        <w:t>his or her</w:t>
      </w:r>
      <w:r w:rsidR="00364D40" w:rsidRPr="007A7AD7">
        <w:rPr>
          <w:sz w:val="26"/>
          <w:szCs w:val="26"/>
        </w:rPr>
        <w:t xml:space="preserve"> information. </w:t>
      </w:r>
      <w:r w:rsidRPr="007A7AD7">
        <w:rPr>
          <w:sz w:val="26"/>
          <w:szCs w:val="26"/>
        </w:rPr>
        <w:t xml:space="preserve"> </w:t>
      </w:r>
      <w:r w:rsidR="00364D40" w:rsidRPr="007A7AD7">
        <w:rPr>
          <w:sz w:val="26"/>
          <w:szCs w:val="26"/>
        </w:rPr>
        <w:t xml:space="preserve">In addition, </w:t>
      </w:r>
      <w:r w:rsidRPr="007A7AD7">
        <w:rPr>
          <w:sz w:val="26"/>
          <w:szCs w:val="26"/>
        </w:rPr>
        <w:t>PULP feels that</w:t>
      </w:r>
      <w:r w:rsidR="00364D40" w:rsidRPr="007A7AD7">
        <w:rPr>
          <w:sz w:val="26"/>
          <w:szCs w:val="26"/>
        </w:rPr>
        <w:t xml:space="preserve"> when a consumer </w:t>
      </w:r>
      <w:r w:rsidRPr="007A7AD7">
        <w:rPr>
          <w:sz w:val="26"/>
          <w:szCs w:val="26"/>
        </w:rPr>
        <w:t>requests that he or she</w:t>
      </w:r>
      <w:r w:rsidR="00364D40" w:rsidRPr="007A7AD7">
        <w:rPr>
          <w:sz w:val="26"/>
          <w:szCs w:val="26"/>
        </w:rPr>
        <w:t xml:space="preserve"> be exempted from further marketing activities, the supplier should be required to inform the Commission and the distribution company.   </w:t>
      </w:r>
    </w:p>
    <w:p w:rsidR="00364D40" w:rsidRPr="007A7AD7" w:rsidRDefault="00364D40" w:rsidP="00364D40">
      <w:pPr>
        <w:pStyle w:val="ListParagraph"/>
        <w:spacing w:line="360" w:lineRule="auto"/>
        <w:ind w:left="0"/>
        <w:rPr>
          <w:b/>
          <w:sz w:val="26"/>
          <w:szCs w:val="26"/>
          <w:u w:val="single"/>
        </w:rPr>
      </w:pPr>
    </w:p>
    <w:p w:rsidR="00364D40" w:rsidRPr="007A7AD7" w:rsidRDefault="00D50097" w:rsidP="0001458F">
      <w:pPr>
        <w:pStyle w:val="Default"/>
        <w:spacing w:line="360" w:lineRule="auto"/>
        <w:rPr>
          <w:sz w:val="26"/>
          <w:szCs w:val="26"/>
        </w:rPr>
      </w:pPr>
      <w:r w:rsidRPr="007A7AD7">
        <w:rPr>
          <w:sz w:val="26"/>
          <w:szCs w:val="26"/>
        </w:rPr>
        <w:tab/>
      </w:r>
      <w:r w:rsidR="00364D40" w:rsidRPr="007A7AD7">
        <w:rPr>
          <w:sz w:val="26"/>
          <w:szCs w:val="26"/>
        </w:rPr>
        <w:t xml:space="preserve">RESA, in </w:t>
      </w:r>
      <w:r w:rsidRPr="007A7AD7">
        <w:rPr>
          <w:sz w:val="26"/>
          <w:szCs w:val="26"/>
        </w:rPr>
        <w:t>its</w:t>
      </w:r>
      <w:r w:rsidR="00364D40" w:rsidRPr="007A7AD7">
        <w:rPr>
          <w:sz w:val="26"/>
          <w:szCs w:val="26"/>
        </w:rPr>
        <w:t xml:space="preserve"> reply comment, states that PULP’s recommendations regarding </w:t>
      </w:r>
      <w:r w:rsidR="0045296F">
        <w:rPr>
          <w:sz w:val="26"/>
          <w:szCs w:val="26"/>
        </w:rPr>
        <w:t>Eligible Customer List (</w:t>
      </w:r>
      <w:r w:rsidR="00364D40" w:rsidRPr="007A7AD7">
        <w:rPr>
          <w:sz w:val="26"/>
          <w:szCs w:val="26"/>
        </w:rPr>
        <w:t>ECL</w:t>
      </w:r>
      <w:r w:rsidR="0045296F">
        <w:rPr>
          <w:sz w:val="26"/>
          <w:szCs w:val="26"/>
        </w:rPr>
        <w:t>)</w:t>
      </w:r>
      <w:r w:rsidR="00364D40" w:rsidRPr="007A7AD7">
        <w:rPr>
          <w:sz w:val="26"/>
          <w:szCs w:val="26"/>
        </w:rPr>
        <w:t xml:space="preserve"> are not appropriately applied here and that tying </w:t>
      </w:r>
      <w:r w:rsidR="00502B6A">
        <w:rPr>
          <w:sz w:val="26"/>
          <w:szCs w:val="26"/>
        </w:rPr>
        <w:t xml:space="preserve">together </w:t>
      </w:r>
      <w:r w:rsidR="00364D40" w:rsidRPr="007A7AD7">
        <w:rPr>
          <w:sz w:val="26"/>
          <w:szCs w:val="26"/>
        </w:rPr>
        <w:t xml:space="preserve">two distinctly different issues – information gathering vs. marketing – is not appropriate and should be rejected.         </w:t>
      </w:r>
    </w:p>
    <w:p w:rsidR="00CC0314" w:rsidRDefault="00CC0314" w:rsidP="0010430A">
      <w:pPr>
        <w:spacing w:line="360" w:lineRule="auto"/>
        <w:rPr>
          <w:color w:val="000000"/>
          <w:sz w:val="26"/>
          <w:szCs w:val="26"/>
        </w:rPr>
      </w:pPr>
    </w:p>
    <w:p w:rsidR="0001458F" w:rsidRDefault="0001458F" w:rsidP="0010430A">
      <w:pPr>
        <w:spacing w:line="360" w:lineRule="auto"/>
        <w:rPr>
          <w:b/>
          <w:color w:val="000000"/>
          <w:sz w:val="26"/>
          <w:szCs w:val="26"/>
        </w:rPr>
      </w:pPr>
    </w:p>
    <w:p w:rsidR="0001458F" w:rsidRDefault="0001458F" w:rsidP="0010430A">
      <w:pPr>
        <w:spacing w:line="360" w:lineRule="auto"/>
        <w:rPr>
          <w:b/>
          <w:color w:val="000000"/>
          <w:sz w:val="26"/>
          <w:szCs w:val="26"/>
        </w:rPr>
      </w:pPr>
    </w:p>
    <w:p w:rsidR="0001458F" w:rsidRDefault="0001458F" w:rsidP="0010430A">
      <w:pPr>
        <w:spacing w:line="360" w:lineRule="auto"/>
        <w:rPr>
          <w:b/>
          <w:color w:val="000000"/>
          <w:sz w:val="26"/>
          <w:szCs w:val="26"/>
        </w:rPr>
      </w:pPr>
    </w:p>
    <w:p w:rsidR="00364D40" w:rsidRPr="007A7AD7" w:rsidRDefault="00364D40" w:rsidP="0010430A">
      <w:pPr>
        <w:spacing w:line="360" w:lineRule="auto"/>
        <w:rPr>
          <w:b/>
          <w:color w:val="000000"/>
          <w:sz w:val="26"/>
          <w:szCs w:val="26"/>
        </w:rPr>
      </w:pPr>
      <w:r w:rsidRPr="007A7AD7">
        <w:rPr>
          <w:b/>
          <w:color w:val="000000"/>
          <w:sz w:val="26"/>
          <w:szCs w:val="26"/>
        </w:rPr>
        <w:lastRenderedPageBreak/>
        <w:t>Resolution</w:t>
      </w:r>
    </w:p>
    <w:p w:rsidR="00F0424E" w:rsidRPr="007A7AD7" w:rsidRDefault="00F0424E" w:rsidP="00F0424E">
      <w:pPr>
        <w:pStyle w:val="Default"/>
        <w:spacing w:line="360" w:lineRule="auto"/>
        <w:rPr>
          <w:sz w:val="26"/>
          <w:szCs w:val="26"/>
        </w:rPr>
      </w:pPr>
    </w:p>
    <w:p w:rsidR="00A5267D" w:rsidRPr="007A7AD7" w:rsidRDefault="00F0424E" w:rsidP="0001458F">
      <w:pPr>
        <w:pStyle w:val="Default"/>
        <w:spacing w:line="360" w:lineRule="auto"/>
        <w:rPr>
          <w:sz w:val="26"/>
          <w:szCs w:val="26"/>
        </w:rPr>
      </w:pPr>
      <w:r w:rsidRPr="007A7AD7">
        <w:rPr>
          <w:sz w:val="26"/>
          <w:szCs w:val="26"/>
        </w:rPr>
        <w:tab/>
        <w:t>We must agree with RESA that we should not confuse these marketing guidelines with the ECL</w:t>
      </w:r>
      <w:r w:rsidR="00543E6E" w:rsidRPr="007A7AD7">
        <w:rPr>
          <w:sz w:val="26"/>
          <w:szCs w:val="26"/>
        </w:rPr>
        <w:t>,</w:t>
      </w:r>
      <w:r w:rsidRPr="007A7AD7">
        <w:rPr>
          <w:sz w:val="26"/>
          <w:szCs w:val="26"/>
        </w:rPr>
        <w:t xml:space="preserve"> which is the subject of a separate, pending proceeding</w:t>
      </w:r>
      <w:r w:rsidR="00ED58B1" w:rsidRPr="007A7AD7">
        <w:rPr>
          <w:rStyle w:val="FootnoteReference"/>
          <w:sz w:val="26"/>
          <w:szCs w:val="26"/>
        </w:rPr>
        <w:footnoteReference w:id="9"/>
      </w:r>
      <w:r w:rsidR="00ED58B1" w:rsidRPr="007A7AD7">
        <w:rPr>
          <w:sz w:val="26"/>
          <w:szCs w:val="26"/>
        </w:rPr>
        <w:t>.</w:t>
      </w:r>
      <w:r w:rsidRPr="007A7AD7">
        <w:rPr>
          <w:sz w:val="26"/>
          <w:szCs w:val="26"/>
        </w:rPr>
        <w:t xml:space="preserve"> The ECL addresses what information an EDC should share with suppliers.  Being included on the ECL does not necessarily mean that a customer will </w:t>
      </w:r>
      <w:r w:rsidR="0070769A" w:rsidRPr="007A7AD7">
        <w:rPr>
          <w:sz w:val="26"/>
          <w:szCs w:val="26"/>
        </w:rPr>
        <w:t>receive marketing materials or sales solicitations</w:t>
      </w:r>
      <w:r w:rsidRPr="007A7AD7">
        <w:rPr>
          <w:sz w:val="26"/>
          <w:szCs w:val="26"/>
        </w:rPr>
        <w:t xml:space="preserve">; likewise not being on the ECL does not mean that the customer will not </w:t>
      </w:r>
      <w:r w:rsidR="00A5267D" w:rsidRPr="007A7AD7">
        <w:rPr>
          <w:sz w:val="26"/>
          <w:szCs w:val="26"/>
        </w:rPr>
        <w:t>receive marketing materials or sales solicitations</w:t>
      </w:r>
      <w:r w:rsidRPr="007A7AD7">
        <w:rPr>
          <w:sz w:val="26"/>
          <w:szCs w:val="26"/>
        </w:rPr>
        <w:t xml:space="preserve">.  </w:t>
      </w:r>
    </w:p>
    <w:p w:rsidR="00A5267D" w:rsidRPr="007A7AD7" w:rsidRDefault="00A5267D" w:rsidP="00F0424E">
      <w:pPr>
        <w:pStyle w:val="Default"/>
        <w:spacing w:line="360" w:lineRule="auto"/>
        <w:rPr>
          <w:sz w:val="26"/>
          <w:szCs w:val="26"/>
        </w:rPr>
      </w:pPr>
    </w:p>
    <w:p w:rsidR="00F0424E" w:rsidRPr="007A7AD7" w:rsidRDefault="00A5267D" w:rsidP="0001458F">
      <w:pPr>
        <w:pStyle w:val="Default"/>
        <w:spacing w:line="360" w:lineRule="auto"/>
        <w:rPr>
          <w:sz w:val="26"/>
          <w:szCs w:val="26"/>
        </w:rPr>
      </w:pPr>
      <w:r w:rsidRPr="007A7AD7">
        <w:rPr>
          <w:sz w:val="26"/>
          <w:szCs w:val="26"/>
        </w:rPr>
        <w:tab/>
      </w:r>
      <w:r w:rsidR="00F0424E" w:rsidRPr="007A7AD7">
        <w:rPr>
          <w:sz w:val="26"/>
          <w:szCs w:val="26"/>
        </w:rPr>
        <w:t xml:space="preserve">As a practical matter, it is unlikely that door-to-door sales agents will have access to ECL information, and even if they do, using this information to determine which doors to knock on and which </w:t>
      </w:r>
      <w:r w:rsidR="0070769A" w:rsidRPr="007A7AD7">
        <w:rPr>
          <w:sz w:val="26"/>
          <w:szCs w:val="26"/>
        </w:rPr>
        <w:t xml:space="preserve">doors </w:t>
      </w:r>
      <w:r w:rsidR="00F0424E" w:rsidRPr="007A7AD7">
        <w:rPr>
          <w:sz w:val="26"/>
          <w:szCs w:val="26"/>
        </w:rPr>
        <w:t xml:space="preserve">to pass by would be burdensome.  We also must decline to </w:t>
      </w:r>
      <w:r w:rsidR="00800547" w:rsidRPr="007A7AD7">
        <w:rPr>
          <w:sz w:val="26"/>
          <w:szCs w:val="26"/>
        </w:rPr>
        <w:t>adopt</w:t>
      </w:r>
      <w:r w:rsidR="00F0424E" w:rsidRPr="007A7AD7">
        <w:rPr>
          <w:sz w:val="26"/>
          <w:szCs w:val="26"/>
        </w:rPr>
        <w:t xml:space="preserve"> CAC’s suggestion that the Commission, </w:t>
      </w:r>
      <w:r w:rsidR="0070769A" w:rsidRPr="007A7AD7">
        <w:rPr>
          <w:sz w:val="26"/>
          <w:szCs w:val="26"/>
        </w:rPr>
        <w:t xml:space="preserve">or more specifically </w:t>
      </w:r>
      <w:r w:rsidRPr="007A7AD7">
        <w:rPr>
          <w:sz w:val="26"/>
          <w:szCs w:val="26"/>
        </w:rPr>
        <w:t>BCS</w:t>
      </w:r>
      <w:r w:rsidR="00F0424E" w:rsidRPr="007A7AD7">
        <w:rPr>
          <w:sz w:val="26"/>
          <w:szCs w:val="26"/>
        </w:rPr>
        <w:t xml:space="preserve">, serve as a </w:t>
      </w:r>
      <w:r w:rsidRPr="007A7AD7">
        <w:rPr>
          <w:sz w:val="26"/>
          <w:szCs w:val="26"/>
        </w:rPr>
        <w:t>clearinghouse</w:t>
      </w:r>
      <w:r w:rsidR="00F0424E" w:rsidRPr="007A7AD7">
        <w:rPr>
          <w:sz w:val="26"/>
          <w:szCs w:val="26"/>
        </w:rPr>
        <w:t xml:space="preserve"> for a “do not visit” list.  Collecting and managing such a database </w:t>
      </w:r>
      <w:r w:rsidR="00D032B6" w:rsidRPr="007A7AD7">
        <w:rPr>
          <w:sz w:val="26"/>
          <w:szCs w:val="26"/>
        </w:rPr>
        <w:t>would not be</w:t>
      </w:r>
      <w:r w:rsidR="00F0424E" w:rsidRPr="007A7AD7">
        <w:rPr>
          <w:sz w:val="26"/>
          <w:szCs w:val="26"/>
        </w:rPr>
        <w:t xml:space="preserve"> a small job and would pose a significant demand on </w:t>
      </w:r>
      <w:r w:rsidR="0070769A" w:rsidRPr="007A7AD7">
        <w:rPr>
          <w:sz w:val="26"/>
          <w:szCs w:val="26"/>
        </w:rPr>
        <w:t xml:space="preserve">this important </w:t>
      </w:r>
      <w:r w:rsidR="00F0424E" w:rsidRPr="007A7AD7">
        <w:rPr>
          <w:sz w:val="26"/>
          <w:szCs w:val="26"/>
        </w:rPr>
        <w:t xml:space="preserve">Commission resource.  </w:t>
      </w:r>
    </w:p>
    <w:p w:rsidR="00F0424E" w:rsidRPr="007A7AD7" w:rsidRDefault="00F0424E" w:rsidP="00F0424E">
      <w:pPr>
        <w:pStyle w:val="Default"/>
        <w:spacing w:line="360" w:lineRule="auto"/>
        <w:rPr>
          <w:sz w:val="26"/>
          <w:szCs w:val="26"/>
        </w:rPr>
      </w:pPr>
    </w:p>
    <w:p w:rsidR="000B7396" w:rsidRPr="007A7AD7" w:rsidRDefault="00F0424E" w:rsidP="0001458F">
      <w:pPr>
        <w:pStyle w:val="Default"/>
        <w:spacing w:line="360" w:lineRule="auto"/>
        <w:rPr>
          <w:sz w:val="26"/>
          <w:szCs w:val="26"/>
        </w:rPr>
      </w:pPr>
      <w:r w:rsidRPr="007A7AD7">
        <w:rPr>
          <w:sz w:val="26"/>
          <w:szCs w:val="26"/>
        </w:rPr>
        <w:tab/>
        <w:t xml:space="preserve">As we have discussed earlier, we </w:t>
      </w:r>
      <w:r w:rsidR="00E26AFC" w:rsidRPr="007A7AD7">
        <w:rPr>
          <w:sz w:val="26"/>
          <w:szCs w:val="26"/>
        </w:rPr>
        <w:t>must</w:t>
      </w:r>
      <w:r w:rsidRPr="007A7AD7">
        <w:rPr>
          <w:sz w:val="26"/>
          <w:szCs w:val="26"/>
        </w:rPr>
        <w:t xml:space="preserve"> decline OSBA’s request to expand these guidelines to cover </w:t>
      </w:r>
      <w:r w:rsidR="00E26AFC" w:rsidRPr="007A7AD7">
        <w:rPr>
          <w:sz w:val="26"/>
          <w:szCs w:val="26"/>
        </w:rPr>
        <w:t xml:space="preserve">small business </w:t>
      </w:r>
      <w:r w:rsidRPr="007A7AD7">
        <w:rPr>
          <w:sz w:val="26"/>
          <w:szCs w:val="26"/>
        </w:rPr>
        <w:t xml:space="preserve">customers.  However, we urge suppliers to exercise common sense and respect </w:t>
      </w:r>
      <w:r w:rsidR="00E26AFC" w:rsidRPr="007A7AD7">
        <w:rPr>
          <w:sz w:val="26"/>
          <w:szCs w:val="26"/>
        </w:rPr>
        <w:t>the wishe</w:t>
      </w:r>
      <w:r w:rsidR="00CB6E05" w:rsidRPr="007A7AD7">
        <w:rPr>
          <w:sz w:val="26"/>
          <w:szCs w:val="26"/>
        </w:rPr>
        <w:t>s</w:t>
      </w:r>
      <w:r w:rsidR="00E26AFC" w:rsidRPr="007A7AD7">
        <w:rPr>
          <w:sz w:val="26"/>
          <w:szCs w:val="26"/>
        </w:rPr>
        <w:t xml:space="preserve"> of all customers who</w:t>
      </w:r>
      <w:r w:rsidRPr="007A7AD7">
        <w:rPr>
          <w:sz w:val="26"/>
          <w:szCs w:val="26"/>
        </w:rPr>
        <w:t xml:space="preserve"> express</w:t>
      </w:r>
      <w:r w:rsidR="00E26AFC" w:rsidRPr="007A7AD7">
        <w:rPr>
          <w:sz w:val="26"/>
          <w:szCs w:val="26"/>
        </w:rPr>
        <w:t xml:space="preserve"> a</w:t>
      </w:r>
      <w:r w:rsidRPr="007A7AD7">
        <w:rPr>
          <w:sz w:val="26"/>
          <w:szCs w:val="26"/>
        </w:rPr>
        <w:t xml:space="preserve"> desire to be </w:t>
      </w:r>
      <w:r w:rsidR="00CB6E05" w:rsidRPr="007A7AD7">
        <w:rPr>
          <w:sz w:val="26"/>
          <w:szCs w:val="26"/>
        </w:rPr>
        <w:t>exempted</w:t>
      </w:r>
      <w:r w:rsidRPr="007A7AD7">
        <w:rPr>
          <w:sz w:val="26"/>
          <w:szCs w:val="26"/>
        </w:rPr>
        <w:t xml:space="preserve"> from further marketing efforts.  </w:t>
      </w:r>
      <w:r w:rsidR="008C1B42" w:rsidRPr="007A7AD7">
        <w:rPr>
          <w:sz w:val="26"/>
          <w:szCs w:val="26"/>
        </w:rPr>
        <w:t>Filtering those</w:t>
      </w:r>
      <w:r w:rsidR="009A10C8" w:rsidRPr="007A7AD7">
        <w:rPr>
          <w:sz w:val="26"/>
          <w:szCs w:val="26"/>
        </w:rPr>
        <w:t xml:space="preserve"> who have already identified themselves as not being interested</w:t>
      </w:r>
      <w:r w:rsidR="008C1B42" w:rsidRPr="007A7AD7">
        <w:rPr>
          <w:sz w:val="26"/>
          <w:szCs w:val="26"/>
        </w:rPr>
        <w:t xml:space="preserve"> from the pool of </w:t>
      </w:r>
      <w:r w:rsidR="00930DCD" w:rsidRPr="007A7AD7">
        <w:rPr>
          <w:sz w:val="26"/>
          <w:szCs w:val="26"/>
        </w:rPr>
        <w:t>potential</w:t>
      </w:r>
      <w:r w:rsidR="009A10C8" w:rsidRPr="007A7AD7">
        <w:rPr>
          <w:sz w:val="26"/>
          <w:szCs w:val="26"/>
        </w:rPr>
        <w:t xml:space="preserve"> customers </w:t>
      </w:r>
      <w:r w:rsidR="008C1B42" w:rsidRPr="007A7AD7">
        <w:rPr>
          <w:sz w:val="26"/>
          <w:szCs w:val="26"/>
        </w:rPr>
        <w:t>s</w:t>
      </w:r>
      <w:r w:rsidR="00930DCD" w:rsidRPr="007A7AD7">
        <w:rPr>
          <w:sz w:val="26"/>
          <w:szCs w:val="26"/>
        </w:rPr>
        <w:t xml:space="preserve">hould </w:t>
      </w:r>
      <w:r w:rsidR="008C1B42" w:rsidRPr="007A7AD7">
        <w:rPr>
          <w:sz w:val="26"/>
          <w:szCs w:val="26"/>
        </w:rPr>
        <w:t xml:space="preserve">result in a more targeted marketing campaign and should reduce customer </w:t>
      </w:r>
      <w:r w:rsidR="00930DCD" w:rsidRPr="007A7AD7">
        <w:rPr>
          <w:sz w:val="26"/>
          <w:szCs w:val="26"/>
        </w:rPr>
        <w:t>acquisition costs</w:t>
      </w:r>
      <w:r w:rsidR="00095F88" w:rsidRPr="007A7AD7">
        <w:rPr>
          <w:sz w:val="26"/>
          <w:szCs w:val="26"/>
        </w:rPr>
        <w:t>.</w:t>
      </w:r>
      <w:r w:rsidR="00930DCD" w:rsidRPr="007A7AD7">
        <w:rPr>
          <w:sz w:val="26"/>
          <w:szCs w:val="26"/>
        </w:rPr>
        <w:t xml:space="preserve">  </w:t>
      </w:r>
    </w:p>
    <w:p w:rsidR="00D032B6" w:rsidRPr="007A7AD7" w:rsidRDefault="00D032B6" w:rsidP="00F0424E">
      <w:pPr>
        <w:pStyle w:val="Default"/>
        <w:spacing w:line="360" w:lineRule="auto"/>
        <w:rPr>
          <w:sz w:val="26"/>
          <w:szCs w:val="26"/>
        </w:rPr>
      </w:pPr>
    </w:p>
    <w:p w:rsidR="00F0424E" w:rsidRPr="007A7AD7" w:rsidRDefault="000B7396" w:rsidP="0001458F">
      <w:pPr>
        <w:pStyle w:val="Default"/>
        <w:spacing w:line="360" w:lineRule="auto"/>
        <w:rPr>
          <w:sz w:val="26"/>
          <w:szCs w:val="26"/>
        </w:rPr>
      </w:pPr>
      <w:r w:rsidRPr="007A7AD7">
        <w:rPr>
          <w:sz w:val="26"/>
          <w:szCs w:val="26"/>
        </w:rPr>
        <w:tab/>
      </w:r>
      <w:r w:rsidR="00F0424E" w:rsidRPr="007A7AD7">
        <w:rPr>
          <w:sz w:val="26"/>
          <w:szCs w:val="26"/>
        </w:rPr>
        <w:t xml:space="preserve">Likewise, </w:t>
      </w:r>
      <w:r w:rsidR="00F8342B" w:rsidRPr="007A7AD7">
        <w:rPr>
          <w:sz w:val="26"/>
          <w:szCs w:val="26"/>
        </w:rPr>
        <w:t xml:space="preserve">in response to </w:t>
      </w:r>
      <w:r w:rsidR="00F0424E" w:rsidRPr="007A7AD7">
        <w:rPr>
          <w:sz w:val="26"/>
          <w:szCs w:val="26"/>
        </w:rPr>
        <w:t xml:space="preserve">CAC’s concerns, we urge </w:t>
      </w:r>
      <w:r w:rsidR="00F8342B" w:rsidRPr="007A7AD7">
        <w:rPr>
          <w:sz w:val="26"/>
          <w:szCs w:val="26"/>
        </w:rPr>
        <w:t xml:space="preserve">suppliers to use </w:t>
      </w:r>
      <w:r w:rsidR="00F0424E" w:rsidRPr="007A7AD7">
        <w:rPr>
          <w:sz w:val="26"/>
          <w:szCs w:val="26"/>
        </w:rPr>
        <w:t xml:space="preserve">common sense when determining </w:t>
      </w:r>
      <w:r w:rsidR="00F8342B" w:rsidRPr="007A7AD7">
        <w:rPr>
          <w:sz w:val="26"/>
          <w:szCs w:val="26"/>
        </w:rPr>
        <w:t xml:space="preserve">whether </w:t>
      </w:r>
      <w:r w:rsidR="00F0424E" w:rsidRPr="007A7AD7">
        <w:rPr>
          <w:sz w:val="26"/>
          <w:szCs w:val="26"/>
        </w:rPr>
        <w:t xml:space="preserve">to leave </w:t>
      </w:r>
      <w:r w:rsidR="00F8342B" w:rsidRPr="007A7AD7">
        <w:rPr>
          <w:sz w:val="26"/>
          <w:szCs w:val="26"/>
        </w:rPr>
        <w:t xml:space="preserve">marketing </w:t>
      </w:r>
      <w:r w:rsidR="00F0424E" w:rsidRPr="007A7AD7">
        <w:rPr>
          <w:sz w:val="26"/>
          <w:szCs w:val="26"/>
        </w:rPr>
        <w:t>materials outside a customer’s residence</w:t>
      </w:r>
      <w:r w:rsidR="00A32D78" w:rsidRPr="007A7AD7">
        <w:rPr>
          <w:sz w:val="26"/>
          <w:szCs w:val="26"/>
        </w:rPr>
        <w:t>.  U</w:t>
      </w:r>
      <w:r w:rsidR="001656C6" w:rsidRPr="007A7AD7">
        <w:rPr>
          <w:sz w:val="26"/>
          <w:szCs w:val="26"/>
        </w:rPr>
        <w:t xml:space="preserve">ncollected </w:t>
      </w:r>
      <w:r w:rsidR="00A32D78" w:rsidRPr="007A7AD7">
        <w:rPr>
          <w:sz w:val="26"/>
          <w:szCs w:val="26"/>
        </w:rPr>
        <w:t>marketing</w:t>
      </w:r>
      <w:r w:rsidR="001656C6" w:rsidRPr="007A7AD7">
        <w:rPr>
          <w:sz w:val="26"/>
          <w:szCs w:val="26"/>
        </w:rPr>
        <w:t xml:space="preserve"> material</w:t>
      </w:r>
      <w:r w:rsidR="00A32D78" w:rsidRPr="007A7AD7">
        <w:rPr>
          <w:sz w:val="26"/>
          <w:szCs w:val="26"/>
        </w:rPr>
        <w:t>, like accumulating mail and newspapers,</w:t>
      </w:r>
      <w:r w:rsidR="001656C6" w:rsidRPr="007A7AD7">
        <w:rPr>
          <w:sz w:val="26"/>
          <w:szCs w:val="26"/>
        </w:rPr>
        <w:t xml:space="preserve"> outside of a </w:t>
      </w:r>
      <w:r w:rsidR="00A32D78" w:rsidRPr="007A7AD7">
        <w:rPr>
          <w:sz w:val="26"/>
          <w:szCs w:val="26"/>
        </w:rPr>
        <w:lastRenderedPageBreak/>
        <w:t>residence</w:t>
      </w:r>
      <w:r w:rsidR="001656C6" w:rsidRPr="007A7AD7">
        <w:rPr>
          <w:sz w:val="26"/>
          <w:szCs w:val="26"/>
        </w:rPr>
        <w:t xml:space="preserve"> </w:t>
      </w:r>
      <w:r w:rsidR="00A32D78" w:rsidRPr="007A7AD7">
        <w:rPr>
          <w:sz w:val="26"/>
          <w:szCs w:val="26"/>
        </w:rPr>
        <w:t xml:space="preserve">is a </w:t>
      </w:r>
      <w:r w:rsidR="001656C6" w:rsidRPr="007A7AD7">
        <w:rPr>
          <w:sz w:val="26"/>
          <w:szCs w:val="26"/>
        </w:rPr>
        <w:t>signal that no on</w:t>
      </w:r>
      <w:r w:rsidR="00A32D78" w:rsidRPr="007A7AD7">
        <w:rPr>
          <w:sz w:val="26"/>
          <w:szCs w:val="26"/>
        </w:rPr>
        <w:t>e</w:t>
      </w:r>
      <w:r w:rsidR="001656C6" w:rsidRPr="007A7AD7">
        <w:rPr>
          <w:sz w:val="26"/>
          <w:szCs w:val="26"/>
        </w:rPr>
        <w:t xml:space="preserve"> is home</w:t>
      </w:r>
      <w:r w:rsidR="00A32D78" w:rsidRPr="007A7AD7">
        <w:rPr>
          <w:sz w:val="26"/>
          <w:szCs w:val="26"/>
        </w:rPr>
        <w:t xml:space="preserve">, and can create a safety risk. </w:t>
      </w:r>
      <w:r w:rsidR="001656C6" w:rsidRPr="007A7AD7">
        <w:rPr>
          <w:sz w:val="26"/>
          <w:szCs w:val="26"/>
        </w:rPr>
        <w:t xml:space="preserve"> Refraining from this </w:t>
      </w:r>
      <w:r w:rsidR="00DB6492" w:rsidRPr="007A7AD7">
        <w:rPr>
          <w:sz w:val="26"/>
          <w:szCs w:val="26"/>
        </w:rPr>
        <w:t>uneconomic</w:t>
      </w:r>
      <w:r w:rsidR="00370A9D" w:rsidRPr="007A7AD7">
        <w:rPr>
          <w:sz w:val="26"/>
          <w:szCs w:val="26"/>
        </w:rPr>
        <w:t>al</w:t>
      </w:r>
      <w:r w:rsidR="00DB6492" w:rsidRPr="007A7AD7">
        <w:rPr>
          <w:sz w:val="26"/>
          <w:szCs w:val="26"/>
        </w:rPr>
        <w:t xml:space="preserve"> </w:t>
      </w:r>
      <w:r w:rsidR="001656C6" w:rsidRPr="007A7AD7">
        <w:rPr>
          <w:sz w:val="26"/>
          <w:szCs w:val="26"/>
        </w:rPr>
        <w:t xml:space="preserve">practice </w:t>
      </w:r>
      <w:r w:rsidR="00DB6492" w:rsidRPr="007A7AD7">
        <w:rPr>
          <w:sz w:val="26"/>
          <w:szCs w:val="26"/>
        </w:rPr>
        <w:t>should diminish</w:t>
      </w:r>
      <w:r w:rsidR="00370A9D" w:rsidRPr="007A7AD7">
        <w:rPr>
          <w:sz w:val="26"/>
          <w:szCs w:val="26"/>
        </w:rPr>
        <w:t xml:space="preserve"> such </w:t>
      </w:r>
      <w:r w:rsidR="00DB6492" w:rsidRPr="007A7AD7">
        <w:rPr>
          <w:sz w:val="26"/>
          <w:szCs w:val="26"/>
        </w:rPr>
        <w:t>risk</w:t>
      </w:r>
      <w:r w:rsidR="00370A9D" w:rsidRPr="007A7AD7">
        <w:rPr>
          <w:sz w:val="26"/>
          <w:szCs w:val="26"/>
        </w:rPr>
        <w:t>s</w:t>
      </w:r>
      <w:r w:rsidR="00DB6492" w:rsidRPr="007A7AD7">
        <w:rPr>
          <w:sz w:val="26"/>
          <w:szCs w:val="26"/>
        </w:rPr>
        <w:t xml:space="preserve"> and should result in decreased </w:t>
      </w:r>
      <w:r w:rsidR="00370A9D" w:rsidRPr="007A7AD7">
        <w:rPr>
          <w:sz w:val="26"/>
          <w:szCs w:val="26"/>
        </w:rPr>
        <w:t xml:space="preserve">marketing </w:t>
      </w:r>
      <w:r w:rsidR="00DB6492" w:rsidRPr="007A7AD7">
        <w:rPr>
          <w:sz w:val="26"/>
          <w:szCs w:val="26"/>
        </w:rPr>
        <w:t>costs for the supplier.</w:t>
      </w:r>
      <w:r w:rsidR="00F0424E" w:rsidRPr="007A7AD7">
        <w:rPr>
          <w:sz w:val="26"/>
          <w:szCs w:val="26"/>
        </w:rPr>
        <w:t xml:space="preserve">                         </w:t>
      </w:r>
    </w:p>
    <w:p w:rsidR="00364D40" w:rsidRPr="007A7AD7" w:rsidRDefault="00364D40" w:rsidP="0010430A">
      <w:pPr>
        <w:spacing w:line="360" w:lineRule="auto"/>
        <w:rPr>
          <w:color w:val="000000"/>
          <w:sz w:val="26"/>
          <w:szCs w:val="26"/>
        </w:rPr>
      </w:pPr>
    </w:p>
    <w:p w:rsidR="00364D40" w:rsidRPr="007A7AD7" w:rsidRDefault="00364D40" w:rsidP="0010430A">
      <w:pPr>
        <w:spacing w:line="360" w:lineRule="auto"/>
        <w:rPr>
          <w:color w:val="000000"/>
          <w:sz w:val="26"/>
          <w:szCs w:val="26"/>
        </w:rPr>
      </w:pPr>
    </w:p>
    <w:p w:rsidR="0010430A" w:rsidRPr="007A7AD7" w:rsidRDefault="0010430A" w:rsidP="0010430A">
      <w:pPr>
        <w:spacing w:line="360" w:lineRule="auto"/>
        <w:rPr>
          <w:color w:val="000000"/>
          <w:sz w:val="26"/>
          <w:szCs w:val="26"/>
        </w:rPr>
      </w:pPr>
      <w:r w:rsidRPr="007A7AD7">
        <w:rPr>
          <w:b/>
          <w:color w:val="000000"/>
          <w:sz w:val="26"/>
          <w:szCs w:val="26"/>
        </w:rPr>
        <w:t>P.  COMPLAINTS</w:t>
      </w:r>
      <w:r w:rsidRPr="007A7AD7">
        <w:rPr>
          <w:color w:val="000000"/>
          <w:sz w:val="26"/>
          <w:szCs w:val="26"/>
        </w:rPr>
        <w:t xml:space="preserve"> </w:t>
      </w:r>
    </w:p>
    <w:p w:rsidR="00CF0780" w:rsidRPr="007A7AD7" w:rsidRDefault="00CF0780" w:rsidP="0010430A">
      <w:pPr>
        <w:spacing w:line="360" w:lineRule="auto"/>
        <w:rPr>
          <w:color w:val="000000"/>
          <w:sz w:val="26"/>
          <w:szCs w:val="26"/>
        </w:rPr>
      </w:pPr>
    </w:p>
    <w:p w:rsidR="00364D40" w:rsidRPr="007A7AD7" w:rsidRDefault="00011359" w:rsidP="0001458F">
      <w:pPr>
        <w:spacing w:line="360" w:lineRule="auto"/>
        <w:rPr>
          <w:color w:val="000000"/>
          <w:sz w:val="26"/>
          <w:szCs w:val="26"/>
        </w:rPr>
      </w:pPr>
      <w:r w:rsidRPr="007A7AD7">
        <w:rPr>
          <w:sz w:val="26"/>
          <w:szCs w:val="26"/>
        </w:rPr>
        <w:tab/>
        <w:t>Guideline P addresses consumer complaints and other inquiries.  The guideline provides that suppliers provide a single point of contact and a list of designated escalation contacts that BCS will use resolve customer complaints or inquiries. The guideline also provides for the supplier to investigate customer complaints and inquiries, and to maintain and document an internal process for handling and resolving customer complaints.  The guideline also lists various regulations at 52 Pa. Code Chapter 56 with which suppliers and their agents must comply.</w:t>
      </w:r>
    </w:p>
    <w:p w:rsidR="00637A43" w:rsidRPr="007A7AD7" w:rsidRDefault="00637A43" w:rsidP="00FB58D0">
      <w:pPr>
        <w:spacing w:line="360" w:lineRule="auto"/>
        <w:rPr>
          <w:color w:val="000000"/>
          <w:sz w:val="26"/>
          <w:szCs w:val="26"/>
        </w:rPr>
      </w:pPr>
    </w:p>
    <w:p w:rsidR="00637A43" w:rsidRDefault="00637A43" w:rsidP="00FB58D0">
      <w:pPr>
        <w:spacing w:line="360" w:lineRule="auto"/>
        <w:rPr>
          <w:b/>
          <w:color w:val="000000"/>
          <w:sz w:val="26"/>
          <w:szCs w:val="26"/>
        </w:rPr>
      </w:pPr>
      <w:r w:rsidRPr="007A7AD7">
        <w:rPr>
          <w:b/>
          <w:color w:val="000000"/>
          <w:sz w:val="26"/>
          <w:szCs w:val="26"/>
        </w:rPr>
        <w:t>Comments</w:t>
      </w:r>
    </w:p>
    <w:p w:rsidR="0001458F" w:rsidRPr="007A7AD7" w:rsidRDefault="0001458F" w:rsidP="00FB58D0">
      <w:pPr>
        <w:spacing w:line="360" w:lineRule="auto"/>
        <w:rPr>
          <w:b/>
          <w:color w:val="000000"/>
          <w:sz w:val="26"/>
          <w:szCs w:val="26"/>
        </w:rPr>
      </w:pPr>
    </w:p>
    <w:p w:rsidR="00364D40" w:rsidRPr="007A7AD7" w:rsidRDefault="00666E3E" w:rsidP="0001458F">
      <w:pPr>
        <w:pStyle w:val="ListParagraph"/>
        <w:spacing w:line="360" w:lineRule="auto"/>
        <w:ind w:left="0"/>
        <w:rPr>
          <w:b/>
          <w:sz w:val="26"/>
          <w:szCs w:val="26"/>
          <w:u w:val="single"/>
        </w:rPr>
      </w:pPr>
      <w:r w:rsidRPr="007A7AD7">
        <w:rPr>
          <w:sz w:val="26"/>
          <w:szCs w:val="26"/>
        </w:rPr>
        <w:tab/>
      </w:r>
      <w:r w:rsidR="00364D40" w:rsidRPr="007A7AD7">
        <w:rPr>
          <w:sz w:val="26"/>
          <w:szCs w:val="26"/>
        </w:rPr>
        <w:t>PULP supports the Commission’s requirement that suppliers comply with existing Commission consumer-complaint procedures.</w:t>
      </w:r>
    </w:p>
    <w:p w:rsidR="00364D40" w:rsidRPr="007A7AD7" w:rsidRDefault="00364D40" w:rsidP="00FB58D0">
      <w:pPr>
        <w:pStyle w:val="ListParagraph"/>
        <w:spacing w:line="360" w:lineRule="auto"/>
        <w:ind w:left="0"/>
        <w:rPr>
          <w:b/>
          <w:sz w:val="26"/>
          <w:szCs w:val="26"/>
          <w:u w:val="single"/>
        </w:rPr>
      </w:pPr>
    </w:p>
    <w:p w:rsidR="00364D40" w:rsidRPr="007A7AD7" w:rsidRDefault="00637A43" w:rsidP="0001458F">
      <w:pPr>
        <w:autoSpaceDE w:val="0"/>
        <w:autoSpaceDN w:val="0"/>
        <w:adjustRightInd w:val="0"/>
        <w:spacing w:line="360" w:lineRule="auto"/>
        <w:rPr>
          <w:sz w:val="26"/>
          <w:szCs w:val="26"/>
        </w:rPr>
      </w:pPr>
      <w:r w:rsidRPr="007A7AD7">
        <w:rPr>
          <w:sz w:val="26"/>
          <w:szCs w:val="26"/>
        </w:rPr>
        <w:tab/>
      </w:r>
      <w:r w:rsidR="00364D40" w:rsidRPr="007A7AD7">
        <w:rPr>
          <w:sz w:val="26"/>
          <w:szCs w:val="26"/>
        </w:rPr>
        <w:t xml:space="preserve">DLE opposes and disagrees with the language provided in </w:t>
      </w:r>
      <w:r w:rsidR="00B0078F">
        <w:rPr>
          <w:sz w:val="26"/>
          <w:szCs w:val="26"/>
        </w:rPr>
        <w:t>p</w:t>
      </w:r>
      <w:r w:rsidR="00922A37" w:rsidRPr="007A7AD7">
        <w:rPr>
          <w:sz w:val="26"/>
          <w:szCs w:val="26"/>
        </w:rPr>
        <w:t>aragraph</w:t>
      </w:r>
      <w:r w:rsidRPr="007A7AD7">
        <w:rPr>
          <w:sz w:val="26"/>
          <w:szCs w:val="26"/>
        </w:rPr>
        <w:t xml:space="preserve"> </w:t>
      </w:r>
      <w:r w:rsidR="00364D40" w:rsidRPr="007A7AD7">
        <w:rPr>
          <w:sz w:val="26"/>
          <w:szCs w:val="26"/>
        </w:rPr>
        <w:t>P</w:t>
      </w:r>
      <w:r w:rsidRPr="007A7AD7">
        <w:rPr>
          <w:sz w:val="26"/>
          <w:szCs w:val="26"/>
        </w:rPr>
        <w:t>-</w:t>
      </w:r>
      <w:r w:rsidR="00364D40" w:rsidRPr="007A7AD7">
        <w:rPr>
          <w:sz w:val="26"/>
          <w:szCs w:val="26"/>
        </w:rPr>
        <w:t xml:space="preserve">4, which requires strict compliance with the existing regulations found at 52 Pa. Code § 56.141, </w:t>
      </w:r>
      <w:r w:rsidR="005C3698" w:rsidRPr="007A7AD7">
        <w:rPr>
          <w:sz w:val="26"/>
          <w:szCs w:val="26"/>
        </w:rPr>
        <w:t xml:space="preserve">   </w:t>
      </w:r>
      <w:r w:rsidRPr="007A7AD7">
        <w:rPr>
          <w:sz w:val="26"/>
          <w:szCs w:val="26"/>
        </w:rPr>
        <w:t xml:space="preserve">§ </w:t>
      </w:r>
      <w:r w:rsidR="00364D40" w:rsidRPr="007A7AD7">
        <w:rPr>
          <w:sz w:val="26"/>
          <w:szCs w:val="26"/>
        </w:rPr>
        <w:t xml:space="preserve">56.151, and </w:t>
      </w:r>
      <w:r w:rsidRPr="007A7AD7">
        <w:rPr>
          <w:sz w:val="26"/>
          <w:szCs w:val="26"/>
        </w:rPr>
        <w:t xml:space="preserve">§ </w:t>
      </w:r>
      <w:r w:rsidR="00364D40" w:rsidRPr="007A7AD7">
        <w:rPr>
          <w:sz w:val="26"/>
          <w:szCs w:val="26"/>
        </w:rPr>
        <w:t>56.152</w:t>
      </w:r>
      <w:r w:rsidR="00DA6608" w:rsidRPr="007A7AD7">
        <w:rPr>
          <w:sz w:val="26"/>
          <w:szCs w:val="26"/>
        </w:rPr>
        <w:t xml:space="preserve">.  DLE </w:t>
      </w:r>
      <w:r w:rsidR="00364D40" w:rsidRPr="007A7AD7">
        <w:rPr>
          <w:sz w:val="26"/>
          <w:szCs w:val="26"/>
        </w:rPr>
        <w:t>believe</w:t>
      </w:r>
      <w:r w:rsidR="008F7B65" w:rsidRPr="007A7AD7">
        <w:rPr>
          <w:sz w:val="26"/>
          <w:szCs w:val="26"/>
        </w:rPr>
        <w:t>s that</w:t>
      </w:r>
      <w:r w:rsidR="00364D40" w:rsidRPr="007A7AD7">
        <w:rPr>
          <w:sz w:val="26"/>
          <w:szCs w:val="26"/>
        </w:rPr>
        <w:t xml:space="preserve"> these references should be deleted.  DLE feels that these regulations impose regulatory requirements that are outside of </w:t>
      </w:r>
      <w:r w:rsidR="00DA6608" w:rsidRPr="007A7AD7">
        <w:rPr>
          <w:sz w:val="26"/>
          <w:szCs w:val="26"/>
        </w:rPr>
        <w:t>its</w:t>
      </w:r>
      <w:r w:rsidR="00364D40" w:rsidRPr="007A7AD7">
        <w:rPr>
          <w:sz w:val="26"/>
          <w:szCs w:val="26"/>
        </w:rPr>
        <w:t xml:space="preserve"> control, or that are not applicable to them.  DLE does not support the Commission issuing guidelines referencing existing regulatory requirements when the EGS is unable to achieve strict compliance due to the inapplicability of the regulatory requirement or when the requirements are outside of the EGSs control.  It is DLE’s position that references to 52 Pa. Code §§ 56.141, 56.151, and 56.152 should be deleted from </w:t>
      </w:r>
      <w:r w:rsidR="008F7B65" w:rsidRPr="007A7AD7">
        <w:rPr>
          <w:sz w:val="26"/>
          <w:szCs w:val="26"/>
        </w:rPr>
        <w:t xml:space="preserve">Guideline </w:t>
      </w:r>
      <w:r w:rsidR="00364D40" w:rsidRPr="007A7AD7">
        <w:rPr>
          <w:sz w:val="26"/>
          <w:szCs w:val="26"/>
        </w:rPr>
        <w:t>P.</w:t>
      </w:r>
    </w:p>
    <w:p w:rsidR="00363109" w:rsidRPr="007A7AD7" w:rsidRDefault="00363109" w:rsidP="00FB58D0">
      <w:pPr>
        <w:autoSpaceDE w:val="0"/>
        <w:autoSpaceDN w:val="0"/>
        <w:adjustRightInd w:val="0"/>
        <w:spacing w:line="360" w:lineRule="auto"/>
        <w:rPr>
          <w:sz w:val="26"/>
          <w:szCs w:val="26"/>
        </w:rPr>
      </w:pPr>
    </w:p>
    <w:p w:rsidR="00BD6804" w:rsidRPr="007A7AD7" w:rsidRDefault="00BD6804" w:rsidP="0010430A">
      <w:pPr>
        <w:spacing w:line="360" w:lineRule="auto"/>
        <w:rPr>
          <w:b/>
          <w:color w:val="000000"/>
          <w:sz w:val="26"/>
          <w:szCs w:val="26"/>
        </w:rPr>
      </w:pPr>
      <w:r w:rsidRPr="007A7AD7">
        <w:rPr>
          <w:b/>
          <w:color w:val="000000"/>
          <w:sz w:val="26"/>
          <w:szCs w:val="26"/>
        </w:rPr>
        <w:t>Resolution</w:t>
      </w:r>
    </w:p>
    <w:p w:rsidR="00BD6804" w:rsidRPr="007A7AD7" w:rsidRDefault="00BD6804" w:rsidP="00BD6804">
      <w:pPr>
        <w:autoSpaceDE w:val="0"/>
        <w:autoSpaceDN w:val="0"/>
        <w:adjustRightInd w:val="0"/>
        <w:spacing w:line="360" w:lineRule="auto"/>
        <w:rPr>
          <w:sz w:val="26"/>
          <w:szCs w:val="26"/>
        </w:rPr>
      </w:pPr>
    </w:p>
    <w:p w:rsidR="00154714" w:rsidRPr="007A7AD7" w:rsidRDefault="00BD6804" w:rsidP="0001458F">
      <w:pPr>
        <w:spacing w:line="360" w:lineRule="auto"/>
        <w:rPr>
          <w:sz w:val="26"/>
          <w:szCs w:val="26"/>
        </w:rPr>
      </w:pPr>
      <w:r w:rsidRPr="007A7AD7">
        <w:rPr>
          <w:sz w:val="26"/>
          <w:szCs w:val="26"/>
        </w:rPr>
        <w:tab/>
      </w:r>
      <w:r w:rsidR="00154714" w:rsidRPr="007A7AD7">
        <w:rPr>
          <w:sz w:val="26"/>
          <w:szCs w:val="26"/>
        </w:rPr>
        <w:t>In its comments, DLE states that various Chapter 56 regulations do not apply to suppliers and should be deleted from the guidelines.  These regulations set forth procedures that must be followed in the event one of its customer calls with a dispute</w:t>
      </w:r>
      <w:r w:rsidR="00D31D2F" w:rsidRPr="007A7AD7">
        <w:rPr>
          <w:sz w:val="26"/>
          <w:szCs w:val="26"/>
        </w:rPr>
        <w:t>:</w:t>
      </w:r>
      <w:r w:rsidR="00154714" w:rsidRPr="007A7AD7">
        <w:rPr>
          <w:sz w:val="26"/>
          <w:szCs w:val="26"/>
        </w:rPr>
        <w:t xml:space="preserve">  </w:t>
      </w:r>
      <w:r w:rsidR="00070434" w:rsidRPr="007A7AD7">
        <w:rPr>
          <w:sz w:val="26"/>
          <w:szCs w:val="26"/>
        </w:rPr>
        <w:t xml:space="preserve">   </w:t>
      </w:r>
      <w:r w:rsidR="00D31D2F" w:rsidRPr="007A7AD7">
        <w:rPr>
          <w:sz w:val="26"/>
          <w:szCs w:val="26"/>
        </w:rPr>
        <w:t>§ 56.141 (relating to dispute procedures), § 56.151(relating to general rule [dispute procedures]), and § 56.152 (relating to contents of the utility company report).</w:t>
      </w:r>
    </w:p>
    <w:p w:rsidR="00154714" w:rsidRPr="007A7AD7" w:rsidRDefault="00154714" w:rsidP="00BD6804">
      <w:pPr>
        <w:spacing w:line="360" w:lineRule="auto"/>
        <w:rPr>
          <w:sz w:val="26"/>
          <w:szCs w:val="26"/>
        </w:rPr>
      </w:pPr>
    </w:p>
    <w:p w:rsidR="00D65459" w:rsidRPr="007A7AD7" w:rsidRDefault="00154714" w:rsidP="0001458F">
      <w:pPr>
        <w:spacing w:line="360" w:lineRule="auto"/>
        <w:rPr>
          <w:sz w:val="26"/>
          <w:szCs w:val="26"/>
        </w:rPr>
      </w:pPr>
      <w:r w:rsidRPr="007A7AD7">
        <w:rPr>
          <w:sz w:val="26"/>
          <w:szCs w:val="26"/>
        </w:rPr>
        <w:tab/>
      </w:r>
      <w:r w:rsidR="00BD6804" w:rsidRPr="007A7AD7">
        <w:rPr>
          <w:sz w:val="26"/>
          <w:szCs w:val="26"/>
        </w:rPr>
        <w:t>We disagree with DLE that the residential dispute regulations in Chapter 56 do not apply to suppliers.  The obligation for residential suppliers to comply with Chapter 56</w:t>
      </w:r>
      <w:r w:rsidR="00DF2C52" w:rsidRPr="007A7AD7">
        <w:rPr>
          <w:sz w:val="26"/>
          <w:szCs w:val="26"/>
        </w:rPr>
        <w:t xml:space="preserve">, entitled </w:t>
      </w:r>
      <w:r w:rsidR="0017250A" w:rsidRPr="007A7AD7">
        <w:rPr>
          <w:i/>
          <w:sz w:val="26"/>
          <w:szCs w:val="26"/>
        </w:rPr>
        <w:t xml:space="preserve">Standards and Billing Practices For Residential Utility Service </w:t>
      </w:r>
      <w:r w:rsidR="0017250A" w:rsidRPr="007A7AD7">
        <w:rPr>
          <w:sz w:val="26"/>
          <w:szCs w:val="26"/>
        </w:rPr>
        <w:t>(</w:t>
      </w:r>
      <w:r w:rsidR="0017250A" w:rsidRPr="007A7AD7">
        <w:rPr>
          <w:i/>
          <w:sz w:val="26"/>
          <w:szCs w:val="26"/>
        </w:rPr>
        <w:t>Standards and Billing Practices</w:t>
      </w:r>
      <w:r w:rsidR="0017250A" w:rsidRPr="007A7AD7">
        <w:rPr>
          <w:sz w:val="26"/>
          <w:szCs w:val="26"/>
        </w:rPr>
        <w:t xml:space="preserve">), </w:t>
      </w:r>
      <w:r w:rsidR="00BD6804" w:rsidRPr="007A7AD7">
        <w:rPr>
          <w:sz w:val="26"/>
          <w:szCs w:val="26"/>
        </w:rPr>
        <w:t xml:space="preserve">is rooted in the </w:t>
      </w:r>
      <w:r w:rsidR="0082185D" w:rsidRPr="007A7AD7">
        <w:rPr>
          <w:sz w:val="26"/>
          <w:szCs w:val="26"/>
        </w:rPr>
        <w:t>requirements for electric generation suppliers at Section 2809</w:t>
      </w:r>
      <w:r w:rsidR="00591E29" w:rsidRPr="007A7AD7">
        <w:rPr>
          <w:sz w:val="26"/>
          <w:szCs w:val="26"/>
        </w:rPr>
        <w:t>(b)</w:t>
      </w:r>
      <w:r w:rsidR="0082185D" w:rsidRPr="007A7AD7">
        <w:rPr>
          <w:sz w:val="26"/>
          <w:szCs w:val="26"/>
        </w:rPr>
        <w:t xml:space="preserve"> </w:t>
      </w:r>
      <w:r w:rsidR="00DF2C52" w:rsidRPr="007A7AD7">
        <w:rPr>
          <w:sz w:val="26"/>
          <w:szCs w:val="26"/>
        </w:rPr>
        <w:t xml:space="preserve">&amp; (e) </w:t>
      </w:r>
      <w:r w:rsidR="0082185D" w:rsidRPr="007A7AD7">
        <w:rPr>
          <w:sz w:val="26"/>
          <w:szCs w:val="26"/>
        </w:rPr>
        <w:t>of the</w:t>
      </w:r>
      <w:r w:rsidR="00DF2C52" w:rsidRPr="007A7AD7">
        <w:rPr>
          <w:sz w:val="26"/>
          <w:szCs w:val="26"/>
        </w:rPr>
        <w:t xml:space="preserve"> Public Utility Code. </w:t>
      </w:r>
      <w:r w:rsidR="00D423D6" w:rsidRPr="007A7AD7">
        <w:rPr>
          <w:sz w:val="26"/>
          <w:szCs w:val="26"/>
        </w:rPr>
        <w:t xml:space="preserve"> </w:t>
      </w:r>
    </w:p>
    <w:p w:rsidR="00D65459" w:rsidRPr="007A7AD7" w:rsidRDefault="00D65459" w:rsidP="00BD6804">
      <w:pPr>
        <w:spacing w:line="360" w:lineRule="auto"/>
        <w:rPr>
          <w:sz w:val="26"/>
          <w:szCs w:val="26"/>
        </w:rPr>
      </w:pPr>
    </w:p>
    <w:p w:rsidR="00364D40" w:rsidRPr="007A7AD7" w:rsidRDefault="00D65459" w:rsidP="0001458F">
      <w:pPr>
        <w:spacing w:line="360" w:lineRule="auto"/>
        <w:rPr>
          <w:color w:val="000000"/>
          <w:sz w:val="26"/>
          <w:szCs w:val="26"/>
        </w:rPr>
      </w:pPr>
      <w:r w:rsidRPr="007A7AD7">
        <w:rPr>
          <w:sz w:val="26"/>
          <w:szCs w:val="26"/>
        </w:rPr>
        <w:tab/>
      </w:r>
      <w:r w:rsidR="00DF2C52" w:rsidRPr="007A7AD7">
        <w:rPr>
          <w:sz w:val="26"/>
          <w:szCs w:val="26"/>
        </w:rPr>
        <w:t>Section 2809(b) reads in pertinent part as follows:</w:t>
      </w:r>
      <w:r w:rsidR="00BD6804" w:rsidRPr="007A7AD7">
        <w:rPr>
          <w:sz w:val="26"/>
          <w:szCs w:val="26"/>
        </w:rPr>
        <w:br/>
      </w:r>
      <w:r w:rsidR="00DF2C52" w:rsidRPr="007A7AD7">
        <w:rPr>
          <w:color w:val="000000"/>
          <w:sz w:val="26"/>
          <w:szCs w:val="26"/>
        </w:rPr>
        <w:tab/>
        <w:t xml:space="preserve">§ 2809. </w:t>
      </w:r>
      <w:proofErr w:type="gramStart"/>
      <w:r w:rsidR="00DF2C52" w:rsidRPr="007A7AD7">
        <w:rPr>
          <w:color w:val="000000"/>
          <w:sz w:val="26"/>
          <w:szCs w:val="26"/>
        </w:rPr>
        <w:t>Requirements for electric generation suppliers.</w:t>
      </w:r>
      <w:proofErr w:type="gramEnd"/>
    </w:p>
    <w:p w:rsidR="00BC791A" w:rsidRPr="007A7AD7" w:rsidRDefault="00BC791A" w:rsidP="00BC791A">
      <w:pPr>
        <w:spacing w:line="360" w:lineRule="auto"/>
        <w:jc w:val="center"/>
        <w:rPr>
          <w:color w:val="000000"/>
          <w:sz w:val="26"/>
          <w:szCs w:val="26"/>
        </w:rPr>
      </w:pPr>
      <w:r w:rsidRPr="007A7AD7">
        <w:rPr>
          <w:color w:val="000000"/>
          <w:sz w:val="26"/>
          <w:szCs w:val="26"/>
        </w:rPr>
        <w:t>*</w:t>
      </w:r>
      <w:r w:rsidRPr="007A7AD7">
        <w:rPr>
          <w:color w:val="000000"/>
          <w:sz w:val="26"/>
          <w:szCs w:val="26"/>
        </w:rPr>
        <w:tab/>
        <w:t>*</w:t>
      </w:r>
      <w:r w:rsidRPr="007A7AD7">
        <w:rPr>
          <w:color w:val="000000"/>
          <w:sz w:val="26"/>
          <w:szCs w:val="26"/>
        </w:rPr>
        <w:tab/>
        <w:t>*</w:t>
      </w:r>
      <w:r w:rsidRPr="007A7AD7">
        <w:rPr>
          <w:color w:val="000000"/>
          <w:sz w:val="26"/>
          <w:szCs w:val="26"/>
        </w:rPr>
        <w:tab/>
        <w:t>*</w:t>
      </w:r>
    </w:p>
    <w:p w:rsidR="005235CD" w:rsidRPr="007A7AD7" w:rsidRDefault="0017250A" w:rsidP="0001458F">
      <w:pPr>
        <w:ind w:left="720" w:right="720"/>
        <w:rPr>
          <w:color w:val="000000"/>
          <w:sz w:val="26"/>
          <w:szCs w:val="26"/>
        </w:rPr>
      </w:pPr>
      <w:r w:rsidRPr="007A7AD7">
        <w:rPr>
          <w:color w:val="000000"/>
          <w:sz w:val="26"/>
          <w:szCs w:val="26"/>
        </w:rPr>
        <w:tab/>
        <w:t>(b)</w:t>
      </w:r>
      <w:r w:rsidR="00BC791A" w:rsidRPr="007A7AD7">
        <w:rPr>
          <w:color w:val="000000"/>
          <w:sz w:val="26"/>
          <w:szCs w:val="26"/>
        </w:rPr>
        <w:t xml:space="preserve"> </w:t>
      </w:r>
      <w:r w:rsidR="00BC791A" w:rsidRPr="007A7AD7">
        <w:rPr>
          <w:b/>
          <w:color w:val="000000"/>
          <w:sz w:val="26"/>
          <w:szCs w:val="26"/>
        </w:rPr>
        <w:t>License application and issuance</w:t>
      </w:r>
      <w:proofErr w:type="gramStart"/>
      <w:r w:rsidR="00BC791A" w:rsidRPr="007A7AD7">
        <w:rPr>
          <w:b/>
          <w:color w:val="000000"/>
          <w:sz w:val="26"/>
          <w:szCs w:val="26"/>
        </w:rPr>
        <w:t>.</w:t>
      </w:r>
      <w:r w:rsidR="00BC791A" w:rsidRPr="007A7AD7">
        <w:rPr>
          <w:color w:val="000000"/>
          <w:sz w:val="26"/>
          <w:szCs w:val="26"/>
        </w:rPr>
        <w:t>-</w:t>
      </w:r>
      <w:proofErr w:type="gramEnd"/>
      <w:r w:rsidR="00BC791A" w:rsidRPr="007A7AD7">
        <w:rPr>
          <w:color w:val="000000"/>
          <w:sz w:val="26"/>
          <w:szCs w:val="26"/>
        </w:rPr>
        <w:t xml:space="preserve"> </w:t>
      </w:r>
      <w:r w:rsidRPr="007A7AD7">
        <w:rPr>
          <w:color w:val="000000"/>
          <w:sz w:val="26"/>
          <w:szCs w:val="26"/>
        </w:rPr>
        <w:t xml:space="preserve"> . . . A lic</w:t>
      </w:r>
      <w:r w:rsidR="003B03BA" w:rsidRPr="007A7AD7">
        <w:rPr>
          <w:color w:val="000000"/>
          <w:sz w:val="26"/>
          <w:szCs w:val="26"/>
        </w:rPr>
        <w:t>ense</w:t>
      </w:r>
      <w:r w:rsidRPr="007A7AD7">
        <w:rPr>
          <w:color w:val="000000"/>
          <w:sz w:val="26"/>
          <w:szCs w:val="26"/>
        </w:rPr>
        <w:t xml:space="preserve"> shall be issued to any qualified applicant . . . . if it is found that the applicant is fit, willing and able to perform properly the service proposed and to conform to the provisions of this title and the lawful orders </w:t>
      </w:r>
      <w:r w:rsidR="005235CD" w:rsidRPr="007A7AD7">
        <w:rPr>
          <w:color w:val="000000"/>
          <w:sz w:val="26"/>
          <w:szCs w:val="26"/>
        </w:rPr>
        <w:t xml:space="preserve">and regulations of the commission under this title, including the commission’s regulations regarding </w:t>
      </w:r>
      <w:r w:rsidR="005235CD" w:rsidRPr="007A7AD7">
        <w:rPr>
          <w:b/>
          <w:i/>
          <w:color w:val="000000"/>
          <w:sz w:val="26"/>
          <w:szCs w:val="26"/>
        </w:rPr>
        <w:t>standards and billing practices</w:t>
      </w:r>
      <w:r w:rsidR="005235CD" w:rsidRPr="007A7AD7">
        <w:rPr>
          <w:color w:val="000000"/>
          <w:sz w:val="26"/>
          <w:szCs w:val="26"/>
        </w:rPr>
        <w:t xml:space="preserve">, and the proposed service . . . will be consistent with the public interest and the policy declared in this chapter; otherwise the application shall be denied. </w:t>
      </w:r>
    </w:p>
    <w:p w:rsidR="005A7B6C" w:rsidRPr="007A7AD7" w:rsidRDefault="005A7B6C" w:rsidP="005235CD">
      <w:pPr>
        <w:ind w:left="720" w:right="720"/>
        <w:rPr>
          <w:color w:val="000000"/>
          <w:sz w:val="26"/>
          <w:szCs w:val="26"/>
        </w:rPr>
      </w:pPr>
    </w:p>
    <w:p w:rsidR="0017250A" w:rsidRPr="007A7AD7" w:rsidRDefault="005235CD" w:rsidP="0001458F">
      <w:pPr>
        <w:rPr>
          <w:color w:val="000000"/>
          <w:sz w:val="26"/>
          <w:szCs w:val="26"/>
        </w:rPr>
      </w:pPr>
      <w:r w:rsidRPr="007A7AD7">
        <w:rPr>
          <w:color w:val="000000"/>
          <w:sz w:val="26"/>
          <w:szCs w:val="26"/>
        </w:rPr>
        <w:t>66 Pa. C.S. § 2809(b</w:t>
      </w:r>
      <w:proofErr w:type="gramStart"/>
      <w:r w:rsidRPr="007A7AD7">
        <w:rPr>
          <w:color w:val="000000"/>
          <w:sz w:val="26"/>
          <w:szCs w:val="26"/>
        </w:rPr>
        <w:t>)(</w:t>
      </w:r>
      <w:proofErr w:type="gramEnd"/>
      <w:r w:rsidRPr="007A7AD7">
        <w:rPr>
          <w:color w:val="000000"/>
          <w:sz w:val="26"/>
          <w:szCs w:val="26"/>
        </w:rPr>
        <w:t xml:space="preserve">emphasis added). </w:t>
      </w:r>
    </w:p>
    <w:p w:rsidR="00364D40" w:rsidRPr="007A7AD7" w:rsidRDefault="00364D40" w:rsidP="0010430A">
      <w:pPr>
        <w:spacing w:line="360" w:lineRule="auto"/>
        <w:rPr>
          <w:color w:val="000000"/>
          <w:sz w:val="26"/>
          <w:szCs w:val="26"/>
        </w:rPr>
      </w:pPr>
    </w:p>
    <w:p w:rsidR="00D174B7" w:rsidRPr="007A7AD7" w:rsidRDefault="00BC791A" w:rsidP="0001458F">
      <w:pPr>
        <w:spacing w:line="360" w:lineRule="auto"/>
        <w:rPr>
          <w:color w:val="000000"/>
          <w:sz w:val="26"/>
          <w:szCs w:val="26"/>
        </w:rPr>
      </w:pPr>
      <w:r w:rsidRPr="007A7AD7">
        <w:rPr>
          <w:color w:val="000000"/>
          <w:sz w:val="26"/>
          <w:szCs w:val="26"/>
        </w:rPr>
        <w:t>Additionally, Section 2809(e) reads in pertinent part as follows:</w:t>
      </w:r>
    </w:p>
    <w:p w:rsidR="00BC791A" w:rsidRPr="007A7AD7" w:rsidRDefault="00BC791A" w:rsidP="0001458F">
      <w:pPr>
        <w:ind w:left="720" w:right="720"/>
        <w:rPr>
          <w:color w:val="000000"/>
          <w:sz w:val="26"/>
          <w:szCs w:val="26"/>
        </w:rPr>
      </w:pPr>
      <w:r w:rsidRPr="007A7AD7">
        <w:rPr>
          <w:color w:val="000000"/>
          <w:sz w:val="26"/>
          <w:szCs w:val="26"/>
        </w:rPr>
        <w:t xml:space="preserve">(e) </w:t>
      </w:r>
      <w:r w:rsidRPr="007A7AD7">
        <w:rPr>
          <w:b/>
          <w:color w:val="000000"/>
          <w:sz w:val="26"/>
          <w:szCs w:val="26"/>
        </w:rPr>
        <w:t>Form of regulation of electric generation suppliers.</w:t>
      </w:r>
      <w:r w:rsidRPr="007A7AD7">
        <w:rPr>
          <w:color w:val="000000"/>
          <w:sz w:val="26"/>
          <w:szCs w:val="26"/>
        </w:rPr>
        <w:t>- . . . In regulating the service of electric generation suppliers , the commission shall impose</w:t>
      </w:r>
      <w:r w:rsidR="00D374D1" w:rsidRPr="007A7AD7">
        <w:rPr>
          <w:color w:val="000000"/>
          <w:sz w:val="26"/>
          <w:szCs w:val="26"/>
        </w:rPr>
        <w:t xml:space="preserve"> requirements necessary to ensure that the present [circa 1996] quality of </w:t>
      </w:r>
      <w:r w:rsidR="00D374D1" w:rsidRPr="007A7AD7">
        <w:rPr>
          <w:color w:val="000000"/>
          <w:sz w:val="26"/>
          <w:szCs w:val="26"/>
        </w:rPr>
        <w:lastRenderedPageBreak/>
        <w:t>service provided by electric utilities does not deteriorate, including assuring that 52 Pa. Code Ch. 56 (relating to standards and billing practices for residential utility service</w:t>
      </w:r>
      <w:r w:rsidR="00C704A4">
        <w:rPr>
          <w:color w:val="000000"/>
          <w:sz w:val="26"/>
          <w:szCs w:val="26"/>
        </w:rPr>
        <w:t>)</w:t>
      </w:r>
      <w:r w:rsidR="00D374D1" w:rsidRPr="007A7AD7">
        <w:rPr>
          <w:color w:val="000000"/>
          <w:sz w:val="26"/>
          <w:szCs w:val="26"/>
        </w:rPr>
        <w:t xml:space="preserve"> are maintained.</w:t>
      </w:r>
    </w:p>
    <w:p w:rsidR="005A7B6C" w:rsidRPr="007A7AD7" w:rsidRDefault="005A7B6C" w:rsidP="005A7B6C">
      <w:pPr>
        <w:ind w:left="720" w:right="720"/>
        <w:rPr>
          <w:color w:val="000000"/>
          <w:sz w:val="26"/>
          <w:szCs w:val="26"/>
        </w:rPr>
      </w:pPr>
    </w:p>
    <w:p w:rsidR="00D374D1" w:rsidRPr="007A7AD7" w:rsidRDefault="00D374D1" w:rsidP="0001458F">
      <w:pPr>
        <w:spacing w:line="360" w:lineRule="auto"/>
        <w:rPr>
          <w:color w:val="000000"/>
          <w:sz w:val="26"/>
          <w:szCs w:val="26"/>
        </w:rPr>
      </w:pPr>
      <w:proofErr w:type="gramStart"/>
      <w:r w:rsidRPr="007A7AD7">
        <w:rPr>
          <w:color w:val="000000"/>
          <w:sz w:val="26"/>
          <w:szCs w:val="26"/>
        </w:rPr>
        <w:t xml:space="preserve">66 </w:t>
      </w:r>
      <w:proofErr w:type="spellStart"/>
      <w:r w:rsidRPr="007A7AD7">
        <w:rPr>
          <w:color w:val="000000"/>
          <w:sz w:val="26"/>
          <w:szCs w:val="26"/>
        </w:rPr>
        <w:t>Pa.C.S</w:t>
      </w:r>
      <w:proofErr w:type="spellEnd"/>
      <w:r w:rsidRPr="007A7AD7">
        <w:rPr>
          <w:color w:val="000000"/>
          <w:sz w:val="26"/>
          <w:szCs w:val="26"/>
        </w:rPr>
        <w:t>.</w:t>
      </w:r>
      <w:proofErr w:type="gramEnd"/>
      <w:r w:rsidRPr="007A7AD7">
        <w:rPr>
          <w:color w:val="000000"/>
          <w:sz w:val="26"/>
          <w:szCs w:val="26"/>
        </w:rPr>
        <w:t xml:space="preserve"> § 2809(e) </w:t>
      </w:r>
      <w:r w:rsidR="005A7B6C" w:rsidRPr="007A7AD7">
        <w:rPr>
          <w:color w:val="000000"/>
          <w:sz w:val="26"/>
          <w:szCs w:val="26"/>
        </w:rPr>
        <w:t>(parenthetical added).</w:t>
      </w:r>
    </w:p>
    <w:p w:rsidR="00BC791A" w:rsidRPr="007A7AD7" w:rsidRDefault="00BC791A" w:rsidP="0010430A">
      <w:pPr>
        <w:spacing w:line="360" w:lineRule="auto"/>
        <w:rPr>
          <w:color w:val="000000"/>
          <w:sz w:val="26"/>
          <w:szCs w:val="26"/>
        </w:rPr>
      </w:pPr>
    </w:p>
    <w:p w:rsidR="004E3E70" w:rsidRPr="007A7AD7" w:rsidRDefault="005A7B6C" w:rsidP="0001458F">
      <w:pPr>
        <w:spacing w:line="360" w:lineRule="auto"/>
        <w:rPr>
          <w:color w:val="000000"/>
          <w:sz w:val="26"/>
          <w:szCs w:val="26"/>
        </w:rPr>
      </w:pPr>
      <w:r w:rsidRPr="007A7AD7">
        <w:rPr>
          <w:color w:val="000000"/>
          <w:sz w:val="26"/>
          <w:szCs w:val="26"/>
        </w:rPr>
        <w:tab/>
        <w:t xml:space="preserve">Reading these two sections together, it is clear that EGSs are required to comply with Chapter 56 billing standards and practices.  </w:t>
      </w:r>
      <w:r w:rsidR="005A7820" w:rsidRPr="007A7AD7">
        <w:rPr>
          <w:color w:val="000000"/>
          <w:sz w:val="26"/>
          <w:szCs w:val="26"/>
        </w:rPr>
        <w:t>Specifically, i</w:t>
      </w:r>
      <w:r w:rsidR="00635106" w:rsidRPr="007A7AD7">
        <w:rPr>
          <w:color w:val="000000"/>
          <w:sz w:val="26"/>
          <w:szCs w:val="26"/>
        </w:rPr>
        <w:t>n regard to licensing a EGS, the</w:t>
      </w:r>
      <w:r w:rsidRPr="007A7AD7">
        <w:rPr>
          <w:color w:val="000000"/>
          <w:sz w:val="26"/>
          <w:szCs w:val="26"/>
        </w:rPr>
        <w:t xml:space="preserve"> Commission cannot approve a</w:t>
      </w:r>
      <w:r w:rsidR="00BC1083" w:rsidRPr="007A7AD7">
        <w:rPr>
          <w:color w:val="000000"/>
          <w:sz w:val="26"/>
          <w:szCs w:val="26"/>
        </w:rPr>
        <w:t xml:space="preserve"> </w:t>
      </w:r>
      <w:r w:rsidRPr="007A7AD7">
        <w:rPr>
          <w:color w:val="000000"/>
          <w:sz w:val="26"/>
          <w:szCs w:val="26"/>
        </w:rPr>
        <w:t xml:space="preserve">license </w:t>
      </w:r>
      <w:r w:rsidR="00635106" w:rsidRPr="007A7AD7">
        <w:rPr>
          <w:color w:val="000000"/>
          <w:sz w:val="26"/>
          <w:szCs w:val="26"/>
        </w:rPr>
        <w:t xml:space="preserve">application </w:t>
      </w:r>
      <w:r w:rsidRPr="007A7AD7">
        <w:rPr>
          <w:color w:val="000000"/>
          <w:sz w:val="26"/>
          <w:szCs w:val="26"/>
        </w:rPr>
        <w:t xml:space="preserve">unless the EGS demonstrates </w:t>
      </w:r>
      <w:r w:rsidR="00BC1083" w:rsidRPr="007A7AD7">
        <w:rPr>
          <w:color w:val="000000"/>
          <w:sz w:val="26"/>
          <w:szCs w:val="26"/>
        </w:rPr>
        <w:t>that it is “fit, willing and able</w:t>
      </w:r>
      <w:r w:rsidR="00D608AD" w:rsidRPr="007A7AD7">
        <w:rPr>
          <w:color w:val="000000"/>
          <w:sz w:val="26"/>
          <w:szCs w:val="26"/>
        </w:rPr>
        <w:t xml:space="preserve"> </w:t>
      </w:r>
      <w:r w:rsidR="00BC1083" w:rsidRPr="007A7AD7">
        <w:rPr>
          <w:color w:val="000000"/>
          <w:sz w:val="26"/>
          <w:szCs w:val="26"/>
        </w:rPr>
        <w:t>to perform properly the service proposed and to conform to the provisions of this title and the lawful orders and regulations</w:t>
      </w:r>
      <w:r w:rsidR="00401F5E" w:rsidRPr="007A7AD7">
        <w:rPr>
          <w:color w:val="000000"/>
          <w:sz w:val="26"/>
          <w:szCs w:val="26"/>
        </w:rPr>
        <w:t>,</w:t>
      </w:r>
      <w:r w:rsidR="00635106" w:rsidRPr="007A7AD7">
        <w:rPr>
          <w:color w:val="000000"/>
          <w:sz w:val="26"/>
          <w:szCs w:val="26"/>
        </w:rPr>
        <w:t>”</w:t>
      </w:r>
      <w:r w:rsidR="00BC1083" w:rsidRPr="007A7AD7">
        <w:rPr>
          <w:color w:val="000000"/>
          <w:sz w:val="26"/>
          <w:szCs w:val="26"/>
        </w:rPr>
        <w:t xml:space="preserve"> </w:t>
      </w:r>
      <w:r w:rsidR="00401F5E" w:rsidRPr="007A7AD7">
        <w:rPr>
          <w:color w:val="000000"/>
          <w:sz w:val="26"/>
          <w:szCs w:val="26"/>
        </w:rPr>
        <w:t>i</w:t>
      </w:r>
      <w:r w:rsidR="00BC1083" w:rsidRPr="007A7AD7">
        <w:rPr>
          <w:color w:val="000000"/>
          <w:sz w:val="26"/>
          <w:szCs w:val="26"/>
        </w:rPr>
        <w:t xml:space="preserve">ncluding </w:t>
      </w:r>
      <w:r w:rsidR="00401F5E" w:rsidRPr="007A7AD7">
        <w:rPr>
          <w:color w:val="000000"/>
          <w:sz w:val="26"/>
          <w:szCs w:val="26"/>
        </w:rPr>
        <w:t>“</w:t>
      </w:r>
      <w:r w:rsidR="00BC1083" w:rsidRPr="007A7AD7">
        <w:rPr>
          <w:color w:val="000000"/>
          <w:sz w:val="26"/>
          <w:szCs w:val="26"/>
        </w:rPr>
        <w:t>th</w:t>
      </w:r>
      <w:r w:rsidR="00401F5E" w:rsidRPr="007A7AD7">
        <w:rPr>
          <w:color w:val="000000"/>
          <w:sz w:val="26"/>
          <w:szCs w:val="26"/>
        </w:rPr>
        <w:t>ose concerning</w:t>
      </w:r>
      <w:r w:rsidR="00BC1083" w:rsidRPr="007A7AD7">
        <w:rPr>
          <w:color w:val="000000"/>
          <w:sz w:val="26"/>
          <w:szCs w:val="26"/>
        </w:rPr>
        <w:t xml:space="preserve"> </w:t>
      </w:r>
      <w:r w:rsidR="00BC1083" w:rsidRPr="007A7AD7">
        <w:rPr>
          <w:i/>
          <w:color w:val="000000"/>
          <w:sz w:val="26"/>
          <w:szCs w:val="26"/>
        </w:rPr>
        <w:t>standards and billing practices</w:t>
      </w:r>
      <w:r w:rsidR="00401F5E" w:rsidRPr="007A7AD7">
        <w:rPr>
          <w:color w:val="000000"/>
          <w:sz w:val="26"/>
          <w:szCs w:val="26"/>
        </w:rPr>
        <w:t>”</w:t>
      </w:r>
      <w:r w:rsidR="00D608AD" w:rsidRPr="007A7AD7">
        <w:rPr>
          <w:color w:val="000000"/>
          <w:sz w:val="26"/>
          <w:szCs w:val="26"/>
        </w:rPr>
        <w:t xml:space="preserve"> </w:t>
      </w:r>
      <w:r w:rsidR="00401F5E" w:rsidRPr="007A7AD7">
        <w:rPr>
          <w:color w:val="000000"/>
          <w:sz w:val="26"/>
          <w:szCs w:val="26"/>
        </w:rPr>
        <w:t xml:space="preserve">-- </w:t>
      </w:r>
      <w:r w:rsidR="00635106" w:rsidRPr="007A7AD7">
        <w:rPr>
          <w:color w:val="000000"/>
          <w:sz w:val="26"/>
          <w:szCs w:val="26"/>
        </w:rPr>
        <w:t xml:space="preserve">in other words, Chapter 56.  </w:t>
      </w:r>
      <w:r w:rsidR="00401F5E" w:rsidRPr="007A7AD7">
        <w:rPr>
          <w:color w:val="000000"/>
          <w:sz w:val="26"/>
          <w:szCs w:val="26"/>
        </w:rPr>
        <w:t>Moreover</w:t>
      </w:r>
      <w:r w:rsidR="00635106" w:rsidRPr="007A7AD7">
        <w:rPr>
          <w:color w:val="000000"/>
          <w:sz w:val="26"/>
          <w:szCs w:val="26"/>
        </w:rPr>
        <w:t>, in</w:t>
      </w:r>
      <w:r w:rsidR="00D608AD" w:rsidRPr="007A7AD7">
        <w:rPr>
          <w:color w:val="000000"/>
          <w:sz w:val="26"/>
          <w:szCs w:val="26"/>
        </w:rPr>
        <w:t xml:space="preserve"> regulating EGSs, the Commission may impose requirements necessary to ensure that service quality does not deteriorate, including </w:t>
      </w:r>
      <w:r w:rsidR="00A45726" w:rsidRPr="007A7AD7">
        <w:rPr>
          <w:color w:val="000000"/>
          <w:sz w:val="26"/>
          <w:szCs w:val="26"/>
        </w:rPr>
        <w:t xml:space="preserve">standards </w:t>
      </w:r>
      <w:r w:rsidR="0076717A" w:rsidRPr="007A7AD7">
        <w:rPr>
          <w:color w:val="000000"/>
          <w:sz w:val="26"/>
          <w:szCs w:val="26"/>
        </w:rPr>
        <w:t>a</w:t>
      </w:r>
      <w:r w:rsidR="00A45726" w:rsidRPr="007A7AD7">
        <w:rPr>
          <w:color w:val="000000"/>
          <w:sz w:val="26"/>
          <w:szCs w:val="26"/>
        </w:rPr>
        <w:t xml:space="preserve">nd billing practices under Chapter 56. </w:t>
      </w:r>
      <w:r w:rsidR="004E3E70" w:rsidRPr="007A7AD7">
        <w:rPr>
          <w:color w:val="000000"/>
          <w:sz w:val="26"/>
          <w:szCs w:val="26"/>
        </w:rPr>
        <w:t xml:space="preserve"> </w:t>
      </w:r>
      <w:proofErr w:type="gramStart"/>
      <w:r w:rsidR="00D423D6" w:rsidRPr="007A7AD7">
        <w:rPr>
          <w:i/>
          <w:sz w:val="26"/>
          <w:szCs w:val="26"/>
        </w:rPr>
        <w:t>See Delmarva Power &amp; Light Co. v. Commonwealth of PA and PA Public Utility Commission</w:t>
      </w:r>
      <w:r w:rsidR="00D423D6" w:rsidRPr="007A7AD7">
        <w:rPr>
          <w:sz w:val="26"/>
          <w:szCs w:val="26"/>
        </w:rPr>
        <w:t xml:space="preserve">, </w:t>
      </w:r>
      <w:r w:rsidR="004E3E70" w:rsidRPr="007A7AD7">
        <w:rPr>
          <w:sz w:val="26"/>
          <w:szCs w:val="26"/>
        </w:rPr>
        <w:t>870 A.2d 901(Pa. 2005).</w:t>
      </w:r>
      <w:proofErr w:type="gramEnd"/>
      <w:r w:rsidR="00D423D6" w:rsidRPr="007A7AD7">
        <w:rPr>
          <w:sz w:val="26"/>
          <w:szCs w:val="26"/>
        </w:rPr>
        <w:t xml:space="preserve">  </w:t>
      </w:r>
      <w:r w:rsidR="00D423D6" w:rsidRPr="007A7AD7">
        <w:rPr>
          <w:i/>
          <w:sz w:val="26"/>
          <w:szCs w:val="26"/>
        </w:rPr>
        <w:t>See also</w:t>
      </w:r>
      <w:r w:rsidR="00D423D6" w:rsidRPr="007A7AD7">
        <w:rPr>
          <w:sz w:val="26"/>
          <w:szCs w:val="26"/>
        </w:rPr>
        <w:t xml:space="preserve"> 66 </w:t>
      </w:r>
      <w:proofErr w:type="spellStart"/>
      <w:r w:rsidR="00D423D6" w:rsidRPr="007A7AD7">
        <w:rPr>
          <w:sz w:val="26"/>
          <w:szCs w:val="26"/>
        </w:rPr>
        <w:t>Pa.C.S</w:t>
      </w:r>
      <w:proofErr w:type="spellEnd"/>
      <w:r w:rsidR="00D423D6" w:rsidRPr="007A7AD7">
        <w:rPr>
          <w:sz w:val="26"/>
          <w:szCs w:val="26"/>
        </w:rPr>
        <w:t>. §102 (</w:t>
      </w:r>
      <w:r w:rsidR="00D423D6" w:rsidRPr="007A7AD7">
        <w:rPr>
          <w:color w:val="000000"/>
          <w:sz w:val="26"/>
          <w:szCs w:val="26"/>
        </w:rPr>
        <w:t>definition of “public utility” expressly excludes “electric generation suppliers” except for the limited purposes described in Section 2809 (relating to requirements for electric generation suppliers</w:t>
      </w:r>
      <w:r w:rsidR="00B0078F">
        <w:rPr>
          <w:color w:val="000000"/>
          <w:sz w:val="26"/>
          <w:szCs w:val="26"/>
        </w:rPr>
        <w:t>)</w:t>
      </w:r>
      <w:r w:rsidR="0013357B">
        <w:rPr>
          <w:color w:val="000000"/>
          <w:sz w:val="26"/>
          <w:szCs w:val="26"/>
        </w:rPr>
        <w:t xml:space="preserve"> and 2810(relat</w:t>
      </w:r>
      <w:r w:rsidR="00B0078F">
        <w:rPr>
          <w:color w:val="000000"/>
          <w:sz w:val="26"/>
          <w:szCs w:val="26"/>
        </w:rPr>
        <w:t>ing</w:t>
      </w:r>
      <w:r w:rsidR="0013357B">
        <w:rPr>
          <w:color w:val="000000"/>
          <w:sz w:val="26"/>
          <w:szCs w:val="26"/>
        </w:rPr>
        <w:t xml:space="preserve"> to revenue-neutral reconciliations</w:t>
      </w:r>
      <w:r w:rsidR="00D423D6" w:rsidRPr="007A7AD7">
        <w:rPr>
          <w:color w:val="000000"/>
          <w:sz w:val="26"/>
          <w:szCs w:val="26"/>
        </w:rPr>
        <w:t>).</w:t>
      </w:r>
    </w:p>
    <w:p w:rsidR="004E3E70" w:rsidRPr="007A7AD7" w:rsidRDefault="004E3E70" w:rsidP="0010430A">
      <w:pPr>
        <w:spacing w:line="360" w:lineRule="auto"/>
        <w:rPr>
          <w:color w:val="000000"/>
          <w:sz w:val="26"/>
          <w:szCs w:val="26"/>
        </w:rPr>
      </w:pPr>
    </w:p>
    <w:p w:rsidR="005A7B6C" w:rsidRPr="007A7AD7" w:rsidRDefault="004E3E70" w:rsidP="0001458F">
      <w:pPr>
        <w:spacing w:line="360" w:lineRule="auto"/>
        <w:rPr>
          <w:color w:val="000000"/>
          <w:sz w:val="26"/>
          <w:szCs w:val="26"/>
        </w:rPr>
      </w:pPr>
      <w:r w:rsidRPr="007A7AD7">
        <w:rPr>
          <w:color w:val="000000"/>
          <w:sz w:val="26"/>
          <w:szCs w:val="26"/>
        </w:rPr>
        <w:tab/>
      </w:r>
      <w:r w:rsidR="00A45726" w:rsidRPr="007A7AD7">
        <w:rPr>
          <w:color w:val="000000"/>
          <w:sz w:val="26"/>
          <w:szCs w:val="26"/>
        </w:rPr>
        <w:t>Chapter 22</w:t>
      </w:r>
      <w:r w:rsidR="00C25E0D" w:rsidRPr="007A7AD7">
        <w:rPr>
          <w:color w:val="000000"/>
          <w:sz w:val="26"/>
          <w:szCs w:val="26"/>
        </w:rPr>
        <w:t xml:space="preserve">, the </w:t>
      </w:r>
      <w:r w:rsidR="00F63E42" w:rsidRPr="007A7AD7">
        <w:rPr>
          <w:color w:val="000000"/>
          <w:sz w:val="26"/>
          <w:szCs w:val="26"/>
        </w:rPr>
        <w:t xml:space="preserve">Natural Gas Choice and Competition Act, which was enacted </w:t>
      </w:r>
      <w:r w:rsidR="00BE0A11">
        <w:rPr>
          <w:color w:val="000000"/>
          <w:sz w:val="26"/>
          <w:szCs w:val="26"/>
        </w:rPr>
        <w:t xml:space="preserve">approximately </w:t>
      </w:r>
      <w:r w:rsidR="00922A37" w:rsidRPr="007A7AD7">
        <w:rPr>
          <w:color w:val="000000"/>
          <w:sz w:val="26"/>
          <w:szCs w:val="26"/>
        </w:rPr>
        <w:t xml:space="preserve">2 ½ years later </w:t>
      </w:r>
      <w:r w:rsidR="00F63E42" w:rsidRPr="007A7AD7">
        <w:rPr>
          <w:color w:val="000000"/>
          <w:sz w:val="26"/>
          <w:szCs w:val="26"/>
        </w:rPr>
        <w:t>on June 22, 1999,</w:t>
      </w:r>
      <w:r w:rsidR="00A45726" w:rsidRPr="007A7AD7">
        <w:rPr>
          <w:color w:val="000000"/>
          <w:sz w:val="26"/>
          <w:szCs w:val="26"/>
        </w:rPr>
        <w:t xml:space="preserve"> has parallel provisions imposing compliance with Chapter 56 on NGSs</w:t>
      </w:r>
      <w:r w:rsidR="00F63E42" w:rsidRPr="007A7AD7">
        <w:rPr>
          <w:color w:val="000000"/>
          <w:sz w:val="26"/>
          <w:szCs w:val="26"/>
        </w:rPr>
        <w:t xml:space="preserve">.  </w:t>
      </w:r>
      <w:r w:rsidR="00F63E42" w:rsidRPr="007A7AD7">
        <w:rPr>
          <w:i/>
          <w:color w:val="000000"/>
          <w:sz w:val="26"/>
          <w:szCs w:val="26"/>
        </w:rPr>
        <w:t>See</w:t>
      </w:r>
      <w:r w:rsidR="00F63E42" w:rsidRPr="007A7AD7">
        <w:rPr>
          <w:color w:val="000000"/>
          <w:sz w:val="26"/>
          <w:szCs w:val="26"/>
        </w:rPr>
        <w:t xml:space="preserve"> 66 Pa. C.S. §</w:t>
      </w:r>
      <w:r w:rsidR="00617215">
        <w:rPr>
          <w:color w:val="000000"/>
          <w:sz w:val="26"/>
          <w:szCs w:val="26"/>
        </w:rPr>
        <w:t xml:space="preserve"> 2208</w:t>
      </w:r>
      <w:r w:rsidR="00A45726" w:rsidRPr="007A7AD7">
        <w:rPr>
          <w:color w:val="000000"/>
          <w:sz w:val="26"/>
          <w:szCs w:val="26"/>
        </w:rPr>
        <w:t>(</w:t>
      </w:r>
      <w:r w:rsidR="00EA786C" w:rsidRPr="007A7AD7">
        <w:rPr>
          <w:color w:val="000000"/>
          <w:sz w:val="26"/>
          <w:szCs w:val="26"/>
        </w:rPr>
        <w:t>b</w:t>
      </w:r>
      <w:proofErr w:type="gramStart"/>
      <w:r w:rsidR="00A45726" w:rsidRPr="007A7AD7">
        <w:rPr>
          <w:color w:val="000000"/>
          <w:sz w:val="26"/>
          <w:szCs w:val="26"/>
        </w:rPr>
        <w:t>)</w:t>
      </w:r>
      <w:r w:rsidR="00EA786C" w:rsidRPr="007A7AD7">
        <w:rPr>
          <w:color w:val="000000"/>
          <w:sz w:val="26"/>
          <w:szCs w:val="26"/>
        </w:rPr>
        <w:t>(</w:t>
      </w:r>
      <w:proofErr w:type="gramEnd"/>
      <w:r w:rsidR="00EA786C" w:rsidRPr="007A7AD7">
        <w:rPr>
          <w:color w:val="000000"/>
          <w:sz w:val="26"/>
          <w:szCs w:val="26"/>
        </w:rPr>
        <w:t>relating to license application and approval)</w:t>
      </w:r>
      <w:r w:rsidR="00A45726" w:rsidRPr="007A7AD7">
        <w:rPr>
          <w:color w:val="000000"/>
          <w:sz w:val="26"/>
          <w:szCs w:val="26"/>
        </w:rPr>
        <w:t xml:space="preserve"> and (e)</w:t>
      </w:r>
      <w:r w:rsidR="00EA786C" w:rsidRPr="007A7AD7">
        <w:rPr>
          <w:color w:val="000000"/>
          <w:sz w:val="26"/>
          <w:szCs w:val="26"/>
        </w:rPr>
        <w:t xml:space="preserve">(relating to form of regulation of natural gas </w:t>
      </w:r>
      <w:r w:rsidR="009C649D" w:rsidRPr="007A7AD7">
        <w:rPr>
          <w:color w:val="000000"/>
          <w:sz w:val="26"/>
          <w:szCs w:val="26"/>
        </w:rPr>
        <w:t>suppliers).</w:t>
      </w:r>
      <w:r w:rsidR="00A45726" w:rsidRPr="007A7AD7">
        <w:rPr>
          <w:color w:val="000000"/>
          <w:sz w:val="26"/>
          <w:szCs w:val="26"/>
        </w:rPr>
        <w:t xml:space="preserve"> </w:t>
      </w:r>
    </w:p>
    <w:p w:rsidR="00A45726" w:rsidRPr="007A7AD7" w:rsidRDefault="00A45726" w:rsidP="0010430A">
      <w:pPr>
        <w:spacing w:line="360" w:lineRule="auto"/>
        <w:rPr>
          <w:color w:val="000000"/>
          <w:sz w:val="26"/>
          <w:szCs w:val="26"/>
        </w:rPr>
      </w:pPr>
    </w:p>
    <w:p w:rsidR="003F5EB3" w:rsidRPr="007A7AD7" w:rsidRDefault="00922A37" w:rsidP="0001458F">
      <w:pPr>
        <w:spacing w:line="360" w:lineRule="auto"/>
        <w:rPr>
          <w:color w:val="000000"/>
          <w:sz w:val="26"/>
          <w:szCs w:val="26"/>
        </w:rPr>
      </w:pPr>
      <w:r w:rsidRPr="007A7AD7">
        <w:rPr>
          <w:color w:val="000000"/>
          <w:sz w:val="26"/>
          <w:szCs w:val="26"/>
        </w:rPr>
        <w:tab/>
        <w:t>The Commission</w:t>
      </w:r>
      <w:r w:rsidR="00D326BB" w:rsidRPr="007A7AD7">
        <w:rPr>
          <w:color w:val="000000"/>
          <w:sz w:val="26"/>
          <w:szCs w:val="26"/>
        </w:rPr>
        <w:t xml:space="preserve"> </w:t>
      </w:r>
      <w:r w:rsidR="00A36966" w:rsidRPr="007A7AD7">
        <w:rPr>
          <w:color w:val="000000"/>
          <w:sz w:val="26"/>
          <w:szCs w:val="26"/>
        </w:rPr>
        <w:t xml:space="preserve">recognizes </w:t>
      </w:r>
      <w:r w:rsidR="00D326BB" w:rsidRPr="007A7AD7">
        <w:rPr>
          <w:color w:val="000000"/>
          <w:sz w:val="26"/>
          <w:szCs w:val="26"/>
        </w:rPr>
        <w:t xml:space="preserve">that some </w:t>
      </w:r>
      <w:r w:rsidR="00A36966" w:rsidRPr="007A7AD7">
        <w:rPr>
          <w:color w:val="000000"/>
          <w:sz w:val="26"/>
          <w:szCs w:val="26"/>
        </w:rPr>
        <w:t xml:space="preserve">Chapter 56 </w:t>
      </w:r>
      <w:r w:rsidR="00D326BB" w:rsidRPr="007A7AD7">
        <w:rPr>
          <w:color w:val="000000"/>
          <w:sz w:val="26"/>
          <w:szCs w:val="26"/>
        </w:rPr>
        <w:t>regulations may not apply to a supplier</w:t>
      </w:r>
      <w:r w:rsidR="00A1254D" w:rsidRPr="007A7AD7">
        <w:rPr>
          <w:color w:val="000000"/>
          <w:sz w:val="26"/>
          <w:szCs w:val="26"/>
        </w:rPr>
        <w:t xml:space="preserve">.  For example, Chapter 56 regulations </w:t>
      </w:r>
      <w:r w:rsidR="00174274" w:rsidRPr="007A7AD7">
        <w:rPr>
          <w:color w:val="000000"/>
          <w:sz w:val="26"/>
          <w:szCs w:val="26"/>
        </w:rPr>
        <w:t xml:space="preserve">at Subchapter E </w:t>
      </w:r>
      <w:r w:rsidR="00A1254D" w:rsidRPr="007A7AD7">
        <w:rPr>
          <w:color w:val="000000"/>
          <w:sz w:val="26"/>
          <w:szCs w:val="26"/>
        </w:rPr>
        <w:t xml:space="preserve">that address </w:t>
      </w:r>
      <w:r w:rsidR="00FD73FD" w:rsidRPr="007A7AD7">
        <w:rPr>
          <w:color w:val="000000"/>
          <w:sz w:val="26"/>
          <w:szCs w:val="26"/>
        </w:rPr>
        <w:t>the physical termination of service to a customer may not apply to a</w:t>
      </w:r>
      <w:r w:rsidR="00A1254D" w:rsidRPr="007A7AD7">
        <w:rPr>
          <w:color w:val="000000"/>
          <w:sz w:val="26"/>
          <w:szCs w:val="26"/>
        </w:rPr>
        <w:t xml:space="preserve"> supplier because </w:t>
      </w:r>
      <w:r w:rsidR="00FD73FD" w:rsidRPr="007A7AD7">
        <w:rPr>
          <w:color w:val="000000"/>
          <w:sz w:val="26"/>
          <w:szCs w:val="26"/>
        </w:rPr>
        <w:t>the distribution company</w:t>
      </w:r>
      <w:r w:rsidR="005577B6" w:rsidRPr="007A7AD7">
        <w:rPr>
          <w:color w:val="000000"/>
          <w:sz w:val="26"/>
          <w:szCs w:val="26"/>
        </w:rPr>
        <w:t>,</w:t>
      </w:r>
      <w:r w:rsidR="00FD73FD" w:rsidRPr="007A7AD7">
        <w:rPr>
          <w:color w:val="000000"/>
          <w:sz w:val="26"/>
          <w:szCs w:val="26"/>
        </w:rPr>
        <w:t xml:space="preserve"> and not the supplier</w:t>
      </w:r>
      <w:r w:rsidR="005577B6" w:rsidRPr="007A7AD7">
        <w:rPr>
          <w:color w:val="000000"/>
          <w:sz w:val="26"/>
          <w:szCs w:val="26"/>
        </w:rPr>
        <w:t>,</w:t>
      </w:r>
      <w:r w:rsidR="00FD73FD" w:rsidRPr="007A7AD7">
        <w:rPr>
          <w:color w:val="000000"/>
          <w:sz w:val="26"/>
          <w:szCs w:val="26"/>
        </w:rPr>
        <w:t xml:space="preserve"> physically turns off the service to the customer meter.  </w:t>
      </w:r>
    </w:p>
    <w:p w:rsidR="003F5EB3" w:rsidRPr="007A7AD7" w:rsidRDefault="003F5EB3" w:rsidP="0010430A">
      <w:pPr>
        <w:spacing w:line="360" w:lineRule="auto"/>
        <w:rPr>
          <w:color w:val="000000"/>
          <w:sz w:val="26"/>
          <w:szCs w:val="26"/>
        </w:rPr>
      </w:pPr>
    </w:p>
    <w:p w:rsidR="00601F6D" w:rsidRDefault="003F5EB3" w:rsidP="0010430A">
      <w:pPr>
        <w:spacing w:line="360" w:lineRule="auto"/>
        <w:rPr>
          <w:color w:val="000000"/>
          <w:sz w:val="26"/>
          <w:szCs w:val="26"/>
        </w:rPr>
      </w:pPr>
      <w:r w:rsidRPr="007A7AD7">
        <w:rPr>
          <w:color w:val="000000"/>
          <w:sz w:val="26"/>
          <w:szCs w:val="26"/>
        </w:rPr>
        <w:lastRenderedPageBreak/>
        <w:tab/>
        <w:t>On the other hand, t</w:t>
      </w:r>
      <w:r w:rsidR="00174274" w:rsidRPr="007A7AD7">
        <w:rPr>
          <w:color w:val="000000"/>
          <w:sz w:val="26"/>
          <w:szCs w:val="26"/>
        </w:rPr>
        <w:t>he supplier is expected to comply wit</w:t>
      </w:r>
      <w:r w:rsidRPr="007A7AD7">
        <w:rPr>
          <w:color w:val="000000"/>
          <w:sz w:val="26"/>
          <w:szCs w:val="26"/>
        </w:rPr>
        <w:t>h Chapter 56</w:t>
      </w:r>
      <w:r w:rsidR="00174274" w:rsidRPr="007A7AD7">
        <w:rPr>
          <w:color w:val="000000"/>
          <w:sz w:val="26"/>
          <w:szCs w:val="26"/>
        </w:rPr>
        <w:t xml:space="preserve"> regulation</w:t>
      </w:r>
      <w:r w:rsidRPr="007A7AD7">
        <w:rPr>
          <w:color w:val="000000"/>
          <w:sz w:val="26"/>
          <w:szCs w:val="26"/>
        </w:rPr>
        <w:t>s</w:t>
      </w:r>
      <w:r w:rsidR="00174274" w:rsidRPr="007A7AD7">
        <w:rPr>
          <w:color w:val="000000"/>
          <w:sz w:val="26"/>
          <w:szCs w:val="26"/>
        </w:rPr>
        <w:t xml:space="preserve"> that </w:t>
      </w:r>
      <w:r w:rsidRPr="007A7AD7">
        <w:rPr>
          <w:color w:val="000000"/>
          <w:sz w:val="26"/>
          <w:szCs w:val="26"/>
        </w:rPr>
        <w:t>are</w:t>
      </w:r>
      <w:r w:rsidR="00174274" w:rsidRPr="007A7AD7">
        <w:rPr>
          <w:color w:val="000000"/>
          <w:sz w:val="26"/>
          <w:szCs w:val="26"/>
        </w:rPr>
        <w:t xml:space="preserve"> applicable to the realities of the supplier’s interactions with the customers. </w:t>
      </w:r>
      <w:r w:rsidR="00601F6D">
        <w:rPr>
          <w:color w:val="000000"/>
          <w:sz w:val="26"/>
          <w:szCs w:val="26"/>
        </w:rPr>
        <w:t xml:space="preserve"> </w:t>
      </w:r>
      <w:r w:rsidR="003F600C">
        <w:rPr>
          <w:color w:val="000000"/>
          <w:sz w:val="26"/>
          <w:szCs w:val="26"/>
        </w:rPr>
        <w:t xml:space="preserve">One of these realities is that customers will contact the supplier with </w:t>
      </w:r>
      <w:r w:rsidR="00B4712E">
        <w:rPr>
          <w:color w:val="000000"/>
          <w:sz w:val="26"/>
          <w:szCs w:val="26"/>
        </w:rPr>
        <w:t>questions</w:t>
      </w:r>
      <w:r w:rsidR="003F600C">
        <w:rPr>
          <w:color w:val="000000"/>
          <w:sz w:val="26"/>
          <w:szCs w:val="26"/>
        </w:rPr>
        <w:t xml:space="preserve"> and </w:t>
      </w:r>
      <w:r w:rsidR="00D561EC">
        <w:rPr>
          <w:color w:val="000000"/>
          <w:sz w:val="26"/>
          <w:szCs w:val="26"/>
        </w:rPr>
        <w:t>disputes</w:t>
      </w:r>
      <w:r w:rsidR="003F600C">
        <w:rPr>
          <w:color w:val="000000"/>
          <w:sz w:val="26"/>
          <w:szCs w:val="26"/>
        </w:rPr>
        <w:t xml:space="preserve">. </w:t>
      </w:r>
      <w:r w:rsidR="00174274" w:rsidRPr="007A7AD7">
        <w:rPr>
          <w:color w:val="000000"/>
          <w:sz w:val="26"/>
          <w:szCs w:val="26"/>
        </w:rPr>
        <w:t xml:space="preserve"> </w:t>
      </w:r>
    </w:p>
    <w:p w:rsidR="00601F6D" w:rsidRDefault="00601F6D" w:rsidP="0010430A">
      <w:pPr>
        <w:spacing w:line="360" w:lineRule="auto"/>
        <w:rPr>
          <w:color w:val="000000"/>
          <w:sz w:val="26"/>
          <w:szCs w:val="26"/>
        </w:rPr>
      </w:pPr>
    </w:p>
    <w:p w:rsidR="00601F6D" w:rsidRDefault="00601F6D" w:rsidP="0001458F">
      <w:pPr>
        <w:spacing w:line="360" w:lineRule="auto"/>
        <w:rPr>
          <w:color w:val="000000"/>
          <w:sz w:val="26"/>
          <w:szCs w:val="26"/>
        </w:rPr>
      </w:pPr>
      <w:r>
        <w:rPr>
          <w:color w:val="000000"/>
          <w:sz w:val="26"/>
          <w:szCs w:val="26"/>
        </w:rPr>
        <w:tab/>
      </w:r>
      <w:r w:rsidR="00512CA8">
        <w:rPr>
          <w:color w:val="000000"/>
          <w:sz w:val="26"/>
          <w:szCs w:val="26"/>
        </w:rPr>
        <w:t>Chapter 56 sets forth</w:t>
      </w:r>
      <w:r w:rsidR="00D561EC">
        <w:rPr>
          <w:color w:val="000000"/>
          <w:sz w:val="26"/>
          <w:szCs w:val="26"/>
        </w:rPr>
        <w:t xml:space="preserve"> procedure</w:t>
      </w:r>
      <w:r w:rsidR="00512CA8">
        <w:rPr>
          <w:color w:val="000000"/>
          <w:sz w:val="26"/>
          <w:szCs w:val="26"/>
        </w:rPr>
        <w:t>s</w:t>
      </w:r>
      <w:r w:rsidR="00D561EC">
        <w:rPr>
          <w:color w:val="000000"/>
          <w:sz w:val="26"/>
          <w:szCs w:val="26"/>
        </w:rPr>
        <w:t xml:space="preserve"> that </w:t>
      </w:r>
      <w:r w:rsidR="009A4FDA">
        <w:rPr>
          <w:color w:val="000000"/>
          <w:sz w:val="26"/>
          <w:szCs w:val="26"/>
        </w:rPr>
        <w:t>the supplier must follow</w:t>
      </w:r>
      <w:r w:rsidR="00AC7526">
        <w:rPr>
          <w:color w:val="000000"/>
          <w:sz w:val="26"/>
          <w:szCs w:val="26"/>
        </w:rPr>
        <w:t xml:space="preserve"> when it receives a</w:t>
      </w:r>
      <w:r w:rsidR="00512CA8">
        <w:rPr>
          <w:color w:val="000000"/>
          <w:sz w:val="26"/>
          <w:szCs w:val="26"/>
        </w:rPr>
        <w:t xml:space="preserve"> customer </w:t>
      </w:r>
      <w:r w:rsidR="00D561EC">
        <w:rPr>
          <w:color w:val="000000"/>
          <w:sz w:val="26"/>
          <w:szCs w:val="26"/>
        </w:rPr>
        <w:t xml:space="preserve">dispute. </w:t>
      </w:r>
      <w:r w:rsidR="00AC7526">
        <w:rPr>
          <w:color w:val="000000"/>
          <w:sz w:val="26"/>
          <w:szCs w:val="26"/>
        </w:rPr>
        <w:t xml:space="preserve"> Th</w:t>
      </w:r>
      <w:r w:rsidR="00D3306C">
        <w:rPr>
          <w:color w:val="000000"/>
          <w:sz w:val="26"/>
          <w:szCs w:val="26"/>
        </w:rPr>
        <w:t>ese</w:t>
      </w:r>
      <w:r w:rsidR="00AC7526">
        <w:rPr>
          <w:color w:val="000000"/>
          <w:sz w:val="26"/>
          <w:szCs w:val="26"/>
        </w:rPr>
        <w:t xml:space="preserve"> procedure</w:t>
      </w:r>
      <w:r w:rsidR="00512CA8">
        <w:rPr>
          <w:color w:val="000000"/>
          <w:sz w:val="26"/>
          <w:szCs w:val="26"/>
        </w:rPr>
        <w:t>s</w:t>
      </w:r>
      <w:r w:rsidR="00AC7526">
        <w:rPr>
          <w:color w:val="000000"/>
          <w:sz w:val="26"/>
          <w:szCs w:val="26"/>
        </w:rPr>
        <w:t xml:space="preserve"> ensure that the </w:t>
      </w:r>
      <w:r w:rsidR="003B6689">
        <w:rPr>
          <w:color w:val="000000"/>
          <w:sz w:val="26"/>
          <w:szCs w:val="26"/>
        </w:rPr>
        <w:t>supplier</w:t>
      </w:r>
      <w:r w:rsidR="00512CA8">
        <w:rPr>
          <w:color w:val="000000"/>
          <w:sz w:val="26"/>
          <w:szCs w:val="26"/>
        </w:rPr>
        <w:t xml:space="preserve"> maintains a record of the customer dispute</w:t>
      </w:r>
      <w:r w:rsidR="00D3306C">
        <w:rPr>
          <w:color w:val="000000"/>
          <w:sz w:val="26"/>
          <w:szCs w:val="26"/>
        </w:rPr>
        <w:t>, including its subsequent contacts with the customer and the manner in which it attempted to resolve the dispute</w:t>
      </w:r>
      <w:r w:rsidR="00BF0223">
        <w:rPr>
          <w:color w:val="000000"/>
          <w:sz w:val="26"/>
          <w:szCs w:val="26"/>
        </w:rPr>
        <w:t xml:space="preserve">.  As such, the record may be examined </w:t>
      </w:r>
      <w:r w:rsidR="009A4FDA">
        <w:rPr>
          <w:color w:val="000000"/>
          <w:sz w:val="26"/>
          <w:szCs w:val="26"/>
        </w:rPr>
        <w:t xml:space="preserve">in the event that </w:t>
      </w:r>
      <w:r w:rsidR="00BF0223">
        <w:rPr>
          <w:color w:val="000000"/>
          <w:sz w:val="26"/>
          <w:szCs w:val="26"/>
        </w:rPr>
        <w:t xml:space="preserve">the customer files </w:t>
      </w:r>
      <w:r w:rsidR="009A4FDA">
        <w:rPr>
          <w:color w:val="000000"/>
          <w:sz w:val="26"/>
          <w:szCs w:val="26"/>
        </w:rPr>
        <w:t xml:space="preserve">a </w:t>
      </w:r>
      <w:r w:rsidR="00BF0223">
        <w:rPr>
          <w:color w:val="000000"/>
          <w:sz w:val="26"/>
          <w:szCs w:val="26"/>
        </w:rPr>
        <w:t xml:space="preserve">subsequent </w:t>
      </w:r>
      <w:r w:rsidR="009A4FDA">
        <w:rPr>
          <w:color w:val="000000"/>
          <w:sz w:val="26"/>
          <w:szCs w:val="26"/>
        </w:rPr>
        <w:t>complaint</w:t>
      </w:r>
      <w:r w:rsidR="00BF0223">
        <w:rPr>
          <w:color w:val="000000"/>
          <w:sz w:val="26"/>
          <w:szCs w:val="26"/>
        </w:rPr>
        <w:t xml:space="preserve"> </w:t>
      </w:r>
      <w:r w:rsidR="009A4FDA">
        <w:rPr>
          <w:color w:val="000000"/>
          <w:sz w:val="26"/>
          <w:szCs w:val="26"/>
        </w:rPr>
        <w:t>with the Commission</w:t>
      </w:r>
      <w:r w:rsidR="003B6689">
        <w:rPr>
          <w:color w:val="000000"/>
          <w:sz w:val="26"/>
          <w:szCs w:val="26"/>
        </w:rPr>
        <w:t xml:space="preserve">.  </w:t>
      </w:r>
    </w:p>
    <w:p w:rsidR="00601F6D" w:rsidRDefault="00601F6D" w:rsidP="0010430A">
      <w:pPr>
        <w:spacing w:line="360" w:lineRule="auto"/>
        <w:rPr>
          <w:color w:val="000000"/>
          <w:sz w:val="26"/>
          <w:szCs w:val="26"/>
        </w:rPr>
      </w:pPr>
    </w:p>
    <w:p w:rsidR="00A45726" w:rsidRPr="007A7AD7" w:rsidRDefault="00601F6D" w:rsidP="0001458F">
      <w:pPr>
        <w:spacing w:line="360" w:lineRule="auto"/>
        <w:rPr>
          <w:color w:val="000000"/>
          <w:sz w:val="26"/>
          <w:szCs w:val="26"/>
        </w:rPr>
      </w:pPr>
      <w:r>
        <w:rPr>
          <w:color w:val="000000"/>
          <w:sz w:val="26"/>
          <w:szCs w:val="26"/>
        </w:rPr>
        <w:tab/>
      </w:r>
      <w:r w:rsidR="00BF0223">
        <w:rPr>
          <w:color w:val="000000"/>
          <w:sz w:val="26"/>
          <w:szCs w:val="26"/>
        </w:rPr>
        <w:t>More importantly, from a policy standpoint, t</w:t>
      </w:r>
      <w:r w:rsidR="009A4FDA">
        <w:rPr>
          <w:color w:val="000000"/>
          <w:sz w:val="26"/>
          <w:szCs w:val="26"/>
        </w:rPr>
        <w:t xml:space="preserve">he </w:t>
      </w:r>
      <w:r w:rsidR="003B6689">
        <w:rPr>
          <w:color w:val="000000"/>
          <w:sz w:val="26"/>
          <w:szCs w:val="26"/>
        </w:rPr>
        <w:t xml:space="preserve">universal </w:t>
      </w:r>
      <w:r w:rsidR="009A4FDA">
        <w:rPr>
          <w:color w:val="000000"/>
          <w:sz w:val="26"/>
          <w:szCs w:val="26"/>
        </w:rPr>
        <w:t xml:space="preserve">use </w:t>
      </w:r>
      <w:r w:rsidR="003B6689">
        <w:rPr>
          <w:color w:val="000000"/>
          <w:sz w:val="26"/>
          <w:szCs w:val="26"/>
        </w:rPr>
        <w:t xml:space="preserve">by suppliers </w:t>
      </w:r>
      <w:r w:rsidR="009A4FDA">
        <w:rPr>
          <w:color w:val="000000"/>
          <w:sz w:val="26"/>
          <w:szCs w:val="26"/>
        </w:rPr>
        <w:t xml:space="preserve">of </w:t>
      </w:r>
      <w:r w:rsidR="00BF0223">
        <w:rPr>
          <w:color w:val="000000"/>
          <w:sz w:val="26"/>
          <w:szCs w:val="26"/>
        </w:rPr>
        <w:t>Chapter 56</w:t>
      </w:r>
      <w:r w:rsidR="009A4FDA">
        <w:rPr>
          <w:color w:val="000000"/>
          <w:sz w:val="26"/>
          <w:szCs w:val="26"/>
        </w:rPr>
        <w:t xml:space="preserve"> procedures ensures that </w:t>
      </w:r>
      <w:r w:rsidR="00F132F0">
        <w:rPr>
          <w:color w:val="000000"/>
          <w:sz w:val="26"/>
          <w:szCs w:val="26"/>
        </w:rPr>
        <w:t xml:space="preserve">all of the disputes filed by </w:t>
      </w:r>
      <w:r w:rsidR="009A4FDA">
        <w:rPr>
          <w:color w:val="000000"/>
          <w:sz w:val="26"/>
          <w:szCs w:val="26"/>
        </w:rPr>
        <w:t xml:space="preserve">residential and small business customers are </w:t>
      </w:r>
      <w:r w:rsidR="00F132F0">
        <w:rPr>
          <w:color w:val="000000"/>
          <w:sz w:val="26"/>
          <w:szCs w:val="26"/>
        </w:rPr>
        <w:t>processed in the same way so that customer service quality</w:t>
      </w:r>
      <w:r w:rsidR="00EB7130">
        <w:rPr>
          <w:color w:val="000000"/>
          <w:sz w:val="26"/>
          <w:szCs w:val="26"/>
        </w:rPr>
        <w:t xml:space="preserve"> </w:t>
      </w:r>
      <w:r w:rsidR="003B6689">
        <w:rPr>
          <w:color w:val="000000"/>
          <w:sz w:val="26"/>
          <w:szCs w:val="26"/>
        </w:rPr>
        <w:t xml:space="preserve">can be </w:t>
      </w:r>
      <w:r w:rsidR="00EB7130">
        <w:rPr>
          <w:color w:val="000000"/>
          <w:sz w:val="26"/>
          <w:szCs w:val="26"/>
        </w:rPr>
        <w:t xml:space="preserve">maintained. </w:t>
      </w:r>
      <w:r w:rsidR="009A4FDA">
        <w:rPr>
          <w:color w:val="000000"/>
          <w:sz w:val="26"/>
          <w:szCs w:val="26"/>
        </w:rPr>
        <w:t xml:space="preserve"> </w:t>
      </w:r>
      <w:r w:rsidR="003F5EB3" w:rsidRPr="007A7AD7">
        <w:rPr>
          <w:color w:val="000000"/>
          <w:sz w:val="26"/>
          <w:szCs w:val="26"/>
        </w:rPr>
        <w:t>For th</w:t>
      </w:r>
      <w:r>
        <w:rPr>
          <w:color w:val="000000"/>
          <w:sz w:val="26"/>
          <w:szCs w:val="26"/>
        </w:rPr>
        <w:t>ese</w:t>
      </w:r>
      <w:r w:rsidR="003F5EB3" w:rsidRPr="007A7AD7">
        <w:rPr>
          <w:color w:val="000000"/>
          <w:sz w:val="26"/>
          <w:szCs w:val="26"/>
        </w:rPr>
        <w:t xml:space="preserve"> reason</w:t>
      </w:r>
      <w:r>
        <w:rPr>
          <w:color w:val="000000"/>
          <w:sz w:val="26"/>
          <w:szCs w:val="26"/>
        </w:rPr>
        <w:t>s</w:t>
      </w:r>
      <w:r w:rsidR="00FD73FD" w:rsidRPr="007A7AD7">
        <w:rPr>
          <w:color w:val="000000"/>
          <w:sz w:val="26"/>
          <w:szCs w:val="26"/>
        </w:rPr>
        <w:t xml:space="preserve">, we wish to </w:t>
      </w:r>
      <w:r w:rsidR="00142A86">
        <w:rPr>
          <w:color w:val="000000"/>
          <w:sz w:val="26"/>
          <w:szCs w:val="26"/>
        </w:rPr>
        <w:t xml:space="preserve">clarify </w:t>
      </w:r>
      <w:proofErr w:type="gramStart"/>
      <w:r w:rsidR="00142A86">
        <w:rPr>
          <w:color w:val="000000"/>
          <w:sz w:val="26"/>
          <w:szCs w:val="26"/>
        </w:rPr>
        <w:t xml:space="preserve">that </w:t>
      </w:r>
      <w:r w:rsidR="00FD73FD" w:rsidRPr="007A7AD7">
        <w:rPr>
          <w:color w:val="000000"/>
          <w:sz w:val="26"/>
          <w:szCs w:val="26"/>
        </w:rPr>
        <w:t>Chapter 56 procedures</w:t>
      </w:r>
      <w:proofErr w:type="gramEnd"/>
      <w:r w:rsidR="00FD73FD" w:rsidRPr="007A7AD7">
        <w:rPr>
          <w:color w:val="000000"/>
          <w:sz w:val="26"/>
          <w:szCs w:val="26"/>
        </w:rPr>
        <w:t>, especially those that involve the handling of disputes</w:t>
      </w:r>
      <w:r w:rsidR="005577B6" w:rsidRPr="007A7AD7">
        <w:rPr>
          <w:color w:val="000000"/>
          <w:sz w:val="26"/>
          <w:szCs w:val="26"/>
        </w:rPr>
        <w:t>,</w:t>
      </w:r>
      <w:r w:rsidR="00FD73FD" w:rsidRPr="007A7AD7">
        <w:rPr>
          <w:color w:val="000000"/>
          <w:sz w:val="26"/>
          <w:szCs w:val="26"/>
        </w:rPr>
        <w:t xml:space="preserve"> are applicable to suppliers.  </w:t>
      </w:r>
      <w:r w:rsidR="003F5EB3" w:rsidRPr="007A7AD7">
        <w:rPr>
          <w:color w:val="000000"/>
          <w:sz w:val="26"/>
          <w:szCs w:val="26"/>
        </w:rPr>
        <w:t>Accordingly,</w:t>
      </w:r>
      <w:r w:rsidR="00FD73FD" w:rsidRPr="007A7AD7">
        <w:rPr>
          <w:color w:val="000000"/>
          <w:sz w:val="26"/>
          <w:szCs w:val="26"/>
        </w:rPr>
        <w:t xml:space="preserve"> we will not </w:t>
      </w:r>
      <w:r w:rsidR="005577B6" w:rsidRPr="007A7AD7">
        <w:rPr>
          <w:color w:val="000000"/>
          <w:sz w:val="26"/>
          <w:szCs w:val="26"/>
        </w:rPr>
        <w:t xml:space="preserve">adopt DLE’s request to delete </w:t>
      </w:r>
      <w:r w:rsidR="003B03BA" w:rsidRPr="007A7AD7">
        <w:rPr>
          <w:color w:val="000000"/>
          <w:sz w:val="26"/>
          <w:szCs w:val="26"/>
        </w:rPr>
        <w:t xml:space="preserve">Sections 56.141, 56.151 and 56.152 </w:t>
      </w:r>
      <w:r w:rsidR="005577B6" w:rsidRPr="007A7AD7">
        <w:rPr>
          <w:color w:val="000000"/>
          <w:sz w:val="26"/>
          <w:szCs w:val="26"/>
        </w:rPr>
        <w:t xml:space="preserve">from the </w:t>
      </w:r>
      <w:r w:rsidR="003B03BA" w:rsidRPr="007A7AD7">
        <w:rPr>
          <w:color w:val="000000"/>
          <w:sz w:val="26"/>
          <w:szCs w:val="26"/>
        </w:rPr>
        <w:t>g</w:t>
      </w:r>
      <w:r w:rsidR="005577B6" w:rsidRPr="007A7AD7">
        <w:rPr>
          <w:color w:val="000000"/>
          <w:sz w:val="26"/>
          <w:szCs w:val="26"/>
        </w:rPr>
        <w:t>uideline.</w:t>
      </w:r>
    </w:p>
    <w:p w:rsidR="00F61519" w:rsidRPr="007A7AD7" w:rsidRDefault="00F61519" w:rsidP="0010430A">
      <w:pPr>
        <w:spacing w:line="360" w:lineRule="auto"/>
        <w:rPr>
          <w:color w:val="000000"/>
          <w:sz w:val="26"/>
          <w:szCs w:val="26"/>
        </w:rPr>
      </w:pPr>
    </w:p>
    <w:p w:rsidR="00A45726" w:rsidRPr="007A7AD7" w:rsidRDefault="00F61519" w:rsidP="0001458F">
      <w:pPr>
        <w:spacing w:line="360" w:lineRule="auto"/>
        <w:rPr>
          <w:color w:val="000000"/>
          <w:sz w:val="26"/>
          <w:szCs w:val="26"/>
        </w:rPr>
      </w:pPr>
      <w:r w:rsidRPr="007A7AD7">
        <w:rPr>
          <w:color w:val="000000"/>
          <w:sz w:val="26"/>
          <w:szCs w:val="26"/>
        </w:rPr>
        <w:tab/>
        <w:t xml:space="preserve">Finally, we will note again, the inclusion </w:t>
      </w:r>
      <w:r w:rsidR="003F5EB3" w:rsidRPr="007A7AD7">
        <w:rPr>
          <w:color w:val="000000"/>
          <w:sz w:val="26"/>
          <w:szCs w:val="26"/>
        </w:rPr>
        <w:t xml:space="preserve">in these guidelines </w:t>
      </w:r>
      <w:r w:rsidRPr="007A7AD7">
        <w:rPr>
          <w:color w:val="000000"/>
          <w:sz w:val="26"/>
          <w:szCs w:val="26"/>
        </w:rPr>
        <w:t xml:space="preserve">of citations to various federal and Pennsylvania </w:t>
      </w:r>
      <w:r w:rsidR="00F146B1" w:rsidRPr="007A7AD7">
        <w:rPr>
          <w:color w:val="000000"/>
          <w:sz w:val="26"/>
          <w:szCs w:val="26"/>
        </w:rPr>
        <w:t>statutes and</w:t>
      </w:r>
      <w:r w:rsidRPr="007A7AD7">
        <w:rPr>
          <w:color w:val="000000"/>
          <w:sz w:val="26"/>
          <w:szCs w:val="26"/>
        </w:rPr>
        <w:t xml:space="preserve"> regulations, </w:t>
      </w:r>
      <w:r w:rsidR="00F146B1" w:rsidRPr="007A7AD7">
        <w:rPr>
          <w:color w:val="000000"/>
          <w:sz w:val="26"/>
          <w:szCs w:val="26"/>
        </w:rPr>
        <w:t xml:space="preserve">to </w:t>
      </w:r>
      <w:r w:rsidRPr="007A7AD7">
        <w:rPr>
          <w:color w:val="000000"/>
          <w:sz w:val="26"/>
          <w:szCs w:val="26"/>
        </w:rPr>
        <w:t xml:space="preserve">Commission orders and </w:t>
      </w:r>
      <w:r w:rsidR="00F146B1" w:rsidRPr="007A7AD7">
        <w:rPr>
          <w:color w:val="000000"/>
          <w:sz w:val="26"/>
          <w:szCs w:val="26"/>
        </w:rPr>
        <w:t xml:space="preserve">to </w:t>
      </w:r>
      <w:r w:rsidRPr="007A7AD7">
        <w:rPr>
          <w:color w:val="000000"/>
          <w:sz w:val="26"/>
          <w:szCs w:val="26"/>
        </w:rPr>
        <w:t>local ordinances do</w:t>
      </w:r>
      <w:r w:rsidR="00F146B1" w:rsidRPr="007A7AD7">
        <w:rPr>
          <w:color w:val="000000"/>
          <w:sz w:val="26"/>
          <w:szCs w:val="26"/>
        </w:rPr>
        <w:t>es</w:t>
      </w:r>
      <w:r w:rsidRPr="007A7AD7">
        <w:rPr>
          <w:color w:val="000000"/>
          <w:sz w:val="26"/>
          <w:szCs w:val="26"/>
        </w:rPr>
        <w:t xml:space="preserve"> not make compliance with the</w:t>
      </w:r>
      <w:r w:rsidR="004618E9" w:rsidRPr="007A7AD7">
        <w:rPr>
          <w:color w:val="000000"/>
          <w:sz w:val="26"/>
          <w:szCs w:val="26"/>
        </w:rPr>
        <w:t>se laws</w:t>
      </w:r>
      <w:r w:rsidRPr="007A7AD7">
        <w:rPr>
          <w:color w:val="000000"/>
          <w:sz w:val="26"/>
          <w:szCs w:val="26"/>
        </w:rPr>
        <w:t xml:space="preserve"> optional.  </w:t>
      </w:r>
      <w:r w:rsidR="00F146B1" w:rsidRPr="007A7AD7">
        <w:rPr>
          <w:color w:val="000000"/>
          <w:sz w:val="26"/>
          <w:szCs w:val="26"/>
        </w:rPr>
        <w:t>Suppliers must comply with all laws that are applicable to their provision of service to consumers in the Commonwealth.</w:t>
      </w:r>
      <w:r w:rsidR="003B03BA" w:rsidRPr="007A7AD7">
        <w:rPr>
          <w:color w:val="000000"/>
          <w:sz w:val="26"/>
          <w:szCs w:val="26"/>
        </w:rPr>
        <w:t xml:space="preserve"> </w:t>
      </w:r>
      <w:r w:rsidR="00874464" w:rsidRPr="007A7AD7">
        <w:rPr>
          <w:sz w:val="26"/>
          <w:szCs w:val="26"/>
        </w:rPr>
        <w:t xml:space="preserve"> As a general proposition, we believe that providing </w:t>
      </w:r>
      <w:r w:rsidR="003B03BA" w:rsidRPr="007A7AD7">
        <w:rPr>
          <w:sz w:val="26"/>
          <w:szCs w:val="26"/>
        </w:rPr>
        <w:t xml:space="preserve">utility </w:t>
      </w:r>
      <w:r w:rsidR="00874464" w:rsidRPr="007A7AD7">
        <w:rPr>
          <w:sz w:val="26"/>
          <w:szCs w:val="26"/>
        </w:rPr>
        <w:t>service</w:t>
      </w:r>
      <w:r w:rsidR="003B03BA" w:rsidRPr="007A7AD7">
        <w:rPr>
          <w:sz w:val="26"/>
          <w:szCs w:val="26"/>
        </w:rPr>
        <w:t xml:space="preserve"> to customers </w:t>
      </w:r>
      <w:r w:rsidR="00874464" w:rsidRPr="007A7AD7">
        <w:rPr>
          <w:sz w:val="26"/>
          <w:szCs w:val="26"/>
        </w:rPr>
        <w:t>that complies with applicable federal, state and municipal law as well as with our orders and regulations is consistent with the public interest.</w:t>
      </w:r>
    </w:p>
    <w:p w:rsidR="00BC791A" w:rsidRPr="007A7AD7" w:rsidRDefault="00BC791A" w:rsidP="0010430A">
      <w:pPr>
        <w:spacing w:line="360" w:lineRule="auto"/>
        <w:rPr>
          <w:color w:val="000000"/>
          <w:sz w:val="26"/>
          <w:szCs w:val="26"/>
        </w:rPr>
      </w:pPr>
    </w:p>
    <w:p w:rsidR="00BC791A" w:rsidRDefault="00BC791A" w:rsidP="0010430A">
      <w:pPr>
        <w:spacing w:line="360" w:lineRule="auto"/>
        <w:rPr>
          <w:color w:val="000000"/>
          <w:sz w:val="26"/>
          <w:szCs w:val="26"/>
        </w:rPr>
      </w:pPr>
    </w:p>
    <w:p w:rsidR="0001458F" w:rsidRPr="007A7AD7" w:rsidRDefault="0001458F" w:rsidP="0010430A">
      <w:pPr>
        <w:spacing w:line="360" w:lineRule="auto"/>
        <w:rPr>
          <w:color w:val="000000"/>
          <w:sz w:val="26"/>
          <w:szCs w:val="26"/>
        </w:rPr>
      </w:pPr>
    </w:p>
    <w:p w:rsidR="0010430A" w:rsidRPr="007A7AD7" w:rsidRDefault="0010430A" w:rsidP="0010430A">
      <w:pPr>
        <w:pStyle w:val="Default"/>
        <w:ind w:left="360" w:hanging="360"/>
        <w:rPr>
          <w:b/>
          <w:sz w:val="26"/>
          <w:szCs w:val="26"/>
        </w:rPr>
      </w:pPr>
      <w:r w:rsidRPr="007A7AD7">
        <w:rPr>
          <w:b/>
          <w:sz w:val="26"/>
          <w:szCs w:val="26"/>
        </w:rPr>
        <w:lastRenderedPageBreak/>
        <w:t>Q.</w:t>
      </w:r>
      <w:r w:rsidRPr="007A7AD7">
        <w:rPr>
          <w:b/>
          <w:sz w:val="26"/>
          <w:szCs w:val="26"/>
        </w:rPr>
        <w:tab/>
        <w:t>MONITORING MARKETING AND SALES ACTIVITIES OF UNLICENSED INDEPENDENT CONTRACTORS</w:t>
      </w:r>
    </w:p>
    <w:p w:rsidR="005D147E" w:rsidRPr="007A7AD7" w:rsidRDefault="005D147E" w:rsidP="0010430A">
      <w:pPr>
        <w:pStyle w:val="Default"/>
        <w:ind w:left="360" w:hanging="360"/>
        <w:rPr>
          <w:sz w:val="26"/>
          <w:szCs w:val="26"/>
        </w:rPr>
      </w:pPr>
    </w:p>
    <w:p w:rsidR="00E23EA3" w:rsidRPr="007A7AD7" w:rsidRDefault="00E23EA3" w:rsidP="0001458F">
      <w:pPr>
        <w:spacing w:line="360" w:lineRule="auto"/>
        <w:rPr>
          <w:sz w:val="26"/>
          <w:szCs w:val="26"/>
        </w:rPr>
      </w:pPr>
      <w:r w:rsidRPr="007A7AD7">
        <w:rPr>
          <w:sz w:val="26"/>
          <w:szCs w:val="26"/>
        </w:rPr>
        <w:tab/>
        <w:t>Guideline Q sets forth the Commission plans to monitor by gathering and maintaining statistics on marketing and sales activities conducted by unlicensed third party contractors or vendors.  The purpose for this monitoring is to evaluate this practice to determine whether these third parties should be required to be licensed as EGSs or NGSs.</w:t>
      </w:r>
    </w:p>
    <w:p w:rsidR="005D147E" w:rsidRPr="007A7AD7" w:rsidRDefault="005D147E" w:rsidP="0010430A">
      <w:pPr>
        <w:pStyle w:val="Default"/>
        <w:ind w:left="360" w:hanging="360"/>
        <w:rPr>
          <w:sz w:val="26"/>
          <w:szCs w:val="26"/>
        </w:rPr>
      </w:pPr>
    </w:p>
    <w:p w:rsidR="00FB58D0" w:rsidRDefault="005D147E" w:rsidP="00CC76FB">
      <w:pPr>
        <w:pStyle w:val="Default"/>
        <w:spacing w:line="360" w:lineRule="auto"/>
        <w:rPr>
          <w:b/>
          <w:sz w:val="26"/>
          <w:szCs w:val="26"/>
        </w:rPr>
      </w:pPr>
      <w:r w:rsidRPr="007A7AD7">
        <w:rPr>
          <w:b/>
          <w:sz w:val="26"/>
          <w:szCs w:val="26"/>
        </w:rPr>
        <w:t>Comments</w:t>
      </w:r>
    </w:p>
    <w:p w:rsidR="0001458F" w:rsidRPr="007A7AD7" w:rsidRDefault="0001458F" w:rsidP="00CC76FB">
      <w:pPr>
        <w:pStyle w:val="Default"/>
        <w:spacing w:line="360" w:lineRule="auto"/>
        <w:rPr>
          <w:b/>
          <w:sz w:val="26"/>
          <w:szCs w:val="26"/>
        </w:rPr>
      </w:pPr>
    </w:p>
    <w:p w:rsidR="00744A83" w:rsidRPr="007A7AD7" w:rsidRDefault="00CE541C" w:rsidP="0001458F">
      <w:pPr>
        <w:autoSpaceDE w:val="0"/>
        <w:autoSpaceDN w:val="0"/>
        <w:adjustRightInd w:val="0"/>
        <w:spacing w:line="360" w:lineRule="auto"/>
        <w:rPr>
          <w:sz w:val="26"/>
          <w:szCs w:val="26"/>
        </w:rPr>
      </w:pPr>
      <w:r w:rsidRPr="007A7AD7">
        <w:rPr>
          <w:sz w:val="26"/>
          <w:szCs w:val="26"/>
        </w:rPr>
        <w:tab/>
      </w:r>
      <w:r w:rsidR="00744A83" w:rsidRPr="007A7AD7">
        <w:rPr>
          <w:sz w:val="26"/>
          <w:szCs w:val="26"/>
        </w:rPr>
        <w:t xml:space="preserve">PULP supports the Commission’s decision to collect data on and monitor supplier activities, including the practice of using unlicensed independent contractors. </w:t>
      </w:r>
    </w:p>
    <w:p w:rsidR="00744A83" w:rsidRPr="007A7AD7" w:rsidRDefault="00744A83" w:rsidP="00F232A3">
      <w:pPr>
        <w:autoSpaceDE w:val="0"/>
        <w:autoSpaceDN w:val="0"/>
        <w:adjustRightInd w:val="0"/>
        <w:spacing w:line="360" w:lineRule="auto"/>
        <w:rPr>
          <w:sz w:val="26"/>
          <w:szCs w:val="26"/>
        </w:rPr>
      </w:pPr>
    </w:p>
    <w:p w:rsidR="00744A83" w:rsidRPr="007A7AD7" w:rsidRDefault="00744A83" w:rsidP="0001458F">
      <w:pPr>
        <w:autoSpaceDE w:val="0"/>
        <w:autoSpaceDN w:val="0"/>
        <w:adjustRightInd w:val="0"/>
        <w:spacing w:line="360" w:lineRule="auto"/>
        <w:rPr>
          <w:sz w:val="26"/>
          <w:szCs w:val="26"/>
        </w:rPr>
      </w:pPr>
      <w:r w:rsidRPr="007A7AD7">
        <w:rPr>
          <w:sz w:val="26"/>
          <w:szCs w:val="26"/>
        </w:rPr>
        <w:tab/>
        <w:t xml:space="preserve">Joint </w:t>
      </w:r>
      <w:proofErr w:type="spellStart"/>
      <w:r w:rsidRPr="007A7AD7">
        <w:rPr>
          <w:sz w:val="26"/>
          <w:szCs w:val="26"/>
        </w:rPr>
        <w:t>commenters</w:t>
      </w:r>
      <w:proofErr w:type="spellEnd"/>
      <w:r w:rsidRPr="007A7AD7">
        <w:rPr>
          <w:sz w:val="26"/>
          <w:szCs w:val="26"/>
        </w:rPr>
        <w:t xml:space="preserve"> OCA/AARP/Dominion Retail request that the Commission clarify that its initiative in proposed Guideline Q does not end on November 30, 2010</w:t>
      </w:r>
      <w:r w:rsidR="00024A7B" w:rsidRPr="007A7AD7">
        <w:rPr>
          <w:sz w:val="26"/>
          <w:szCs w:val="26"/>
        </w:rPr>
        <w:t xml:space="preserve"> as had been the deadline for the staff report set by the Commission in the </w:t>
      </w:r>
      <w:r w:rsidR="00024A7B" w:rsidRPr="007A7AD7">
        <w:rPr>
          <w:i/>
          <w:sz w:val="26"/>
          <w:szCs w:val="26"/>
        </w:rPr>
        <w:t>December 10, 20</w:t>
      </w:r>
      <w:r w:rsidR="00422478" w:rsidRPr="007A7AD7">
        <w:rPr>
          <w:i/>
          <w:sz w:val="26"/>
          <w:szCs w:val="26"/>
        </w:rPr>
        <w:t>09</w:t>
      </w:r>
      <w:r w:rsidR="00024A7B" w:rsidRPr="007A7AD7">
        <w:rPr>
          <w:i/>
          <w:sz w:val="26"/>
          <w:szCs w:val="26"/>
        </w:rPr>
        <w:t xml:space="preserve"> Secretarial Letter</w:t>
      </w:r>
      <w:r w:rsidRPr="007A7AD7">
        <w:rPr>
          <w:sz w:val="26"/>
          <w:szCs w:val="26"/>
        </w:rPr>
        <w:t xml:space="preserve">.  They state that the Commission may have information from several months of marketing activity in the PPL service territory by that date, but that marketing activity in other service territories will only begin in earnest in </w:t>
      </w:r>
      <w:proofErr w:type="gramStart"/>
      <w:r w:rsidRPr="007A7AD7">
        <w:rPr>
          <w:sz w:val="26"/>
          <w:szCs w:val="26"/>
        </w:rPr>
        <w:t>Fall</w:t>
      </w:r>
      <w:proofErr w:type="gramEnd"/>
      <w:r w:rsidRPr="007A7AD7">
        <w:rPr>
          <w:sz w:val="26"/>
          <w:szCs w:val="26"/>
        </w:rPr>
        <w:t xml:space="preserve"> 2010.  Additionally, they do not believe the proposed guidelines will be in place for a sufficiently long period of time to determine whether they have served their intended purpose.  </w:t>
      </w:r>
    </w:p>
    <w:p w:rsidR="00FB58D0" w:rsidRPr="007A7AD7" w:rsidRDefault="00FB58D0" w:rsidP="00F232A3">
      <w:pPr>
        <w:autoSpaceDE w:val="0"/>
        <w:autoSpaceDN w:val="0"/>
        <w:adjustRightInd w:val="0"/>
        <w:spacing w:line="360" w:lineRule="auto"/>
        <w:rPr>
          <w:sz w:val="26"/>
          <w:szCs w:val="26"/>
        </w:rPr>
      </w:pPr>
    </w:p>
    <w:p w:rsidR="00FB58D0" w:rsidRPr="007A7AD7" w:rsidRDefault="00CE541C" w:rsidP="0001458F">
      <w:pPr>
        <w:autoSpaceDE w:val="0"/>
        <w:autoSpaceDN w:val="0"/>
        <w:adjustRightInd w:val="0"/>
        <w:spacing w:line="360" w:lineRule="auto"/>
        <w:rPr>
          <w:sz w:val="26"/>
          <w:szCs w:val="26"/>
        </w:rPr>
      </w:pPr>
      <w:r w:rsidRPr="007A7AD7">
        <w:rPr>
          <w:sz w:val="26"/>
          <w:szCs w:val="26"/>
        </w:rPr>
        <w:tab/>
      </w:r>
      <w:r w:rsidR="00FB58D0" w:rsidRPr="007A7AD7">
        <w:rPr>
          <w:sz w:val="26"/>
          <w:szCs w:val="26"/>
        </w:rPr>
        <w:t>PEMC strongly believes that more time will be needed to determine the true effectiveness of the interim guidelines, especially with regard to their impact on “third party independent contractors” and reiterated this position in their reply comments.  PEMC believes it would be prudent and practical to consider additional reviews in June 2011, December 2011, and June 2012 to give the Guidelines a chance to work</w:t>
      </w:r>
      <w:r w:rsidR="0023452A" w:rsidRPr="007A7AD7">
        <w:rPr>
          <w:sz w:val="26"/>
          <w:szCs w:val="26"/>
        </w:rPr>
        <w:t>.</w:t>
      </w:r>
    </w:p>
    <w:p w:rsidR="0023452A" w:rsidRPr="007A7AD7" w:rsidRDefault="0023452A" w:rsidP="00F232A3">
      <w:pPr>
        <w:autoSpaceDE w:val="0"/>
        <w:autoSpaceDN w:val="0"/>
        <w:adjustRightInd w:val="0"/>
        <w:spacing w:line="360" w:lineRule="auto"/>
        <w:rPr>
          <w:sz w:val="26"/>
          <w:szCs w:val="26"/>
        </w:rPr>
      </w:pPr>
    </w:p>
    <w:p w:rsidR="0023452A" w:rsidRPr="007A7AD7" w:rsidRDefault="0023452A" w:rsidP="0001458F">
      <w:pPr>
        <w:autoSpaceDE w:val="0"/>
        <w:autoSpaceDN w:val="0"/>
        <w:adjustRightInd w:val="0"/>
        <w:spacing w:line="360" w:lineRule="auto"/>
        <w:rPr>
          <w:sz w:val="26"/>
          <w:szCs w:val="26"/>
        </w:rPr>
      </w:pPr>
      <w:r w:rsidRPr="007A7AD7">
        <w:rPr>
          <w:sz w:val="26"/>
          <w:szCs w:val="26"/>
        </w:rPr>
        <w:lastRenderedPageBreak/>
        <w:tab/>
        <w:t>NEM requests the Commission clarify the manner in which the complaint statistics will be presented and used.  NEM believes that the information is potentially commercially sensitive and proprietary in nature.  NEM urges the Commission to clarify that this information will be used only for monitoring supplier activities as stated in Guideline Q</w:t>
      </w:r>
      <w:r w:rsidR="00502B6A">
        <w:rPr>
          <w:sz w:val="26"/>
          <w:szCs w:val="26"/>
        </w:rPr>
        <w:t>,</w:t>
      </w:r>
      <w:r w:rsidRPr="007A7AD7">
        <w:rPr>
          <w:sz w:val="26"/>
          <w:szCs w:val="26"/>
        </w:rPr>
        <w:t xml:space="preserve"> and that the information will not be disclosed to other entities.  </w:t>
      </w:r>
    </w:p>
    <w:p w:rsidR="00FB58D0" w:rsidRPr="007A7AD7" w:rsidRDefault="00FB58D0" w:rsidP="00311728">
      <w:pPr>
        <w:spacing w:line="360" w:lineRule="auto"/>
        <w:rPr>
          <w:sz w:val="26"/>
          <w:szCs w:val="26"/>
        </w:rPr>
      </w:pPr>
    </w:p>
    <w:p w:rsidR="00FB58D0" w:rsidRPr="007A7AD7" w:rsidRDefault="00FB58D0" w:rsidP="00311728">
      <w:pPr>
        <w:spacing w:line="360" w:lineRule="auto"/>
        <w:rPr>
          <w:b/>
          <w:sz w:val="26"/>
          <w:szCs w:val="26"/>
        </w:rPr>
      </w:pPr>
      <w:r w:rsidRPr="007A7AD7">
        <w:rPr>
          <w:b/>
          <w:sz w:val="26"/>
          <w:szCs w:val="26"/>
        </w:rPr>
        <w:t>Resolution</w:t>
      </w:r>
    </w:p>
    <w:p w:rsidR="000146E9" w:rsidRPr="007A7AD7" w:rsidRDefault="000146E9" w:rsidP="000146E9">
      <w:pPr>
        <w:autoSpaceDE w:val="0"/>
        <w:autoSpaceDN w:val="0"/>
        <w:adjustRightInd w:val="0"/>
        <w:spacing w:line="360" w:lineRule="auto"/>
        <w:rPr>
          <w:sz w:val="26"/>
          <w:szCs w:val="26"/>
        </w:rPr>
      </w:pPr>
    </w:p>
    <w:p w:rsidR="00F31C9D" w:rsidRPr="007A7AD7" w:rsidRDefault="000146E9" w:rsidP="0001458F">
      <w:pPr>
        <w:autoSpaceDE w:val="0"/>
        <w:autoSpaceDN w:val="0"/>
        <w:adjustRightInd w:val="0"/>
        <w:spacing w:line="360" w:lineRule="auto"/>
        <w:rPr>
          <w:sz w:val="26"/>
          <w:szCs w:val="26"/>
        </w:rPr>
      </w:pPr>
      <w:r w:rsidRPr="007A7AD7">
        <w:rPr>
          <w:sz w:val="26"/>
          <w:szCs w:val="26"/>
        </w:rPr>
        <w:tab/>
        <w:t xml:space="preserve">We </w:t>
      </w:r>
      <w:r w:rsidR="001F1669" w:rsidRPr="007A7AD7">
        <w:rPr>
          <w:sz w:val="26"/>
          <w:szCs w:val="26"/>
        </w:rPr>
        <w:t>agree</w:t>
      </w:r>
      <w:r w:rsidRPr="007A7AD7">
        <w:rPr>
          <w:sz w:val="26"/>
          <w:szCs w:val="26"/>
        </w:rPr>
        <w:t xml:space="preserve"> with OCA/AARP/Dominion and PEMC that </w:t>
      </w:r>
      <w:r w:rsidR="001F1669" w:rsidRPr="007A7AD7">
        <w:rPr>
          <w:sz w:val="26"/>
          <w:szCs w:val="26"/>
        </w:rPr>
        <w:t>we</w:t>
      </w:r>
      <w:r w:rsidRPr="007A7AD7">
        <w:rPr>
          <w:sz w:val="26"/>
          <w:szCs w:val="26"/>
        </w:rPr>
        <w:t xml:space="preserve"> may not have </w:t>
      </w:r>
      <w:r w:rsidR="00B33337" w:rsidRPr="007A7AD7">
        <w:rPr>
          <w:sz w:val="26"/>
          <w:szCs w:val="26"/>
        </w:rPr>
        <w:t>sufficient</w:t>
      </w:r>
      <w:r w:rsidRPr="007A7AD7">
        <w:rPr>
          <w:sz w:val="26"/>
          <w:szCs w:val="26"/>
        </w:rPr>
        <w:t xml:space="preserve"> information by November 30, 2010 to make a final determination on </w:t>
      </w:r>
      <w:r w:rsidR="00F31C9D" w:rsidRPr="007A7AD7">
        <w:rPr>
          <w:sz w:val="26"/>
          <w:szCs w:val="26"/>
        </w:rPr>
        <w:t>whether third party contractors who conduct marketing and sales activities on the behalf of licensed EGSs and NGSs should</w:t>
      </w:r>
      <w:r w:rsidR="000C0A11" w:rsidRPr="007A7AD7">
        <w:rPr>
          <w:sz w:val="26"/>
          <w:szCs w:val="26"/>
        </w:rPr>
        <w:t xml:space="preserve"> also</w:t>
      </w:r>
      <w:r w:rsidR="00F31C9D" w:rsidRPr="007A7AD7">
        <w:rPr>
          <w:sz w:val="26"/>
          <w:szCs w:val="26"/>
        </w:rPr>
        <w:t xml:space="preserve"> be licensed. </w:t>
      </w:r>
      <w:r w:rsidR="00B33337" w:rsidRPr="007A7AD7">
        <w:rPr>
          <w:sz w:val="26"/>
          <w:szCs w:val="26"/>
        </w:rPr>
        <w:t xml:space="preserve"> </w:t>
      </w:r>
      <w:r w:rsidR="001F1669" w:rsidRPr="007A7AD7">
        <w:rPr>
          <w:sz w:val="26"/>
          <w:szCs w:val="26"/>
        </w:rPr>
        <w:t xml:space="preserve">For this reason, we </w:t>
      </w:r>
      <w:r w:rsidR="00024A7B" w:rsidRPr="007A7AD7">
        <w:rPr>
          <w:sz w:val="26"/>
          <w:szCs w:val="26"/>
        </w:rPr>
        <w:t xml:space="preserve">will </w:t>
      </w:r>
      <w:r w:rsidR="001F1669" w:rsidRPr="007A7AD7">
        <w:rPr>
          <w:sz w:val="26"/>
          <w:szCs w:val="26"/>
        </w:rPr>
        <w:t>extend th</w:t>
      </w:r>
      <w:r w:rsidR="004A3475" w:rsidRPr="007A7AD7">
        <w:rPr>
          <w:sz w:val="26"/>
          <w:szCs w:val="26"/>
        </w:rPr>
        <w:t>is</w:t>
      </w:r>
      <w:r w:rsidR="001F1669" w:rsidRPr="007A7AD7">
        <w:rPr>
          <w:sz w:val="26"/>
          <w:szCs w:val="26"/>
        </w:rPr>
        <w:t xml:space="preserve"> deadline until April 30, 2011</w:t>
      </w:r>
      <w:r w:rsidR="004A3475" w:rsidRPr="007A7AD7">
        <w:rPr>
          <w:sz w:val="26"/>
          <w:szCs w:val="26"/>
        </w:rPr>
        <w:t xml:space="preserve"> for Staff to provide us with a preliminary report on the issue.</w:t>
      </w:r>
      <w:r w:rsidRPr="007A7AD7">
        <w:rPr>
          <w:sz w:val="26"/>
          <w:szCs w:val="26"/>
        </w:rPr>
        <w:t xml:space="preserve">  </w:t>
      </w:r>
    </w:p>
    <w:p w:rsidR="00F31C9D" w:rsidRPr="007A7AD7" w:rsidRDefault="00F31C9D" w:rsidP="000146E9">
      <w:pPr>
        <w:autoSpaceDE w:val="0"/>
        <w:autoSpaceDN w:val="0"/>
        <w:adjustRightInd w:val="0"/>
        <w:spacing w:line="360" w:lineRule="auto"/>
        <w:rPr>
          <w:sz w:val="26"/>
          <w:szCs w:val="26"/>
        </w:rPr>
      </w:pPr>
    </w:p>
    <w:p w:rsidR="004E113F" w:rsidRPr="007A7AD7" w:rsidRDefault="00F31C9D" w:rsidP="0001458F">
      <w:pPr>
        <w:autoSpaceDE w:val="0"/>
        <w:autoSpaceDN w:val="0"/>
        <w:adjustRightInd w:val="0"/>
        <w:spacing w:line="360" w:lineRule="auto"/>
        <w:rPr>
          <w:sz w:val="26"/>
          <w:szCs w:val="26"/>
        </w:rPr>
      </w:pPr>
      <w:r w:rsidRPr="007A7AD7">
        <w:rPr>
          <w:sz w:val="26"/>
          <w:szCs w:val="26"/>
        </w:rPr>
        <w:tab/>
      </w:r>
      <w:r w:rsidR="00E435E7" w:rsidRPr="007A7AD7">
        <w:rPr>
          <w:sz w:val="26"/>
          <w:szCs w:val="26"/>
        </w:rPr>
        <w:t xml:space="preserve">In regard to </w:t>
      </w:r>
      <w:r w:rsidR="000146E9" w:rsidRPr="007A7AD7">
        <w:rPr>
          <w:sz w:val="26"/>
          <w:szCs w:val="26"/>
        </w:rPr>
        <w:t xml:space="preserve">NEM’s characterization of complaint data </w:t>
      </w:r>
      <w:r w:rsidR="00E435E7" w:rsidRPr="007A7AD7">
        <w:rPr>
          <w:sz w:val="26"/>
          <w:szCs w:val="26"/>
        </w:rPr>
        <w:t xml:space="preserve">gathered as a result of our market monitoring </w:t>
      </w:r>
      <w:r w:rsidR="000146E9" w:rsidRPr="007A7AD7">
        <w:rPr>
          <w:sz w:val="26"/>
          <w:szCs w:val="26"/>
        </w:rPr>
        <w:t>as “proprietary</w:t>
      </w:r>
      <w:r w:rsidR="00E435E7" w:rsidRPr="007A7AD7">
        <w:rPr>
          <w:sz w:val="26"/>
          <w:szCs w:val="26"/>
        </w:rPr>
        <w:t>,</w:t>
      </w:r>
      <w:r w:rsidR="000146E9" w:rsidRPr="007A7AD7">
        <w:rPr>
          <w:sz w:val="26"/>
          <w:szCs w:val="26"/>
        </w:rPr>
        <w:t>”</w:t>
      </w:r>
      <w:r w:rsidR="00E435E7" w:rsidRPr="007A7AD7">
        <w:rPr>
          <w:sz w:val="26"/>
          <w:szCs w:val="26"/>
        </w:rPr>
        <w:t xml:space="preserve"> </w:t>
      </w:r>
      <w:r w:rsidR="007A01C5" w:rsidRPr="007A7AD7">
        <w:rPr>
          <w:sz w:val="26"/>
          <w:szCs w:val="26"/>
        </w:rPr>
        <w:t>w</w:t>
      </w:r>
      <w:r w:rsidR="00E435E7" w:rsidRPr="007A7AD7">
        <w:rPr>
          <w:sz w:val="26"/>
          <w:szCs w:val="26"/>
        </w:rPr>
        <w:t>e must disagree.</w:t>
      </w:r>
      <w:r w:rsidR="000146E9" w:rsidRPr="007A7AD7">
        <w:rPr>
          <w:sz w:val="26"/>
          <w:szCs w:val="26"/>
        </w:rPr>
        <w:t xml:space="preserve">  Traditionally, the Commission has reported supplier complaint data</w:t>
      </w:r>
      <w:r w:rsidR="0040508A" w:rsidRPr="007A7AD7">
        <w:rPr>
          <w:sz w:val="26"/>
          <w:szCs w:val="26"/>
        </w:rPr>
        <w:t xml:space="preserve">, </w:t>
      </w:r>
      <w:r w:rsidR="0040508A" w:rsidRPr="007A7AD7">
        <w:rPr>
          <w:i/>
          <w:sz w:val="26"/>
          <w:szCs w:val="26"/>
        </w:rPr>
        <w:t>i.e</w:t>
      </w:r>
      <w:r w:rsidR="0040508A" w:rsidRPr="007A7AD7">
        <w:rPr>
          <w:sz w:val="26"/>
          <w:szCs w:val="26"/>
        </w:rPr>
        <w:t xml:space="preserve">., the number of complaints for each supplier, </w:t>
      </w:r>
      <w:r w:rsidR="000146E9" w:rsidRPr="007A7AD7">
        <w:rPr>
          <w:sz w:val="26"/>
          <w:szCs w:val="26"/>
        </w:rPr>
        <w:t xml:space="preserve">in the Commission’s annual </w:t>
      </w:r>
      <w:r w:rsidR="000146E9" w:rsidRPr="007A7AD7">
        <w:rPr>
          <w:i/>
          <w:sz w:val="26"/>
          <w:szCs w:val="26"/>
        </w:rPr>
        <w:t>Utility Consumers Report and Evaluation</w:t>
      </w:r>
      <w:r w:rsidR="00BC44A7" w:rsidRPr="007A7AD7">
        <w:rPr>
          <w:sz w:val="26"/>
          <w:szCs w:val="26"/>
        </w:rPr>
        <w:t xml:space="preserve">. </w:t>
      </w:r>
      <w:r w:rsidR="00F72B42" w:rsidRPr="007A7AD7">
        <w:rPr>
          <w:sz w:val="26"/>
          <w:szCs w:val="26"/>
        </w:rPr>
        <w:t xml:space="preserve"> For an example, </w:t>
      </w:r>
      <w:r w:rsidR="000146E9" w:rsidRPr="007A7AD7">
        <w:rPr>
          <w:sz w:val="26"/>
          <w:szCs w:val="26"/>
        </w:rPr>
        <w:t xml:space="preserve">see page 64 of the 2008 report at </w:t>
      </w:r>
      <w:hyperlink r:id="rId10" w:history="1">
        <w:r w:rsidR="000146E9" w:rsidRPr="007A7AD7">
          <w:rPr>
            <w:rStyle w:val="Hyperlink"/>
            <w:sz w:val="26"/>
            <w:szCs w:val="26"/>
          </w:rPr>
          <w:t>http://www.puc.state.pa.us/General/publications_reports/pdf/UCARE_2008.pdf</w:t>
        </w:r>
      </w:hyperlink>
      <w:r w:rsidR="000146E9" w:rsidRPr="007A7AD7">
        <w:rPr>
          <w:sz w:val="26"/>
          <w:szCs w:val="26"/>
        </w:rPr>
        <w:t xml:space="preserve">).  </w:t>
      </w:r>
      <w:r w:rsidR="00AD0132" w:rsidRPr="007A7AD7">
        <w:rPr>
          <w:sz w:val="26"/>
          <w:szCs w:val="26"/>
        </w:rPr>
        <w:t>W</w:t>
      </w:r>
      <w:r w:rsidR="007A01C5" w:rsidRPr="007A7AD7">
        <w:rPr>
          <w:sz w:val="26"/>
          <w:szCs w:val="26"/>
        </w:rPr>
        <w:t>e</w:t>
      </w:r>
      <w:r w:rsidR="000146E9" w:rsidRPr="007A7AD7">
        <w:rPr>
          <w:sz w:val="26"/>
          <w:szCs w:val="26"/>
        </w:rPr>
        <w:t xml:space="preserve"> </w:t>
      </w:r>
      <w:r w:rsidR="00AD0132" w:rsidRPr="007A7AD7">
        <w:rPr>
          <w:sz w:val="26"/>
          <w:szCs w:val="26"/>
        </w:rPr>
        <w:t xml:space="preserve">also </w:t>
      </w:r>
      <w:r w:rsidR="000146E9" w:rsidRPr="007A7AD7">
        <w:rPr>
          <w:sz w:val="26"/>
          <w:szCs w:val="26"/>
        </w:rPr>
        <w:t>note that supplier complaint data is publicly reported in other jurisdictions.  For example, the New York State Public Service Commission publishes extensive complaint data, including supplier complaint data, monthly on their website (</w:t>
      </w:r>
      <w:hyperlink r:id="rId11" w:history="1">
        <w:r w:rsidR="000146E9" w:rsidRPr="007A7AD7">
          <w:rPr>
            <w:rStyle w:val="Hyperlink"/>
            <w:sz w:val="26"/>
            <w:szCs w:val="26"/>
          </w:rPr>
          <w:t>http://www.dps.state.ny.us/ocs_stats.html</w:t>
        </w:r>
      </w:hyperlink>
      <w:r w:rsidR="000146E9" w:rsidRPr="007A7AD7">
        <w:rPr>
          <w:sz w:val="26"/>
          <w:szCs w:val="26"/>
        </w:rPr>
        <w:t xml:space="preserve">).            </w:t>
      </w:r>
    </w:p>
    <w:p w:rsidR="004E113F" w:rsidRPr="007A7AD7" w:rsidRDefault="004E113F" w:rsidP="000146E9">
      <w:pPr>
        <w:autoSpaceDE w:val="0"/>
        <w:autoSpaceDN w:val="0"/>
        <w:adjustRightInd w:val="0"/>
        <w:spacing w:line="360" w:lineRule="auto"/>
        <w:rPr>
          <w:sz w:val="26"/>
          <w:szCs w:val="26"/>
        </w:rPr>
      </w:pPr>
    </w:p>
    <w:p w:rsidR="000146E9" w:rsidRPr="007A7AD7" w:rsidRDefault="004E113F" w:rsidP="0001458F">
      <w:pPr>
        <w:autoSpaceDE w:val="0"/>
        <w:autoSpaceDN w:val="0"/>
        <w:adjustRightInd w:val="0"/>
        <w:spacing w:line="360" w:lineRule="auto"/>
        <w:rPr>
          <w:sz w:val="26"/>
          <w:szCs w:val="26"/>
        </w:rPr>
      </w:pPr>
      <w:r w:rsidRPr="007A7AD7">
        <w:rPr>
          <w:sz w:val="26"/>
          <w:szCs w:val="26"/>
        </w:rPr>
        <w:tab/>
      </w:r>
      <w:r w:rsidR="00441D58" w:rsidRPr="007A7AD7">
        <w:rPr>
          <w:sz w:val="26"/>
          <w:szCs w:val="26"/>
        </w:rPr>
        <w:t>T</w:t>
      </w:r>
      <w:r w:rsidR="008644AB" w:rsidRPr="007A7AD7">
        <w:rPr>
          <w:sz w:val="26"/>
          <w:szCs w:val="26"/>
        </w:rPr>
        <w:t>he number of complaints involving suppliers</w:t>
      </w:r>
      <w:r w:rsidR="00C97E0D" w:rsidRPr="007A7AD7">
        <w:rPr>
          <w:sz w:val="26"/>
          <w:szCs w:val="26"/>
        </w:rPr>
        <w:t xml:space="preserve"> has </w:t>
      </w:r>
      <w:r w:rsidRPr="007A7AD7">
        <w:rPr>
          <w:sz w:val="26"/>
          <w:szCs w:val="26"/>
        </w:rPr>
        <w:t xml:space="preserve">been minimal in recent years perhaps due to the low level of </w:t>
      </w:r>
      <w:r w:rsidR="00165F89" w:rsidRPr="007A7AD7">
        <w:rPr>
          <w:sz w:val="26"/>
          <w:szCs w:val="26"/>
        </w:rPr>
        <w:t xml:space="preserve">retail customers shopping for </w:t>
      </w:r>
      <w:r w:rsidR="00335EFE" w:rsidRPr="007A7AD7">
        <w:rPr>
          <w:sz w:val="26"/>
          <w:szCs w:val="26"/>
        </w:rPr>
        <w:t xml:space="preserve">natural </w:t>
      </w:r>
      <w:r w:rsidR="00441D58" w:rsidRPr="007A7AD7">
        <w:rPr>
          <w:sz w:val="26"/>
          <w:szCs w:val="26"/>
        </w:rPr>
        <w:t xml:space="preserve">gas </w:t>
      </w:r>
      <w:r w:rsidR="00165F89" w:rsidRPr="007A7AD7">
        <w:rPr>
          <w:sz w:val="26"/>
          <w:szCs w:val="26"/>
        </w:rPr>
        <w:t>or</w:t>
      </w:r>
      <w:r w:rsidRPr="007A7AD7">
        <w:rPr>
          <w:sz w:val="26"/>
          <w:szCs w:val="26"/>
        </w:rPr>
        <w:t xml:space="preserve"> electric </w:t>
      </w:r>
      <w:r w:rsidR="00165F89" w:rsidRPr="007A7AD7">
        <w:rPr>
          <w:sz w:val="26"/>
          <w:szCs w:val="26"/>
        </w:rPr>
        <w:t xml:space="preserve">generation.  </w:t>
      </w:r>
      <w:r w:rsidR="00335EFE" w:rsidRPr="007A7AD7">
        <w:rPr>
          <w:sz w:val="26"/>
          <w:szCs w:val="26"/>
        </w:rPr>
        <w:t>The m</w:t>
      </w:r>
      <w:r w:rsidR="00165F89" w:rsidRPr="007A7AD7">
        <w:rPr>
          <w:sz w:val="26"/>
          <w:szCs w:val="26"/>
        </w:rPr>
        <w:t>anner</w:t>
      </w:r>
      <w:r w:rsidR="00335EFE" w:rsidRPr="007A7AD7">
        <w:rPr>
          <w:sz w:val="26"/>
          <w:szCs w:val="26"/>
        </w:rPr>
        <w:t xml:space="preserve"> that </w:t>
      </w:r>
      <w:r w:rsidR="00165F89" w:rsidRPr="007A7AD7">
        <w:rPr>
          <w:sz w:val="26"/>
          <w:szCs w:val="26"/>
        </w:rPr>
        <w:t xml:space="preserve">we </w:t>
      </w:r>
      <w:r w:rsidR="00335EFE" w:rsidRPr="007A7AD7">
        <w:rPr>
          <w:sz w:val="26"/>
          <w:szCs w:val="26"/>
        </w:rPr>
        <w:t xml:space="preserve">will use to present complaint data </w:t>
      </w:r>
      <w:r w:rsidRPr="007A7AD7">
        <w:rPr>
          <w:sz w:val="26"/>
          <w:szCs w:val="26"/>
        </w:rPr>
        <w:t xml:space="preserve">may </w:t>
      </w:r>
      <w:r w:rsidR="00335EFE" w:rsidRPr="007A7AD7">
        <w:rPr>
          <w:sz w:val="26"/>
          <w:szCs w:val="26"/>
        </w:rPr>
        <w:t>need</w:t>
      </w:r>
      <w:r w:rsidRPr="007A7AD7">
        <w:rPr>
          <w:sz w:val="26"/>
          <w:szCs w:val="26"/>
        </w:rPr>
        <w:t xml:space="preserve"> to be reevaluated if complaint numbers start to </w:t>
      </w:r>
      <w:r w:rsidR="00335EFE" w:rsidRPr="007A7AD7">
        <w:rPr>
          <w:sz w:val="26"/>
          <w:szCs w:val="26"/>
        </w:rPr>
        <w:t>rise, which may happen a</w:t>
      </w:r>
      <w:r w:rsidR="0080083C" w:rsidRPr="007A7AD7">
        <w:rPr>
          <w:sz w:val="26"/>
          <w:szCs w:val="26"/>
        </w:rPr>
        <w:t xml:space="preserve">s shopping activity </w:t>
      </w:r>
      <w:r w:rsidR="0080083C" w:rsidRPr="007A7AD7">
        <w:rPr>
          <w:sz w:val="26"/>
          <w:szCs w:val="26"/>
        </w:rPr>
        <w:lastRenderedPageBreak/>
        <w:t xml:space="preserve">increases </w:t>
      </w:r>
      <w:r w:rsidRPr="007A7AD7">
        <w:rPr>
          <w:sz w:val="26"/>
          <w:szCs w:val="26"/>
        </w:rPr>
        <w:t>with the fu</w:t>
      </w:r>
      <w:r w:rsidR="0080083C" w:rsidRPr="007A7AD7">
        <w:rPr>
          <w:sz w:val="26"/>
          <w:szCs w:val="26"/>
        </w:rPr>
        <w:t xml:space="preserve">rther </w:t>
      </w:r>
      <w:r w:rsidRPr="007A7AD7">
        <w:rPr>
          <w:sz w:val="26"/>
          <w:szCs w:val="26"/>
        </w:rPr>
        <w:t xml:space="preserve">opening of the </w:t>
      </w:r>
      <w:r w:rsidR="0080083C" w:rsidRPr="007A7AD7">
        <w:rPr>
          <w:sz w:val="26"/>
          <w:szCs w:val="26"/>
        </w:rPr>
        <w:t xml:space="preserve">retail </w:t>
      </w:r>
      <w:r w:rsidRPr="007A7AD7">
        <w:rPr>
          <w:sz w:val="26"/>
          <w:szCs w:val="26"/>
        </w:rPr>
        <w:t>competitive market</w:t>
      </w:r>
      <w:r w:rsidR="0080083C" w:rsidRPr="007A7AD7">
        <w:rPr>
          <w:sz w:val="26"/>
          <w:szCs w:val="26"/>
        </w:rPr>
        <w:t>s</w:t>
      </w:r>
      <w:r w:rsidRPr="007A7AD7">
        <w:rPr>
          <w:sz w:val="26"/>
          <w:szCs w:val="26"/>
        </w:rPr>
        <w:t xml:space="preserve">.  </w:t>
      </w:r>
      <w:r w:rsidR="0080083C" w:rsidRPr="007A7AD7">
        <w:rPr>
          <w:sz w:val="26"/>
          <w:szCs w:val="26"/>
        </w:rPr>
        <w:t xml:space="preserve">We do not believe that we need to make that decision at this </w:t>
      </w:r>
      <w:r w:rsidR="00BF0FEA" w:rsidRPr="007A7AD7">
        <w:rPr>
          <w:sz w:val="26"/>
          <w:szCs w:val="26"/>
        </w:rPr>
        <w:t>proceeding</w:t>
      </w:r>
      <w:r w:rsidR="0080083C" w:rsidRPr="007A7AD7">
        <w:rPr>
          <w:sz w:val="26"/>
          <w:szCs w:val="26"/>
        </w:rPr>
        <w:t>.</w:t>
      </w:r>
      <w:r w:rsidRPr="007A7AD7">
        <w:rPr>
          <w:sz w:val="26"/>
          <w:szCs w:val="26"/>
        </w:rPr>
        <w:t xml:space="preserve"> </w:t>
      </w:r>
    </w:p>
    <w:p w:rsidR="000146E9" w:rsidRPr="007A7AD7" w:rsidRDefault="000146E9" w:rsidP="000146E9">
      <w:pPr>
        <w:autoSpaceDE w:val="0"/>
        <w:autoSpaceDN w:val="0"/>
        <w:adjustRightInd w:val="0"/>
        <w:ind w:left="720"/>
        <w:rPr>
          <w:sz w:val="26"/>
          <w:szCs w:val="26"/>
        </w:rPr>
      </w:pPr>
      <w:r w:rsidRPr="007A7AD7">
        <w:rPr>
          <w:sz w:val="26"/>
          <w:szCs w:val="26"/>
        </w:rPr>
        <w:t xml:space="preserve"> </w:t>
      </w:r>
    </w:p>
    <w:p w:rsidR="004D0449" w:rsidRPr="007A7AD7" w:rsidRDefault="004D0449" w:rsidP="00F232A3">
      <w:pPr>
        <w:autoSpaceDE w:val="0"/>
        <w:autoSpaceDN w:val="0"/>
        <w:adjustRightInd w:val="0"/>
        <w:spacing w:line="360" w:lineRule="auto"/>
        <w:rPr>
          <w:sz w:val="26"/>
          <w:szCs w:val="26"/>
        </w:rPr>
      </w:pPr>
    </w:p>
    <w:p w:rsidR="00F232A3" w:rsidRPr="007A7AD7" w:rsidRDefault="003D7BBE" w:rsidP="00F232A3">
      <w:pPr>
        <w:autoSpaceDE w:val="0"/>
        <w:autoSpaceDN w:val="0"/>
        <w:adjustRightInd w:val="0"/>
        <w:spacing w:line="360" w:lineRule="auto"/>
        <w:rPr>
          <w:b/>
          <w:sz w:val="26"/>
          <w:szCs w:val="26"/>
        </w:rPr>
      </w:pPr>
      <w:r w:rsidRPr="007A7AD7">
        <w:rPr>
          <w:b/>
          <w:sz w:val="26"/>
          <w:szCs w:val="26"/>
        </w:rPr>
        <w:t xml:space="preserve">DOOR-TO-DOOR SALES </w:t>
      </w:r>
    </w:p>
    <w:p w:rsidR="003D7BBE" w:rsidRPr="007A7AD7" w:rsidRDefault="003D7BBE" w:rsidP="00F232A3">
      <w:pPr>
        <w:autoSpaceDE w:val="0"/>
        <w:autoSpaceDN w:val="0"/>
        <w:adjustRightInd w:val="0"/>
        <w:spacing w:line="360" w:lineRule="auto"/>
        <w:rPr>
          <w:sz w:val="26"/>
          <w:szCs w:val="26"/>
        </w:rPr>
      </w:pPr>
    </w:p>
    <w:p w:rsidR="0066093C" w:rsidRPr="007A7AD7" w:rsidRDefault="005E1C99" w:rsidP="0001458F">
      <w:pPr>
        <w:autoSpaceDE w:val="0"/>
        <w:autoSpaceDN w:val="0"/>
        <w:adjustRightInd w:val="0"/>
        <w:spacing w:line="360" w:lineRule="auto"/>
        <w:rPr>
          <w:sz w:val="26"/>
          <w:szCs w:val="26"/>
        </w:rPr>
      </w:pPr>
      <w:r w:rsidRPr="007A7AD7">
        <w:rPr>
          <w:sz w:val="26"/>
          <w:szCs w:val="26"/>
        </w:rPr>
        <w:tab/>
        <w:t xml:space="preserve">A </w:t>
      </w:r>
      <w:r w:rsidR="0066093C" w:rsidRPr="007A7AD7">
        <w:rPr>
          <w:sz w:val="26"/>
          <w:szCs w:val="26"/>
        </w:rPr>
        <w:t xml:space="preserve">number of parties filed </w:t>
      </w:r>
      <w:r w:rsidR="00024A7B" w:rsidRPr="007A7AD7">
        <w:rPr>
          <w:sz w:val="26"/>
          <w:szCs w:val="26"/>
        </w:rPr>
        <w:t xml:space="preserve">extensive </w:t>
      </w:r>
      <w:r w:rsidR="0066093C" w:rsidRPr="007A7AD7">
        <w:rPr>
          <w:sz w:val="26"/>
          <w:szCs w:val="26"/>
        </w:rPr>
        <w:t>comments</w:t>
      </w:r>
      <w:r w:rsidR="00024A7B" w:rsidRPr="007A7AD7">
        <w:rPr>
          <w:sz w:val="26"/>
          <w:szCs w:val="26"/>
        </w:rPr>
        <w:t xml:space="preserve"> on </w:t>
      </w:r>
      <w:r w:rsidRPr="007A7AD7">
        <w:rPr>
          <w:sz w:val="26"/>
          <w:szCs w:val="26"/>
        </w:rPr>
        <w:t xml:space="preserve">issues relating specifically to </w:t>
      </w:r>
      <w:r w:rsidR="00D84C0E" w:rsidRPr="007A7AD7">
        <w:rPr>
          <w:sz w:val="26"/>
          <w:szCs w:val="26"/>
        </w:rPr>
        <w:t>door-to-door sales</w:t>
      </w:r>
      <w:r w:rsidR="0066093C" w:rsidRPr="007A7AD7">
        <w:rPr>
          <w:sz w:val="26"/>
          <w:szCs w:val="26"/>
        </w:rPr>
        <w:t xml:space="preserve">.  </w:t>
      </w:r>
    </w:p>
    <w:p w:rsidR="003D7BBE" w:rsidRPr="007A7AD7" w:rsidRDefault="003D7BBE" w:rsidP="00F232A3">
      <w:pPr>
        <w:autoSpaceDE w:val="0"/>
        <w:autoSpaceDN w:val="0"/>
        <w:adjustRightInd w:val="0"/>
        <w:spacing w:line="360" w:lineRule="auto"/>
        <w:rPr>
          <w:sz w:val="26"/>
          <w:szCs w:val="26"/>
        </w:rPr>
      </w:pPr>
      <w:r w:rsidRPr="007A7AD7">
        <w:rPr>
          <w:sz w:val="26"/>
          <w:szCs w:val="26"/>
        </w:rPr>
        <w:t xml:space="preserve"> </w:t>
      </w:r>
    </w:p>
    <w:p w:rsidR="00F232A3" w:rsidRPr="007A7AD7" w:rsidRDefault="000C5A6F" w:rsidP="0001458F">
      <w:pPr>
        <w:spacing w:line="360" w:lineRule="auto"/>
        <w:rPr>
          <w:sz w:val="26"/>
          <w:szCs w:val="26"/>
        </w:rPr>
      </w:pPr>
      <w:r w:rsidRPr="007A7AD7">
        <w:rPr>
          <w:sz w:val="26"/>
          <w:szCs w:val="26"/>
        </w:rPr>
        <w:tab/>
      </w:r>
      <w:r w:rsidR="00F232A3" w:rsidRPr="007A7AD7">
        <w:rPr>
          <w:sz w:val="26"/>
          <w:szCs w:val="26"/>
        </w:rPr>
        <w:t xml:space="preserve">CAC believes strongly that </w:t>
      </w:r>
      <w:r w:rsidR="00502B6A">
        <w:rPr>
          <w:sz w:val="26"/>
          <w:szCs w:val="26"/>
        </w:rPr>
        <w:t xml:space="preserve">the </w:t>
      </w:r>
      <w:r w:rsidR="00F232A3" w:rsidRPr="007A7AD7">
        <w:rPr>
          <w:sz w:val="26"/>
          <w:szCs w:val="26"/>
        </w:rPr>
        <w:t>door-to-door sale of electric generation and natural gas utility service</w:t>
      </w:r>
      <w:r w:rsidR="00502B6A">
        <w:rPr>
          <w:sz w:val="26"/>
          <w:szCs w:val="26"/>
        </w:rPr>
        <w:t>s</w:t>
      </w:r>
      <w:r w:rsidR="00F232A3" w:rsidRPr="007A7AD7">
        <w:rPr>
          <w:sz w:val="26"/>
          <w:szCs w:val="26"/>
        </w:rPr>
        <w:t xml:space="preserve"> constitutes “unsafe, inadequate and unreasonable service” and should be prohibited.  They state that the door-to-door sale of utility service does not permit consumers to make real “informed and comparative” purchase decisions and the use of door-to-door sales contravenes the consumer education efforts engaged in by the PUC and OCA.  CAC states that consumers, particularly the elderly, infirm and uneducated, may be victimized through door-to-door sales by unfair and deceptive trade practices and are put at increased risk of physical harm due to the “physical invasion” of consumer privacy.  CAC suggests that if door-to-door sales of electric generation and natural gas utility service are authorized, it should be limited to those consumers who specifically request such solicitations.  </w:t>
      </w:r>
    </w:p>
    <w:p w:rsidR="00F232A3" w:rsidRPr="007A7AD7" w:rsidRDefault="00F232A3" w:rsidP="00F232A3">
      <w:pPr>
        <w:spacing w:line="360" w:lineRule="auto"/>
        <w:rPr>
          <w:sz w:val="26"/>
          <w:szCs w:val="26"/>
        </w:rPr>
      </w:pPr>
      <w:r w:rsidRPr="007A7AD7">
        <w:rPr>
          <w:sz w:val="26"/>
          <w:szCs w:val="26"/>
        </w:rPr>
        <w:t xml:space="preserve">  </w:t>
      </w:r>
    </w:p>
    <w:p w:rsidR="00F232A3" w:rsidRPr="007A7AD7" w:rsidRDefault="000C5A6F" w:rsidP="0001458F">
      <w:pPr>
        <w:spacing w:line="360" w:lineRule="auto"/>
        <w:rPr>
          <w:sz w:val="26"/>
          <w:szCs w:val="26"/>
        </w:rPr>
      </w:pPr>
      <w:r w:rsidRPr="007A7AD7">
        <w:rPr>
          <w:sz w:val="26"/>
          <w:szCs w:val="26"/>
        </w:rPr>
        <w:tab/>
      </w:r>
      <w:r w:rsidR="00F232A3" w:rsidRPr="007A7AD7">
        <w:rPr>
          <w:sz w:val="26"/>
          <w:szCs w:val="26"/>
        </w:rPr>
        <w:t xml:space="preserve">OCA/AARP/Dominion Retail believe shopping for energy supply requires thoughtful consideration of a wide range of information and in a door-to-door sales contact a customer may not have access to the necessary information for making an informed choice and may feel pressured to make a quick decision. </w:t>
      </w:r>
      <w:r w:rsidR="004D0449" w:rsidRPr="007A7AD7">
        <w:rPr>
          <w:sz w:val="26"/>
          <w:szCs w:val="26"/>
        </w:rPr>
        <w:t xml:space="preserve"> </w:t>
      </w:r>
      <w:r w:rsidR="00F232A3" w:rsidRPr="007A7AD7">
        <w:rPr>
          <w:sz w:val="26"/>
          <w:szCs w:val="26"/>
        </w:rPr>
        <w:t>They report that concerns about customer confusion and the potential for fraud or abuse in door-to-door sales contacts have been documented in other states where this technique has been used</w:t>
      </w:r>
      <w:r w:rsidR="00FD0E48" w:rsidRPr="007A7AD7">
        <w:rPr>
          <w:sz w:val="26"/>
          <w:szCs w:val="26"/>
        </w:rPr>
        <w:t>.</w:t>
      </w:r>
      <w:r w:rsidR="00F232A3" w:rsidRPr="007A7AD7">
        <w:rPr>
          <w:sz w:val="26"/>
          <w:szCs w:val="26"/>
        </w:rPr>
        <w:t xml:space="preserve">  </w:t>
      </w:r>
    </w:p>
    <w:p w:rsidR="00F232A3" w:rsidRPr="007A7AD7" w:rsidRDefault="00F232A3" w:rsidP="00F232A3">
      <w:pPr>
        <w:spacing w:line="360" w:lineRule="auto"/>
        <w:rPr>
          <w:sz w:val="26"/>
          <w:szCs w:val="26"/>
        </w:rPr>
      </w:pPr>
    </w:p>
    <w:p w:rsidR="00D51717" w:rsidRPr="007A7AD7" w:rsidRDefault="00FD0E48" w:rsidP="0001458F">
      <w:pPr>
        <w:spacing w:line="360" w:lineRule="auto"/>
        <w:rPr>
          <w:sz w:val="26"/>
          <w:szCs w:val="26"/>
        </w:rPr>
      </w:pPr>
      <w:r w:rsidRPr="007A7AD7">
        <w:rPr>
          <w:sz w:val="26"/>
          <w:szCs w:val="26"/>
        </w:rPr>
        <w:lastRenderedPageBreak/>
        <w:tab/>
      </w:r>
      <w:r w:rsidR="00F232A3" w:rsidRPr="007A7AD7">
        <w:rPr>
          <w:sz w:val="26"/>
          <w:szCs w:val="26"/>
        </w:rPr>
        <w:t xml:space="preserve">PULP believes door-to-door marketing for electric and natural gas supply should be prohibited, as it places vulnerable consumer populations at heightened risk of unfair and deceptive trade practices, </w:t>
      </w:r>
      <w:r w:rsidRPr="007A7AD7">
        <w:rPr>
          <w:sz w:val="26"/>
          <w:szCs w:val="26"/>
        </w:rPr>
        <w:t xml:space="preserve">and </w:t>
      </w:r>
      <w:r w:rsidR="00F232A3" w:rsidRPr="007A7AD7">
        <w:rPr>
          <w:sz w:val="26"/>
          <w:szCs w:val="26"/>
        </w:rPr>
        <w:t>improperly violates consumer privacy</w:t>
      </w:r>
      <w:r w:rsidRPr="007A7AD7">
        <w:rPr>
          <w:sz w:val="26"/>
          <w:szCs w:val="26"/>
        </w:rPr>
        <w:t>.</w:t>
      </w:r>
      <w:r w:rsidR="00F232A3" w:rsidRPr="007A7AD7">
        <w:rPr>
          <w:sz w:val="26"/>
          <w:szCs w:val="26"/>
        </w:rPr>
        <w:t xml:space="preserve">  PULP submits that vulnerable consumers often live in poverty, which makes promises of cheaper utility bills almost impossible to resist, even if the promises are not altogether true or guaranteed.   </w:t>
      </w:r>
      <w:r w:rsidR="008355F6" w:rsidRPr="007A7AD7">
        <w:rPr>
          <w:sz w:val="26"/>
          <w:szCs w:val="26"/>
        </w:rPr>
        <w:t xml:space="preserve">PULP </w:t>
      </w:r>
      <w:r w:rsidR="00F232A3" w:rsidRPr="007A7AD7">
        <w:rPr>
          <w:sz w:val="26"/>
          <w:szCs w:val="26"/>
        </w:rPr>
        <w:t>believe</w:t>
      </w:r>
      <w:r w:rsidR="008355F6" w:rsidRPr="007A7AD7">
        <w:rPr>
          <w:sz w:val="26"/>
          <w:szCs w:val="26"/>
        </w:rPr>
        <w:t>s</w:t>
      </w:r>
      <w:r w:rsidR="00F232A3" w:rsidRPr="007A7AD7">
        <w:rPr>
          <w:sz w:val="26"/>
          <w:szCs w:val="26"/>
        </w:rPr>
        <w:t xml:space="preserve"> that financial distress makes these households more susceptible to high-pressure sales tactics</w:t>
      </w:r>
      <w:r w:rsidR="008355F6" w:rsidRPr="007A7AD7">
        <w:rPr>
          <w:sz w:val="26"/>
          <w:szCs w:val="26"/>
        </w:rPr>
        <w:t>.</w:t>
      </w:r>
      <w:r w:rsidR="007C6506" w:rsidRPr="007A7AD7">
        <w:rPr>
          <w:sz w:val="26"/>
          <w:szCs w:val="26"/>
        </w:rPr>
        <w:t xml:space="preserve">  </w:t>
      </w:r>
      <w:r w:rsidR="00F232A3" w:rsidRPr="007A7AD7">
        <w:rPr>
          <w:sz w:val="26"/>
          <w:szCs w:val="26"/>
        </w:rPr>
        <w:t>Should the Commission choose to permit door-to-door sales for electric generation and natural gas supply service, PULP believes the practice should be limited to consumers who specifically request such solicitations in writing</w:t>
      </w:r>
      <w:r w:rsidR="00D51717" w:rsidRPr="007A7AD7">
        <w:rPr>
          <w:sz w:val="26"/>
          <w:szCs w:val="26"/>
        </w:rPr>
        <w:t>.</w:t>
      </w:r>
    </w:p>
    <w:p w:rsidR="00F232A3" w:rsidRPr="007A7AD7" w:rsidRDefault="00F232A3" w:rsidP="00F232A3">
      <w:pPr>
        <w:spacing w:line="360" w:lineRule="auto"/>
        <w:rPr>
          <w:sz w:val="26"/>
          <w:szCs w:val="26"/>
        </w:rPr>
      </w:pPr>
    </w:p>
    <w:p w:rsidR="00F232A3" w:rsidRPr="007A7AD7" w:rsidRDefault="002865CE" w:rsidP="0001458F">
      <w:pPr>
        <w:autoSpaceDE w:val="0"/>
        <w:autoSpaceDN w:val="0"/>
        <w:adjustRightInd w:val="0"/>
        <w:spacing w:line="360" w:lineRule="auto"/>
        <w:rPr>
          <w:sz w:val="26"/>
          <w:szCs w:val="26"/>
        </w:rPr>
      </w:pPr>
      <w:r w:rsidRPr="007A7AD7">
        <w:rPr>
          <w:sz w:val="26"/>
          <w:szCs w:val="26"/>
        </w:rPr>
        <w:tab/>
      </w:r>
      <w:r w:rsidR="00F232A3" w:rsidRPr="007A7AD7">
        <w:rPr>
          <w:sz w:val="26"/>
          <w:szCs w:val="26"/>
        </w:rPr>
        <w:t xml:space="preserve">IGS believes that the creation of a separate door-to-door certification/licensing process where a supplier is certified and </w:t>
      </w:r>
      <w:r w:rsidR="008355F6" w:rsidRPr="007A7AD7">
        <w:rPr>
          <w:sz w:val="26"/>
          <w:szCs w:val="26"/>
        </w:rPr>
        <w:t xml:space="preserve">each </w:t>
      </w:r>
      <w:r w:rsidR="00F232A3" w:rsidRPr="007A7AD7">
        <w:rPr>
          <w:sz w:val="26"/>
          <w:szCs w:val="26"/>
        </w:rPr>
        <w:t xml:space="preserve">individual </w:t>
      </w:r>
      <w:r w:rsidR="008355F6" w:rsidRPr="007A7AD7">
        <w:rPr>
          <w:sz w:val="26"/>
          <w:szCs w:val="26"/>
        </w:rPr>
        <w:t xml:space="preserve">agent </w:t>
      </w:r>
      <w:r w:rsidR="00F232A3" w:rsidRPr="007A7AD7">
        <w:rPr>
          <w:sz w:val="26"/>
          <w:szCs w:val="26"/>
        </w:rPr>
        <w:t xml:space="preserve">is licensed is warranted. </w:t>
      </w:r>
    </w:p>
    <w:p w:rsidR="00501B7E" w:rsidRPr="007A7AD7" w:rsidRDefault="00501B7E" w:rsidP="00F232A3">
      <w:pPr>
        <w:autoSpaceDE w:val="0"/>
        <w:autoSpaceDN w:val="0"/>
        <w:adjustRightInd w:val="0"/>
        <w:spacing w:line="360" w:lineRule="auto"/>
        <w:rPr>
          <w:sz w:val="26"/>
          <w:szCs w:val="26"/>
        </w:rPr>
      </w:pPr>
    </w:p>
    <w:p w:rsidR="00F232A3" w:rsidRPr="007A7AD7" w:rsidRDefault="00501B7E" w:rsidP="0001458F">
      <w:pPr>
        <w:spacing w:line="360" w:lineRule="auto"/>
        <w:rPr>
          <w:sz w:val="26"/>
          <w:szCs w:val="26"/>
        </w:rPr>
      </w:pPr>
      <w:r w:rsidRPr="007A7AD7">
        <w:rPr>
          <w:sz w:val="26"/>
          <w:szCs w:val="26"/>
        </w:rPr>
        <w:tab/>
      </w:r>
      <w:r w:rsidR="00F232A3" w:rsidRPr="007A7AD7">
        <w:rPr>
          <w:sz w:val="26"/>
          <w:szCs w:val="26"/>
        </w:rPr>
        <w:t xml:space="preserve">MX states that electricity choice is a complicated concept for many consumers and has found that a </w:t>
      </w:r>
      <w:r w:rsidR="00D76D6B" w:rsidRPr="007A7AD7">
        <w:rPr>
          <w:sz w:val="26"/>
          <w:szCs w:val="26"/>
        </w:rPr>
        <w:t>face-to-face</w:t>
      </w:r>
      <w:r w:rsidR="00F232A3" w:rsidRPr="007A7AD7">
        <w:rPr>
          <w:sz w:val="26"/>
          <w:szCs w:val="26"/>
        </w:rPr>
        <w:t xml:space="preserve"> explanation of choice is the best way to educate consumers and door-to-door sales has proven to be the best way to reach consumers who otherwise would not explore electricity choice.  </w:t>
      </w:r>
      <w:r w:rsidRPr="007A7AD7">
        <w:rPr>
          <w:sz w:val="26"/>
          <w:szCs w:val="26"/>
        </w:rPr>
        <w:t>MX</w:t>
      </w:r>
      <w:r w:rsidR="00F232A3" w:rsidRPr="007A7AD7">
        <w:rPr>
          <w:sz w:val="26"/>
          <w:szCs w:val="26"/>
        </w:rPr>
        <w:t xml:space="preserve"> believe</w:t>
      </w:r>
      <w:r w:rsidRPr="007A7AD7">
        <w:rPr>
          <w:sz w:val="26"/>
          <w:szCs w:val="26"/>
        </w:rPr>
        <w:t>s</w:t>
      </w:r>
      <w:r w:rsidR="00F232A3" w:rsidRPr="007A7AD7">
        <w:rPr>
          <w:sz w:val="26"/>
          <w:szCs w:val="26"/>
        </w:rPr>
        <w:t xml:space="preserve"> that limiting a consumer’s exposure to door-to-door sales will lead to less understanding and to more consumer confusion.  </w:t>
      </w:r>
    </w:p>
    <w:p w:rsidR="00F232A3" w:rsidRPr="007A7AD7" w:rsidRDefault="00F232A3" w:rsidP="00F232A3">
      <w:pPr>
        <w:spacing w:line="360" w:lineRule="auto"/>
        <w:rPr>
          <w:sz w:val="26"/>
          <w:szCs w:val="26"/>
        </w:rPr>
      </w:pPr>
    </w:p>
    <w:p w:rsidR="00F232A3" w:rsidRPr="007A7AD7" w:rsidRDefault="00501B7E" w:rsidP="0001458F">
      <w:pPr>
        <w:spacing w:line="360" w:lineRule="auto"/>
        <w:rPr>
          <w:sz w:val="26"/>
          <w:szCs w:val="26"/>
        </w:rPr>
      </w:pPr>
      <w:r w:rsidRPr="007A7AD7">
        <w:rPr>
          <w:sz w:val="26"/>
          <w:szCs w:val="26"/>
        </w:rPr>
        <w:tab/>
      </w:r>
      <w:r w:rsidR="00F232A3" w:rsidRPr="007A7AD7">
        <w:rPr>
          <w:sz w:val="26"/>
          <w:szCs w:val="26"/>
        </w:rPr>
        <w:t xml:space="preserve">In reply comments, MX states they are not in favor of banning door-to-door sales or certification/licensing of suppliers or marketing agents. They believe that instead of prohibiting door-to-door marketing and sales, the Commission should adopt the proposed guidelines on marketing and sales practices for EGSs and NGSs.  In their opinion, best practices, as evidenced by the draft guidelines, will do more to accomplish the goal of an informed consumer with adequate disclosure and informed consent than terminating door-to-door sales.  </w:t>
      </w:r>
    </w:p>
    <w:p w:rsidR="00F94FC1" w:rsidRPr="007A7AD7" w:rsidRDefault="00F94FC1" w:rsidP="00F232A3">
      <w:pPr>
        <w:spacing w:line="360" w:lineRule="auto"/>
        <w:rPr>
          <w:sz w:val="26"/>
          <w:szCs w:val="26"/>
        </w:rPr>
      </w:pPr>
    </w:p>
    <w:p w:rsidR="00F232A3" w:rsidRPr="007A7AD7" w:rsidRDefault="00501B7E" w:rsidP="0001458F">
      <w:pPr>
        <w:spacing w:line="360" w:lineRule="auto"/>
        <w:rPr>
          <w:sz w:val="26"/>
          <w:szCs w:val="26"/>
        </w:rPr>
      </w:pPr>
      <w:r w:rsidRPr="007A7AD7">
        <w:rPr>
          <w:sz w:val="26"/>
          <w:szCs w:val="26"/>
        </w:rPr>
        <w:lastRenderedPageBreak/>
        <w:tab/>
      </w:r>
      <w:r w:rsidR="00F232A3" w:rsidRPr="007A7AD7">
        <w:rPr>
          <w:sz w:val="26"/>
          <w:szCs w:val="26"/>
        </w:rPr>
        <w:t xml:space="preserve">NEM notes that with the existence of federal and state do not call lists, the avenues available for marketers to effectively reach consumers – in terms of message, content and cost – has been dramatically limited.  They believe door-to-door sales remains a viable and effective method for contacting residential and small commercial customers and state that these types of in-person contacts are an excellent venue for consumers to become educated about product offerings.    </w:t>
      </w:r>
    </w:p>
    <w:p w:rsidR="00F232A3" w:rsidRPr="007A7AD7" w:rsidRDefault="00F232A3" w:rsidP="00F232A3">
      <w:pPr>
        <w:spacing w:line="360" w:lineRule="auto"/>
        <w:rPr>
          <w:sz w:val="26"/>
          <w:szCs w:val="26"/>
        </w:rPr>
      </w:pPr>
    </w:p>
    <w:p w:rsidR="00F232A3" w:rsidRPr="007A7AD7" w:rsidRDefault="00964C47" w:rsidP="0001458F">
      <w:pPr>
        <w:autoSpaceDE w:val="0"/>
        <w:autoSpaceDN w:val="0"/>
        <w:adjustRightInd w:val="0"/>
        <w:spacing w:line="360" w:lineRule="auto"/>
        <w:rPr>
          <w:sz w:val="26"/>
          <w:szCs w:val="26"/>
        </w:rPr>
      </w:pPr>
      <w:r w:rsidRPr="007A7AD7">
        <w:rPr>
          <w:sz w:val="26"/>
          <w:szCs w:val="26"/>
        </w:rPr>
        <w:tab/>
      </w:r>
      <w:r w:rsidR="00F232A3" w:rsidRPr="007A7AD7">
        <w:rPr>
          <w:sz w:val="26"/>
          <w:szCs w:val="26"/>
        </w:rPr>
        <w:t xml:space="preserve">In their reply comments, NEM urges the Commission to reject PULP and CAC's suggestion to prohibit door-to-door sales. In </w:t>
      </w:r>
      <w:r w:rsidRPr="007A7AD7">
        <w:rPr>
          <w:sz w:val="26"/>
          <w:szCs w:val="26"/>
        </w:rPr>
        <w:t>NEM’s</w:t>
      </w:r>
      <w:r w:rsidR="00F232A3" w:rsidRPr="007A7AD7">
        <w:rPr>
          <w:sz w:val="26"/>
          <w:szCs w:val="26"/>
        </w:rPr>
        <w:t xml:space="preserve"> opinion, upon the Commission's adoption of the marketing standards, the industry will have clear guidance on ethical conduct, appropriate marketing practices and adequate consumer protections.  It is only after these standards have been in use and effect for a reasonable period that the Commission should even consider imposing such a severe restriction in the marketplace. </w:t>
      </w:r>
    </w:p>
    <w:p w:rsidR="00F232A3" w:rsidRPr="007A7AD7" w:rsidRDefault="00F232A3" w:rsidP="00F232A3">
      <w:pPr>
        <w:autoSpaceDE w:val="0"/>
        <w:autoSpaceDN w:val="0"/>
        <w:adjustRightInd w:val="0"/>
        <w:spacing w:line="360" w:lineRule="auto"/>
        <w:rPr>
          <w:sz w:val="26"/>
          <w:szCs w:val="26"/>
        </w:rPr>
      </w:pPr>
    </w:p>
    <w:p w:rsidR="007C6506" w:rsidRPr="007A7AD7" w:rsidRDefault="00964C47" w:rsidP="0001458F">
      <w:pPr>
        <w:pStyle w:val="Default"/>
        <w:spacing w:line="360" w:lineRule="auto"/>
        <w:rPr>
          <w:sz w:val="26"/>
          <w:szCs w:val="26"/>
        </w:rPr>
      </w:pPr>
      <w:r w:rsidRPr="007A7AD7">
        <w:rPr>
          <w:sz w:val="26"/>
          <w:szCs w:val="26"/>
        </w:rPr>
        <w:tab/>
      </w:r>
      <w:r w:rsidR="00F232A3" w:rsidRPr="007A7AD7">
        <w:rPr>
          <w:sz w:val="26"/>
          <w:szCs w:val="26"/>
        </w:rPr>
        <w:t xml:space="preserve">PEMC </w:t>
      </w:r>
      <w:r w:rsidR="001D1772">
        <w:rPr>
          <w:sz w:val="26"/>
          <w:szCs w:val="26"/>
        </w:rPr>
        <w:t xml:space="preserve">states that it </w:t>
      </w:r>
      <w:r w:rsidR="00F232A3" w:rsidRPr="007A7AD7">
        <w:rPr>
          <w:sz w:val="26"/>
          <w:szCs w:val="26"/>
        </w:rPr>
        <w:t xml:space="preserve">is sensitive to the Commission’s concerns regarding door-to-door marketing and has made a commitment to advocate the best door-to-door practices in the industry regardless of any regulatory requirement to do so.  In their reply comments, PEMC urges the Commission to reject PULP and CAC’s suggestion that door-to-door sales be prohibited. </w:t>
      </w:r>
      <w:r w:rsidR="00A949D2" w:rsidRPr="007A7AD7">
        <w:rPr>
          <w:sz w:val="26"/>
          <w:szCs w:val="26"/>
        </w:rPr>
        <w:t xml:space="preserve"> </w:t>
      </w:r>
      <w:r w:rsidRPr="007A7AD7">
        <w:rPr>
          <w:sz w:val="26"/>
          <w:szCs w:val="26"/>
        </w:rPr>
        <w:t xml:space="preserve">PEMC </w:t>
      </w:r>
      <w:r w:rsidR="00F232A3" w:rsidRPr="007A7AD7">
        <w:rPr>
          <w:sz w:val="26"/>
          <w:szCs w:val="26"/>
        </w:rPr>
        <w:t xml:space="preserve">states that the adoption of these Interim Guidelines on Marketing and Sales Practices will provide a clear pathway for natural gas and electricity supplier conduct, as they were strongly supported by members of the supplier community during their development.  PEMC states that the elimination of door-to-door marketing would set a dangerous precedent relative to competitive marketing practices as a whole and </w:t>
      </w:r>
      <w:r w:rsidRPr="007A7AD7">
        <w:rPr>
          <w:sz w:val="26"/>
          <w:szCs w:val="26"/>
        </w:rPr>
        <w:t xml:space="preserve">would </w:t>
      </w:r>
      <w:r w:rsidR="00F232A3" w:rsidRPr="007A7AD7">
        <w:rPr>
          <w:sz w:val="26"/>
          <w:szCs w:val="26"/>
        </w:rPr>
        <w:t>send mixed messages to potential market entrants</w:t>
      </w:r>
      <w:r w:rsidR="00AF6BDB" w:rsidRPr="007A7AD7">
        <w:rPr>
          <w:sz w:val="26"/>
          <w:szCs w:val="26"/>
        </w:rPr>
        <w:t>.</w:t>
      </w:r>
    </w:p>
    <w:p w:rsidR="00F232A3" w:rsidRPr="007A7AD7" w:rsidRDefault="00AF6BDB" w:rsidP="00F232A3">
      <w:pPr>
        <w:pStyle w:val="Default"/>
        <w:spacing w:line="360" w:lineRule="auto"/>
        <w:rPr>
          <w:sz w:val="26"/>
          <w:szCs w:val="26"/>
        </w:rPr>
      </w:pPr>
      <w:r w:rsidRPr="007A7AD7">
        <w:rPr>
          <w:sz w:val="26"/>
          <w:szCs w:val="26"/>
        </w:rPr>
        <w:t xml:space="preserve"> </w:t>
      </w:r>
    </w:p>
    <w:p w:rsidR="00F232A3" w:rsidRPr="007A7AD7" w:rsidRDefault="00AF6BDB" w:rsidP="0001458F">
      <w:pPr>
        <w:pStyle w:val="Default"/>
        <w:spacing w:line="360" w:lineRule="auto"/>
        <w:rPr>
          <w:sz w:val="26"/>
          <w:szCs w:val="26"/>
        </w:rPr>
      </w:pPr>
      <w:r w:rsidRPr="007A7AD7">
        <w:rPr>
          <w:sz w:val="26"/>
          <w:szCs w:val="26"/>
        </w:rPr>
        <w:tab/>
      </w:r>
      <w:r w:rsidR="00F232A3" w:rsidRPr="007A7AD7">
        <w:rPr>
          <w:sz w:val="26"/>
          <w:szCs w:val="26"/>
        </w:rPr>
        <w:t xml:space="preserve">In </w:t>
      </w:r>
      <w:r w:rsidRPr="007A7AD7">
        <w:rPr>
          <w:sz w:val="26"/>
          <w:szCs w:val="26"/>
        </w:rPr>
        <w:t>its</w:t>
      </w:r>
      <w:r w:rsidR="00F232A3" w:rsidRPr="007A7AD7">
        <w:rPr>
          <w:sz w:val="26"/>
          <w:szCs w:val="26"/>
        </w:rPr>
        <w:t xml:space="preserve"> reply comments, RESA states the Commission should reject some of the parties’ attempts to reinstitute positions that were discarded in order to reach a consensus, and make clear that the interim guidelines are just that, and not regulations.  RESA states that door-to-door marketing is not a new marketing technique and is permitted in other </w:t>
      </w:r>
      <w:r w:rsidR="00F232A3" w:rsidRPr="007A7AD7">
        <w:rPr>
          <w:sz w:val="26"/>
          <w:szCs w:val="26"/>
        </w:rPr>
        <w:lastRenderedPageBreak/>
        <w:t xml:space="preserve">industries subject to compliance with various laws governing the practice and believes there is no valid reason to prohibit suppliers from using this technique in the sale of energy.  </w:t>
      </w:r>
    </w:p>
    <w:p w:rsidR="00F232A3" w:rsidRPr="007A7AD7" w:rsidRDefault="00F232A3" w:rsidP="00F232A3">
      <w:pPr>
        <w:pStyle w:val="Default"/>
        <w:spacing w:line="360" w:lineRule="auto"/>
        <w:rPr>
          <w:sz w:val="26"/>
          <w:szCs w:val="26"/>
        </w:rPr>
      </w:pPr>
    </w:p>
    <w:p w:rsidR="00F232A3" w:rsidRPr="007A7AD7" w:rsidRDefault="007568C6" w:rsidP="0001458F">
      <w:pPr>
        <w:autoSpaceDE w:val="0"/>
        <w:autoSpaceDN w:val="0"/>
        <w:adjustRightInd w:val="0"/>
        <w:spacing w:line="360" w:lineRule="auto"/>
        <w:rPr>
          <w:sz w:val="26"/>
          <w:szCs w:val="26"/>
        </w:rPr>
      </w:pPr>
      <w:r w:rsidRPr="007A7AD7">
        <w:rPr>
          <w:sz w:val="26"/>
          <w:szCs w:val="26"/>
        </w:rPr>
        <w:tab/>
      </w:r>
      <w:r w:rsidR="00F232A3" w:rsidRPr="007A7AD7">
        <w:rPr>
          <w:sz w:val="26"/>
          <w:szCs w:val="26"/>
        </w:rPr>
        <w:t xml:space="preserve">WGES believes the door-to-door sales channel stands alone as the single most effective way to educate consumers about customer choice and the options available to them. Consumers have the ability to ask questions and learn about their options from a sales agent without having to leave their home. WGES fully supports the proposed guidelines and believes that they will serve as a strong guidepost for suppliers and their agents to curb questionable supplier and/or agent behavior and to protect consumers.  </w:t>
      </w:r>
    </w:p>
    <w:p w:rsidR="00D23EC2" w:rsidRDefault="00D23EC2" w:rsidP="00F232A3">
      <w:pPr>
        <w:autoSpaceDE w:val="0"/>
        <w:autoSpaceDN w:val="0"/>
        <w:adjustRightInd w:val="0"/>
        <w:ind w:left="720"/>
        <w:rPr>
          <w:sz w:val="26"/>
          <w:szCs w:val="26"/>
        </w:rPr>
      </w:pPr>
    </w:p>
    <w:p w:rsidR="00F232A3" w:rsidRPr="007A7AD7" w:rsidRDefault="000146E9" w:rsidP="00311728">
      <w:pPr>
        <w:spacing w:line="360" w:lineRule="auto"/>
        <w:rPr>
          <w:b/>
          <w:sz w:val="26"/>
          <w:szCs w:val="26"/>
        </w:rPr>
      </w:pPr>
      <w:r w:rsidRPr="007A7AD7">
        <w:rPr>
          <w:b/>
          <w:sz w:val="26"/>
          <w:szCs w:val="26"/>
        </w:rPr>
        <w:t>Resolution</w:t>
      </w:r>
    </w:p>
    <w:p w:rsidR="00B14702" w:rsidRPr="007A7AD7" w:rsidRDefault="00B14702" w:rsidP="00311728">
      <w:pPr>
        <w:spacing w:line="360" w:lineRule="auto"/>
        <w:rPr>
          <w:b/>
          <w:sz w:val="26"/>
          <w:szCs w:val="26"/>
        </w:rPr>
      </w:pPr>
    </w:p>
    <w:p w:rsidR="000146E9" w:rsidRPr="007A7AD7" w:rsidRDefault="00F61A7F" w:rsidP="00AF470D">
      <w:pPr>
        <w:autoSpaceDE w:val="0"/>
        <w:autoSpaceDN w:val="0"/>
        <w:adjustRightInd w:val="0"/>
        <w:spacing w:line="360" w:lineRule="auto"/>
        <w:rPr>
          <w:sz w:val="26"/>
          <w:szCs w:val="26"/>
        </w:rPr>
      </w:pPr>
      <w:r w:rsidRPr="007A7AD7">
        <w:rPr>
          <w:sz w:val="26"/>
          <w:szCs w:val="26"/>
        </w:rPr>
        <w:tab/>
      </w:r>
      <w:r w:rsidR="00D23EC2" w:rsidRPr="007A7AD7">
        <w:rPr>
          <w:sz w:val="26"/>
          <w:szCs w:val="26"/>
        </w:rPr>
        <w:t xml:space="preserve">We were surprised at the number of comments that were submitted </w:t>
      </w:r>
      <w:r w:rsidR="00502B6A" w:rsidRPr="007A7AD7">
        <w:rPr>
          <w:sz w:val="26"/>
          <w:szCs w:val="26"/>
        </w:rPr>
        <w:t>concerning</w:t>
      </w:r>
      <w:r w:rsidR="00D23EC2" w:rsidRPr="007A7AD7">
        <w:rPr>
          <w:sz w:val="26"/>
          <w:szCs w:val="26"/>
        </w:rPr>
        <w:t xml:space="preserve"> the door-to-door marketing issue.  </w:t>
      </w:r>
      <w:r w:rsidRPr="007A7AD7">
        <w:rPr>
          <w:sz w:val="26"/>
          <w:szCs w:val="26"/>
        </w:rPr>
        <w:t xml:space="preserve">In general, the comments ran the gamut from banning door-to-door sales because of customer confusion and the potential for fraud or abuse to praising door-to-door sales as the best way to reach consumers who otherwise would not explore electricity choice. </w:t>
      </w:r>
    </w:p>
    <w:p w:rsidR="00214239" w:rsidRPr="007A7AD7" w:rsidRDefault="00214239" w:rsidP="000146E9">
      <w:pPr>
        <w:autoSpaceDE w:val="0"/>
        <w:autoSpaceDN w:val="0"/>
        <w:adjustRightInd w:val="0"/>
        <w:spacing w:line="360" w:lineRule="auto"/>
        <w:rPr>
          <w:sz w:val="26"/>
          <w:szCs w:val="26"/>
        </w:rPr>
      </w:pPr>
    </w:p>
    <w:p w:rsidR="00490AA1" w:rsidRPr="007A7AD7" w:rsidRDefault="000146E9" w:rsidP="00AF470D">
      <w:pPr>
        <w:autoSpaceDE w:val="0"/>
        <w:autoSpaceDN w:val="0"/>
        <w:adjustRightInd w:val="0"/>
        <w:spacing w:line="360" w:lineRule="auto"/>
        <w:rPr>
          <w:sz w:val="26"/>
          <w:szCs w:val="26"/>
        </w:rPr>
      </w:pPr>
      <w:r w:rsidRPr="007A7AD7">
        <w:rPr>
          <w:sz w:val="26"/>
          <w:szCs w:val="26"/>
        </w:rPr>
        <w:tab/>
        <w:t xml:space="preserve">We </w:t>
      </w:r>
      <w:r w:rsidR="009D399D" w:rsidRPr="007A7AD7">
        <w:rPr>
          <w:sz w:val="26"/>
          <w:szCs w:val="26"/>
        </w:rPr>
        <w:t xml:space="preserve">want to state that we </w:t>
      </w:r>
      <w:r w:rsidR="007C6506" w:rsidRPr="007A7AD7">
        <w:rPr>
          <w:sz w:val="26"/>
          <w:szCs w:val="26"/>
        </w:rPr>
        <w:t>understand</w:t>
      </w:r>
      <w:r w:rsidRPr="007A7AD7">
        <w:rPr>
          <w:sz w:val="26"/>
          <w:szCs w:val="26"/>
        </w:rPr>
        <w:t xml:space="preserve"> the concerns expressed by OCA/</w:t>
      </w:r>
      <w:r w:rsidR="00D6105E" w:rsidRPr="007A7AD7">
        <w:rPr>
          <w:sz w:val="26"/>
          <w:szCs w:val="26"/>
        </w:rPr>
        <w:t xml:space="preserve"> </w:t>
      </w:r>
      <w:r w:rsidRPr="007A7AD7">
        <w:rPr>
          <w:sz w:val="26"/>
          <w:szCs w:val="26"/>
        </w:rPr>
        <w:t>AARP/Dominion, CAC and PULP that vulnerable customers (the elderly, low-income households, etc.) could be exploited by unscrupulous actors</w:t>
      </w:r>
      <w:r w:rsidR="007C6506" w:rsidRPr="007A7AD7">
        <w:rPr>
          <w:sz w:val="26"/>
          <w:szCs w:val="26"/>
        </w:rPr>
        <w:t xml:space="preserve"> </w:t>
      </w:r>
      <w:r w:rsidR="00E063CC" w:rsidRPr="007A7AD7">
        <w:rPr>
          <w:sz w:val="26"/>
          <w:szCs w:val="26"/>
        </w:rPr>
        <w:t xml:space="preserve">engaged in </w:t>
      </w:r>
      <w:r w:rsidR="00D76D6B" w:rsidRPr="007A7AD7">
        <w:rPr>
          <w:sz w:val="26"/>
          <w:szCs w:val="26"/>
        </w:rPr>
        <w:t>door-to-door</w:t>
      </w:r>
      <w:r w:rsidR="00E063CC" w:rsidRPr="007A7AD7">
        <w:rPr>
          <w:sz w:val="26"/>
          <w:szCs w:val="26"/>
        </w:rPr>
        <w:t xml:space="preserve"> sales</w:t>
      </w:r>
      <w:r w:rsidRPr="007A7AD7">
        <w:rPr>
          <w:sz w:val="26"/>
          <w:szCs w:val="26"/>
        </w:rPr>
        <w:t xml:space="preserve">.  We </w:t>
      </w:r>
      <w:r w:rsidR="00B14702" w:rsidRPr="007A7AD7">
        <w:rPr>
          <w:sz w:val="26"/>
          <w:szCs w:val="26"/>
        </w:rPr>
        <w:t xml:space="preserve">also </w:t>
      </w:r>
      <w:r w:rsidR="007C6506" w:rsidRPr="007A7AD7">
        <w:rPr>
          <w:sz w:val="26"/>
          <w:szCs w:val="26"/>
        </w:rPr>
        <w:t xml:space="preserve">understand </w:t>
      </w:r>
      <w:r w:rsidRPr="007A7AD7">
        <w:rPr>
          <w:sz w:val="26"/>
          <w:szCs w:val="26"/>
        </w:rPr>
        <w:t xml:space="preserve">that consumers, instead of making an informed, deliberate decision, may be pressured into making an impulsive, ill-informed decision.  However, we believe the best way to address these concerns is through these guidelines.  </w:t>
      </w:r>
    </w:p>
    <w:p w:rsidR="00490AA1" w:rsidRPr="007A7AD7" w:rsidRDefault="00490AA1" w:rsidP="00653DC9">
      <w:pPr>
        <w:autoSpaceDE w:val="0"/>
        <w:autoSpaceDN w:val="0"/>
        <w:adjustRightInd w:val="0"/>
        <w:spacing w:line="360" w:lineRule="auto"/>
        <w:rPr>
          <w:sz w:val="26"/>
          <w:szCs w:val="26"/>
        </w:rPr>
      </w:pPr>
    </w:p>
    <w:p w:rsidR="001071CF" w:rsidRPr="007A7AD7" w:rsidRDefault="000146E9" w:rsidP="00AF470D">
      <w:pPr>
        <w:autoSpaceDE w:val="0"/>
        <w:autoSpaceDN w:val="0"/>
        <w:adjustRightInd w:val="0"/>
        <w:spacing w:line="360" w:lineRule="auto"/>
        <w:rPr>
          <w:sz w:val="26"/>
          <w:szCs w:val="26"/>
        </w:rPr>
      </w:pPr>
      <w:r w:rsidRPr="007A7AD7">
        <w:rPr>
          <w:sz w:val="26"/>
          <w:szCs w:val="26"/>
        </w:rPr>
        <w:t xml:space="preserve">  </w:t>
      </w:r>
      <w:r w:rsidRPr="007A7AD7">
        <w:rPr>
          <w:sz w:val="26"/>
          <w:szCs w:val="26"/>
        </w:rPr>
        <w:tab/>
      </w:r>
      <w:r w:rsidR="001071CF" w:rsidRPr="007A7AD7">
        <w:rPr>
          <w:sz w:val="26"/>
          <w:szCs w:val="26"/>
        </w:rPr>
        <w:t>In fact, w</w:t>
      </w:r>
      <w:r w:rsidR="00E063CC" w:rsidRPr="007A7AD7">
        <w:rPr>
          <w:sz w:val="26"/>
          <w:szCs w:val="26"/>
        </w:rPr>
        <w:t xml:space="preserve">e are gratified that many in the supplier community share this viewpoint and have expressed their support for the interim guidelines. </w:t>
      </w:r>
      <w:r w:rsidR="001071CF" w:rsidRPr="007A7AD7">
        <w:rPr>
          <w:sz w:val="26"/>
          <w:szCs w:val="26"/>
        </w:rPr>
        <w:t xml:space="preserve"> </w:t>
      </w:r>
      <w:r w:rsidRPr="007A7AD7">
        <w:rPr>
          <w:sz w:val="26"/>
          <w:szCs w:val="26"/>
        </w:rPr>
        <w:t xml:space="preserve">We </w:t>
      </w:r>
      <w:r w:rsidR="00D6105E" w:rsidRPr="007A7AD7">
        <w:rPr>
          <w:sz w:val="26"/>
          <w:szCs w:val="26"/>
        </w:rPr>
        <w:t>specifically</w:t>
      </w:r>
      <w:r w:rsidR="004050B6" w:rsidRPr="007A7AD7">
        <w:rPr>
          <w:sz w:val="26"/>
          <w:szCs w:val="26"/>
        </w:rPr>
        <w:t xml:space="preserve"> </w:t>
      </w:r>
      <w:r w:rsidRPr="007A7AD7">
        <w:rPr>
          <w:sz w:val="26"/>
          <w:szCs w:val="26"/>
        </w:rPr>
        <w:t xml:space="preserve">agree with NEM and WGES that these guidelines will provide clear guidance to the industry as to </w:t>
      </w:r>
      <w:r w:rsidRPr="007A7AD7">
        <w:rPr>
          <w:sz w:val="26"/>
          <w:szCs w:val="26"/>
        </w:rPr>
        <w:lastRenderedPageBreak/>
        <w:t>ethical conduct and appropriate marketing practices</w:t>
      </w:r>
      <w:r w:rsidR="00444FE7" w:rsidRPr="007A7AD7">
        <w:rPr>
          <w:sz w:val="26"/>
          <w:szCs w:val="26"/>
        </w:rPr>
        <w:t>.  We also agree</w:t>
      </w:r>
      <w:r w:rsidR="001852AC" w:rsidRPr="007A7AD7">
        <w:rPr>
          <w:sz w:val="26"/>
          <w:szCs w:val="26"/>
        </w:rPr>
        <w:t xml:space="preserve"> that</w:t>
      </w:r>
      <w:r w:rsidR="006F50F8" w:rsidRPr="007A7AD7">
        <w:rPr>
          <w:sz w:val="26"/>
          <w:szCs w:val="26"/>
        </w:rPr>
        <w:t xml:space="preserve"> only after </w:t>
      </w:r>
      <w:r w:rsidR="00444FE7" w:rsidRPr="007A7AD7">
        <w:rPr>
          <w:sz w:val="26"/>
          <w:szCs w:val="26"/>
        </w:rPr>
        <w:t xml:space="preserve">the </w:t>
      </w:r>
      <w:r w:rsidR="00444FE7" w:rsidRPr="007A7AD7">
        <w:rPr>
          <w:i/>
          <w:sz w:val="26"/>
          <w:szCs w:val="26"/>
        </w:rPr>
        <w:t>Interim Guidelines</w:t>
      </w:r>
      <w:r w:rsidR="00444FE7" w:rsidRPr="007A7AD7">
        <w:rPr>
          <w:sz w:val="26"/>
          <w:szCs w:val="26"/>
        </w:rPr>
        <w:t xml:space="preserve"> </w:t>
      </w:r>
      <w:r w:rsidR="006F50F8" w:rsidRPr="007A7AD7">
        <w:rPr>
          <w:sz w:val="26"/>
          <w:szCs w:val="26"/>
        </w:rPr>
        <w:t>have</w:t>
      </w:r>
      <w:r w:rsidRPr="007A7AD7">
        <w:rPr>
          <w:sz w:val="26"/>
          <w:szCs w:val="26"/>
        </w:rPr>
        <w:t xml:space="preserve"> been in place should the Commission even consider further restrictions</w:t>
      </w:r>
      <w:r w:rsidR="006F50F8" w:rsidRPr="007A7AD7">
        <w:rPr>
          <w:sz w:val="26"/>
          <w:szCs w:val="26"/>
        </w:rPr>
        <w:t xml:space="preserve"> on suppliers’ marketing and sales practices</w:t>
      </w:r>
      <w:r w:rsidRPr="007A7AD7">
        <w:rPr>
          <w:sz w:val="26"/>
          <w:szCs w:val="26"/>
        </w:rPr>
        <w:t xml:space="preserve">.  </w:t>
      </w:r>
    </w:p>
    <w:p w:rsidR="001071CF" w:rsidRPr="007A7AD7" w:rsidRDefault="001071CF" w:rsidP="00653DC9">
      <w:pPr>
        <w:autoSpaceDE w:val="0"/>
        <w:autoSpaceDN w:val="0"/>
        <w:adjustRightInd w:val="0"/>
        <w:spacing w:line="360" w:lineRule="auto"/>
        <w:rPr>
          <w:sz w:val="26"/>
          <w:szCs w:val="26"/>
        </w:rPr>
      </w:pPr>
    </w:p>
    <w:p w:rsidR="007E2F22" w:rsidRPr="007A7AD7" w:rsidRDefault="001071CF" w:rsidP="00AF470D">
      <w:pPr>
        <w:autoSpaceDE w:val="0"/>
        <w:autoSpaceDN w:val="0"/>
        <w:adjustRightInd w:val="0"/>
        <w:spacing w:line="360" w:lineRule="auto"/>
        <w:rPr>
          <w:sz w:val="26"/>
          <w:szCs w:val="26"/>
        </w:rPr>
      </w:pPr>
      <w:r w:rsidRPr="007A7AD7">
        <w:rPr>
          <w:sz w:val="26"/>
          <w:szCs w:val="26"/>
        </w:rPr>
        <w:tab/>
      </w:r>
      <w:r w:rsidR="00F73B19" w:rsidRPr="007A7AD7">
        <w:rPr>
          <w:sz w:val="26"/>
          <w:szCs w:val="26"/>
        </w:rPr>
        <w:t xml:space="preserve">We </w:t>
      </w:r>
      <w:r w:rsidR="006F50F8" w:rsidRPr="007A7AD7">
        <w:rPr>
          <w:sz w:val="26"/>
          <w:szCs w:val="26"/>
        </w:rPr>
        <w:t xml:space="preserve">have already postponed </w:t>
      </w:r>
      <w:r w:rsidR="001852AC" w:rsidRPr="007A7AD7">
        <w:rPr>
          <w:sz w:val="26"/>
          <w:szCs w:val="26"/>
        </w:rPr>
        <w:t xml:space="preserve">the due date for </w:t>
      </w:r>
      <w:r w:rsidR="006F50F8" w:rsidRPr="007A7AD7">
        <w:rPr>
          <w:sz w:val="26"/>
          <w:szCs w:val="26"/>
        </w:rPr>
        <w:t>our evaluation of</w:t>
      </w:r>
      <w:r w:rsidR="001852AC" w:rsidRPr="007A7AD7">
        <w:rPr>
          <w:sz w:val="26"/>
          <w:szCs w:val="26"/>
        </w:rPr>
        <w:t xml:space="preserve"> </w:t>
      </w:r>
      <w:r w:rsidR="000A2A3F" w:rsidRPr="007A7AD7">
        <w:rPr>
          <w:sz w:val="26"/>
          <w:szCs w:val="26"/>
        </w:rPr>
        <w:t>the marketing and sales activities undertaken by unlicensed</w:t>
      </w:r>
      <w:r w:rsidR="001852AC" w:rsidRPr="007A7AD7">
        <w:rPr>
          <w:sz w:val="26"/>
          <w:szCs w:val="26"/>
        </w:rPr>
        <w:t xml:space="preserve"> </w:t>
      </w:r>
      <w:r w:rsidR="00F73B19" w:rsidRPr="007A7AD7">
        <w:rPr>
          <w:sz w:val="26"/>
          <w:szCs w:val="26"/>
        </w:rPr>
        <w:t xml:space="preserve">third parties </w:t>
      </w:r>
      <w:r w:rsidR="001852AC" w:rsidRPr="007A7AD7">
        <w:rPr>
          <w:sz w:val="26"/>
          <w:szCs w:val="26"/>
        </w:rPr>
        <w:t xml:space="preserve">on behalf of suppliers </w:t>
      </w:r>
      <w:r w:rsidR="000A2A3F" w:rsidRPr="007A7AD7">
        <w:rPr>
          <w:sz w:val="26"/>
          <w:szCs w:val="26"/>
        </w:rPr>
        <w:t>because we did not believe that we would have collected sufficient data by the November 30, 2010. Because we do not believe that we will have sufficient information</w:t>
      </w:r>
      <w:r w:rsidR="00E433BB" w:rsidRPr="007A7AD7">
        <w:rPr>
          <w:sz w:val="26"/>
          <w:szCs w:val="26"/>
        </w:rPr>
        <w:t xml:space="preserve"> to initiate a rulemaking at this time</w:t>
      </w:r>
      <w:r w:rsidR="00D6105E" w:rsidRPr="007A7AD7">
        <w:rPr>
          <w:sz w:val="26"/>
          <w:szCs w:val="26"/>
        </w:rPr>
        <w:t>, w</w:t>
      </w:r>
      <w:r w:rsidR="00977FB1" w:rsidRPr="007A7AD7">
        <w:rPr>
          <w:sz w:val="26"/>
          <w:szCs w:val="26"/>
        </w:rPr>
        <w:t xml:space="preserve">e </w:t>
      </w:r>
      <w:r w:rsidR="002A7F52" w:rsidRPr="007A7AD7">
        <w:rPr>
          <w:sz w:val="26"/>
          <w:szCs w:val="26"/>
        </w:rPr>
        <w:t xml:space="preserve">also </w:t>
      </w:r>
      <w:r w:rsidR="00977FB1" w:rsidRPr="007A7AD7">
        <w:rPr>
          <w:sz w:val="26"/>
          <w:szCs w:val="26"/>
        </w:rPr>
        <w:t xml:space="preserve">have reconsidered our previous direction in Ordering Paragraph </w:t>
      </w:r>
      <w:r w:rsidR="00CB164F" w:rsidRPr="007A7AD7">
        <w:rPr>
          <w:sz w:val="26"/>
          <w:szCs w:val="26"/>
        </w:rPr>
        <w:t xml:space="preserve">7 of the </w:t>
      </w:r>
      <w:r w:rsidR="00CB164F" w:rsidRPr="007A7AD7">
        <w:rPr>
          <w:i/>
          <w:sz w:val="26"/>
          <w:szCs w:val="26"/>
        </w:rPr>
        <w:t>Tentative Order</w:t>
      </w:r>
      <w:r w:rsidR="00E433BB" w:rsidRPr="007A7AD7">
        <w:rPr>
          <w:sz w:val="26"/>
          <w:szCs w:val="26"/>
        </w:rPr>
        <w:t>.</w:t>
      </w:r>
      <w:r w:rsidR="00977FB1" w:rsidRPr="007A7AD7">
        <w:rPr>
          <w:sz w:val="26"/>
          <w:szCs w:val="26"/>
        </w:rPr>
        <w:t xml:space="preserve"> </w:t>
      </w:r>
      <w:r w:rsidR="00E433BB" w:rsidRPr="007A7AD7">
        <w:rPr>
          <w:sz w:val="26"/>
          <w:szCs w:val="26"/>
        </w:rPr>
        <w:t xml:space="preserve"> Accordingly, we </w:t>
      </w:r>
      <w:r w:rsidR="00977FB1" w:rsidRPr="007A7AD7">
        <w:rPr>
          <w:sz w:val="26"/>
          <w:szCs w:val="26"/>
        </w:rPr>
        <w:t xml:space="preserve">will extend the date for Staff to prepare a proposed rulemaking based on these interim guidelines until </w:t>
      </w:r>
      <w:r w:rsidR="003C13D2" w:rsidRPr="007A7AD7">
        <w:rPr>
          <w:sz w:val="26"/>
          <w:szCs w:val="26"/>
        </w:rPr>
        <w:t>February 1, 2011.</w:t>
      </w:r>
      <w:r w:rsidR="00977FB1" w:rsidRPr="007A7AD7">
        <w:rPr>
          <w:sz w:val="26"/>
          <w:szCs w:val="26"/>
        </w:rPr>
        <w:t xml:space="preserve"> </w:t>
      </w:r>
    </w:p>
    <w:p w:rsidR="001D1772" w:rsidRDefault="001D1772" w:rsidP="00402E76">
      <w:pPr>
        <w:pStyle w:val="PlainText"/>
        <w:spacing w:line="360" w:lineRule="auto"/>
        <w:jc w:val="center"/>
        <w:rPr>
          <w:rFonts w:ascii="Times New Roman" w:hAnsi="Times New Roman"/>
          <w:b/>
          <w:sz w:val="26"/>
          <w:szCs w:val="26"/>
        </w:rPr>
      </w:pPr>
    </w:p>
    <w:p w:rsidR="00206E08" w:rsidRPr="007A7AD7" w:rsidRDefault="00AF470D" w:rsidP="00402E76">
      <w:pPr>
        <w:pStyle w:val="PlainText"/>
        <w:spacing w:line="360" w:lineRule="auto"/>
        <w:jc w:val="center"/>
        <w:rPr>
          <w:rFonts w:ascii="Times New Roman" w:hAnsi="Times New Roman"/>
          <w:b/>
          <w:sz w:val="26"/>
          <w:szCs w:val="26"/>
        </w:rPr>
      </w:pPr>
      <w:r>
        <w:rPr>
          <w:rFonts w:ascii="Times New Roman" w:hAnsi="Times New Roman"/>
          <w:b/>
          <w:sz w:val="26"/>
          <w:szCs w:val="26"/>
        </w:rPr>
        <w:br w:type="page"/>
      </w:r>
      <w:r w:rsidR="00202E14" w:rsidRPr="007A7AD7">
        <w:rPr>
          <w:rFonts w:ascii="Times New Roman" w:hAnsi="Times New Roman"/>
          <w:b/>
          <w:sz w:val="26"/>
          <w:szCs w:val="26"/>
        </w:rPr>
        <w:lastRenderedPageBreak/>
        <w:t>CONCLUSION</w:t>
      </w:r>
    </w:p>
    <w:p w:rsidR="00BE1F7B" w:rsidRPr="007A7AD7" w:rsidRDefault="00BE1F7B" w:rsidP="00402E76">
      <w:pPr>
        <w:pStyle w:val="PlainText"/>
        <w:spacing w:line="360" w:lineRule="auto"/>
        <w:jc w:val="center"/>
        <w:rPr>
          <w:rFonts w:ascii="Times New Roman" w:hAnsi="Times New Roman"/>
          <w:b/>
          <w:sz w:val="26"/>
          <w:szCs w:val="26"/>
        </w:rPr>
      </w:pPr>
    </w:p>
    <w:p w:rsidR="005451D2" w:rsidRPr="007A7AD7" w:rsidRDefault="000D6BCA" w:rsidP="000C6447">
      <w:pPr>
        <w:spacing w:line="360" w:lineRule="auto"/>
        <w:rPr>
          <w:b/>
          <w:sz w:val="26"/>
          <w:szCs w:val="26"/>
        </w:rPr>
      </w:pPr>
      <w:r>
        <w:rPr>
          <w:color w:val="000000"/>
          <w:sz w:val="26"/>
          <w:szCs w:val="26"/>
        </w:rPr>
        <w:tab/>
        <w:t xml:space="preserve">The </w:t>
      </w:r>
      <w:r w:rsidR="0070231C">
        <w:rPr>
          <w:i/>
          <w:color w:val="000000"/>
          <w:sz w:val="26"/>
          <w:szCs w:val="26"/>
        </w:rPr>
        <w:t>Interim Guidelin</w:t>
      </w:r>
      <w:r w:rsidR="002A31D8">
        <w:rPr>
          <w:i/>
          <w:color w:val="000000"/>
          <w:sz w:val="26"/>
          <w:szCs w:val="26"/>
        </w:rPr>
        <w:t>es</w:t>
      </w:r>
      <w:r w:rsidR="0070231C">
        <w:rPr>
          <w:color w:val="000000"/>
          <w:sz w:val="26"/>
          <w:szCs w:val="26"/>
        </w:rPr>
        <w:t xml:space="preserve">, as herein finalized, </w:t>
      </w:r>
      <w:r>
        <w:rPr>
          <w:color w:val="000000"/>
          <w:sz w:val="26"/>
          <w:szCs w:val="26"/>
        </w:rPr>
        <w:t>apply to both EGSs and NGSs</w:t>
      </w:r>
      <w:r w:rsidR="0070231C">
        <w:rPr>
          <w:color w:val="000000"/>
          <w:sz w:val="26"/>
          <w:szCs w:val="26"/>
        </w:rPr>
        <w:t>,</w:t>
      </w:r>
      <w:r>
        <w:rPr>
          <w:color w:val="000000"/>
          <w:sz w:val="26"/>
          <w:szCs w:val="26"/>
        </w:rPr>
        <w:t xml:space="preserve"> and provide important guidance on best practices </w:t>
      </w:r>
      <w:r w:rsidR="002A31D8">
        <w:rPr>
          <w:color w:val="000000"/>
          <w:sz w:val="26"/>
          <w:szCs w:val="26"/>
        </w:rPr>
        <w:t xml:space="preserve">for marketing and sales activities for the residential market.  </w:t>
      </w:r>
      <w:r w:rsidR="00E00042">
        <w:rPr>
          <w:color w:val="000000"/>
          <w:sz w:val="26"/>
          <w:szCs w:val="26"/>
        </w:rPr>
        <w:t>That said</w:t>
      </w:r>
      <w:r w:rsidR="00AB1210">
        <w:rPr>
          <w:color w:val="000000"/>
          <w:sz w:val="26"/>
          <w:szCs w:val="26"/>
        </w:rPr>
        <w:t xml:space="preserve">, </w:t>
      </w:r>
      <w:r w:rsidR="00E72F83">
        <w:rPr>
          <w:color w:val="000000"/>
          <w:sz w:val="26"/>
          <w:szCs w:val="26"/>
        </w:rPr>
        <w:t>these guidelines should not be used as a shield</w:t>
      </w:r>
      <w:r w:rsidR="006169BE">
        <w:rPr>
          <w:color w:val="000000"/>
          <w:sz w:val="26"/>
          <w:szCs w:val="26"/>
        </w:rPr>
        <w:t xml:space="preserve"> as it is expected that s</w:t>
      </w:r>
      <w:r w:rsidR="00E00042">
        <w:rPr>
          <w:color w:val="000000"/>
          <w:sz w:val="26"/>
          <w:szCs w:val="26"/>
        </w:rPr>
        <w:t xml:space="preserve">uppliers </w:t>
      </w:r>
      <w:r w:rsidR="006169BE">
        <w:rPr>
          <w:color w:val="000000"/>
          <w:sz w:val="26"/>
          <w:szCs w:val="26"/>
        </w:rPr>
        <w:t xml:space="preserve">shall </w:t>
      </w:r>
      <w:r w:rsidR="00E00042">
        <w:rPr>
          <w:color w:val="000000"/>
          <w:sz w:val="26"/>
          <w:szCs w:val="26"/>
        </w:rPr>
        <w:t xml:space="preserve">always </w:t>
      </w:r>
      <w:r w:rsidR="00E00042" w:rsidRPr="007A7AD7">
        <w:rPr>
          <w:color w:val="000000"/>
          <w:sz w:val="26"/>
          <w:szCs w:val="26"/>
        </w:rPr>
        <w:t>conduct the</w:t>
      </w:r>
      <w:r w:rsidR="00E00042">
        <w:rPr>
          <w:color w:val="000000"/>
          <w:sz w:val="26"/>
          <w:szCs w:val="26"/>
        </w:rPr>
        <w:t>se activities</w:t>
      </w:r>
      <w:r w:rsidR="00E00042" w:rsidRPr="007A7AD7">
        <w:rPr>
          <w:color w:val="000000"/>
          <w:sz w:val="26"/>
          <w:szCs w:val="26"/>
        </w:rPr>
        <w:t xml:space="preserve"> </w:t>
      </w:r>
      <w:r w:rsidR="00E00042" w:rsidRPr="007A7AD7">
        <w:rPr>
          <w:sz w:val="26"/>
          <w:szCs w:val="26"/>
        </w:rPr>
        <w:t>in good faith and with fair dealing</w:t>
      </w:r>
      <w:r w:rsidR="00E00042">
        <w:rPr>
          <w:sz w:val="26"/>
          <w:szCs w:val="26"/>
        </w:rPr>
        <w:t xml:space="preserve"> </w:t>
      </w:r>
      <w:r w:rsidR="00576647">
        <w:rPr>
          <w:color w:val="000000"/>
          <w:sz w:val="26"/>
          <w:szCs w:val="26"/>
        </w:rPr>
        <w:t>when</w:t>
      </w:r>
      <w:r w:rsidR="00E72F83">
        <w:rPr>
          <w:color w:val="000000"/>
          <w:sz w:val="26"/>
          <w:szCs w:val="26"/>
        </w:rPr>
        <w:t xml:space="preserve"> interacting with individual customers</w:t>
      </w:r>
      <w:r w:rsidR="005451D2" w:rsidRPr="007A7AD7">
        <w:rPr>
          <w:sz w:val="26"/>
          <w:szCs w:val="26"/>
        </w:rPr>
        <w:t xml:space="preserve">; </w:t>
      </w:r>
      <w:r w:rsidR="005451D2" w:rsidRPr="007A7AD7">
        <w:rPr>
          <w:b/>
          <w:sz w:val="26"/>
          <w:szCs w:val="26"/>
        </w:rPr>
        <w:t>THEREFORE,</w:t>
      </w:r>
    </w:p>
    <w:p w:rsidR="005451D2" w:rsidRPr="007A7AD7" w:rsidRDefault="005451D2" w:rsidP="005451D2">
      <w:pPr>
        <w:spacing w:line="480" w:lineRule="auto"/>
        <w:rPr>
          <w:b/>
          <w:sz w:val="26"/>
          <w:szCs w:val="26"/>
        </w:rPr>
      </w:pPr>
      <w:r w:rsidRPr="007A7AD7">
        <w:rPr>
          <w:b/>
          <w:sz w:val="26"/>
          <w:szCs w:val="26"/>
        </w:rPr>
        <w:t>IT IS ORDERED:</w:t>
      </w:r>
    </w:p>
    <w:p w:rsidR="006E2C75" w:rsidRPr="007A7AD7" w:rsidRDefault="006E2C75" w:rsidP="002B58DB">
      <w:pPr>
        <w:tabs>
          <w:tab w:val="left" w:pos="0"/>
        </w:tabs>
        <w:spacing w:line="360" w:lineRule="auto"/>
        <w:ind w:firstLine="720"/>
        <w:rPr>
          <w:sz w:val="26"/>
          <w:szCs w:val="26"/>
        </w:rPr>
      </w:pPr>
    </w:p>
    <w:p w:rsidR="006E2C75" w:rsidRPr="007A7AD7" w:rsidRDefault="002B58DB" w:rsidP="002B58DB">
      <w:pPr>
        <w:tabs>
          <w:tab w:val="left" w:pos="0"/>
        </w:tabs>
        <w:spacing w:line="360" w:lineRule="auto"/>
        <w:ind w:firstLine="720"/>
        <w:rPr>
          <w:sz w:val="26"/>
          <w:szCs w:val="26"/>
        </w:rPr>
      </w:pPr>
      <w:r w:rsidRPr="007A7AD7">
        <w:rPr>
          <w:sz w:val="26"/>
          <w:szCs w:val="26"/>
        </w:rPr>
        <w:t>1.</w:t>
      </w:r>
      <w:r w:rsidRPr="007A7AD7">
        <w:rPr>
          <w:sz w:val="26"/>
          <w:szCs w:val="26"/>
        </w:rPr>
        <w:tab/>
      </w:r>
      <w:r w:rsidR="006E2C75" w:rsidRPr="007A7AD7">
        <w:rPr>
          <w:sz w:val="26"/>
          <w:szCs w:val="26"/>
        </w:rPr>
        <w:t xml:space="preserve">That the </w:t>
      </w:r>
      <w:r w:rsidR="00624686" w:rsidRPr="007A7AD7">
        <w:rPr>
          <w:sz w:val="26"/>
          <w:szCs w:val="26"/>
        </w:rPr>
        <w:t>Interim Guidelines for</w:t>
      </w:r>
      <w:r w:rsidR="00624686" w:rsidRPr="007A7AD7">
        <w:rPr>
          <w:color w:val="000000"/>
          <w:sz w:val="26"/>
          <w:szCs w:val="26"/>
        </w:rPr>
        <w:t xml:space="preserve"> Marketing and Sales Practices for Electric Generation Suppliers and Natural Gas Suppliers</w:t>
      </w:r>
      <w:r w:rsidR="006E2C75" w:rsidRPr="007A7AD7">
        <w:rPr>
          <w:sz w:val="26"/>
          <w:szCs w:val="26"/>
        </w:rPr>
        <w:t xml:space="preserve"> as set forth in this Order </w:t>
      </w:r>
      <w:r w:rsidR="006D6E39" w:rsidRPr="007A7AD7">
        <w:rPr>
          <w:sz w:val="26"/>
          <w:szCs w:val="26"/>
        </w:rPr>
        <w:t xml:space="preserve">and </w:t>
      </w:r>
      <w:r w:rsidR="002E2294" w:rsidRPr="007A7AD7">
        <w:rPr>
          <w:sz w:val="26"/>
          <w:szCs w:val="26"/>
        </w:rPr>
        <w:t xml:space="preserve">in </w:t>
      </w:r>
      <w:r w:rsidR="006D6E39" w:rsidRPr="007A7AD7">
        <w:rPr>
          <w:sz w:val="26"/>
          <w:szCs w:val="26"/>
        </w:rPr>
        <w:t xml:space="preserve">Annex </w:t>
      </w:r>
      <w:proofErr w:type="gramStart"/>
      <w:r w:rsidR="006D6E39" w:rsidRPr="007A7AD7">
        <w:rPr>
          <w:sz w:val="26"/>
          <w:szCs w:val="26"/>
        </w:rPr>
        <w:t>A</w:t>
      </w:r>
      <w:proofErr w:type="gramEnd"/>
      <w:r w:rsidR="006D6E39" w:rsidRPr="007A7AD7">
        <w:rPr>
          <w:sz w:val="26"/>
          <w:szCs w:val="26"/>
        </w:rPr>
        <w:t xml:space="preserve"> </w:t>
      </w:r>
      <w:r w:rsidR="004820CC" w:rsidRPr="007A7AD7">
        <w:rPr>
          <w:sz w:val="26"/>
          <w:szCs w:val="26"/>
        </w:rPr>
        <w:t>are</w:t>
      </w:r>
      <w:r w:rsidR="006E2C75" w:rsidRPr="007A7AD7">
        <w:rPr>
          <w:sz w:val="26"/>
          <w:szCs w:val="26"/>
        </w:rPr>
        <w:t xml:space="preserve"> </w:t>
      </w:r>
      <w:r w:rsidR="009569DD" w:rsidRPr="007A7AD7">
        <w:rPr>
          <w:sz w:val="26"/>
          <w:szCs w:val="26"/>
        </w:rPr>
        <w:t>adopted</w:t>
      </w:r>
      <w:r w:rsidR="006E2C75" w:rsidRPr="007A7AD7">
        <w:rPr>
          <w:sz w:val="26"/>
          <w:szCs w:val="26"/>
        </w:rPr>
        <w:t>.</w:t>
      </w:r>
    </w:p>
    <w:p w:rsidR="009569DD" w:rsidRPr="007A7AD7" w:rsidRDefault="009569DD" w:rsidP="002B58DB">
      <w:pPr>
        <w:tabs>
          <w:tab w:val="left" w:pos="0"/>
        </w:tabs>
        <w:spacing w:line="360" w:lineRule="auto"/>
        <w:ind w:firstLine="720"/>
        <w:rPr>
          <w:sz w:val="26"/>
          <w:szCs w:val="26"/>
        </w:rPr>
      </w:pPr>
    </w:p>
    <w:p w:rsidR="006E2C75" w:rsidRPr="007A7AD7" w:rsidRDefault="009569DD" w:rsidP="002B58DB">
      <w:pPr>
        <w:spacing w:line="360" w:lineRule="auto"/>
        <w:ind w:firstLine="720"/>
        <w:rPr>
          <w:sz w:val="26"/>
          <w:szCs w:val="26"/>
        </w:rPr>
      </w:pPr>
      <w:r w:rsidRPr="007A7AD7">
        <w:rPr>
          <w:sz w:val="26"/>
          <w:szCs w:val="26"/>
        </w:rPr>
        <w:t>2</w:t>
      </w:r>
      <w:r w:rsidR="002B58DB" w:rsidRPr="007A7AD7">
        <w:rPr>
          <w:sz w:val="26"/>
          <w:szCs w:val="26"/>
        </w:rPr>
        <w:t>.</w:t>
      </w:r>
      <w:r w:rsidR="002B58DB" w:rsidRPr="007A7AD7">
        <w:rPr>
          <w:sz w:val="26"/>
          <w:szCs w:val="26"/>
        </w:rPr>
        <w:tab/>
      </w:r>
      <w:r w:rsidR="006E2C75" w:rsidRPr="007A7AD7">
        <w:rPr>
          <w:sz w:val="26"/>
          <w:szCs w:val="26"/>
        </w:rPr>
        <w:t xml:space="preserve">That this Order </w:t>
      </w:r>
      <w:r w:rsidR="006D6E39" w:rsidRPr="007A7AD7">
        <w:rPr>
          <w:sz w:val="26"/>
          <w:szCs w:val="26"/>
        </w:rPr>
        <w:t xml:space="preserve">and Annex A </w:t>
      </w:r>
      <w:r w:rsidR="006E2C75" w:rsidRPr="007A7AD7">
        <w:rPr>
          <w:sz w:val="26"/>
          <w:szCs w:val="26"/>
        </w:rPr>
        <w:t>shall be served on all Electric Distribution Companies</w:t>
      </w:r>
      <w:r w:rsidR="0089433B" w:rsidRPr="007A7AD7">
        <w:rPr>
          <w:sz w:val="26"/>
          <w:szCs w:val="26"/>
        </w:rPr>
        <w:t>, Natural Gas Distribution Companies</w:t>
      </w:r>
      <w:r w:rsidR="006E2C75" w:rsidRPr="007A7AD7">
        <w:rPr>
          <w:sz w:val="26"/>
          <w:szCs w:val="26"/>
        </w:rPr>
        <w:t>, all licensed Electric Generation Suppliers</w:t>
      </w:r>
      <w:r w:rsidR="0089433B" w:rsidRPr="007A7AD7">
        <w:rPr>
          <w:sz w:val="26"/>
          <w:szCs w:val="26"/>
        </w:rPr>
        <w:t>, all licensed Natural Gas Suppliers</w:t>
      </w:r>
      <w:r w:rsidR="006E2C75" w:rsidRPr="007A7AD7">
        <w:rPr>
          <w:sz w:val="26"/>
          <w:szCs w:val="26"/>
        </w:rPr>
        <w:t>, the Office of Trial Staff, the Office of Consumer Advocate, the Office of Small Business Advocate and the Energy Association of Pennsylvania.</w:t>
      </w:r>
    </w:p>
    <w:p w:rsidR="006E2C75" w:rsidRPr="007A7AD7" w:rsidRDefault="006E2C75" w:rsidP="002B58DB">
      <w:pPr>
        <w:spacing w:line="360" w:lineRule="auto"/>
        <w:ind w:firstLine="720"/>
        <w:rPr>
          <w:sz w:val="26"/>
          <w:szCs w:val="26"/>
        </w:rPr>
      </w:pPr>
    </w:p>
    <w:p w:rsidR="006E2C75" w:rsidRPr="007A7AD7" w:rsidRDefault="009569DD" w:rsidP="002B58DB">
      <w:pPr>
        <w:spacing w:line="360" w:lineRule="auto"/>
        <w:ind w:firstLine="720"/>
        <w:rPr>
          <w:sz w:val="26"/>
          <w:szCs w:val="26"/>
        </w:rPr>
      </w:pPr>
      <w:r w:rsidRPr="007A7AD7">
        <w:rPr>
          <w:sz w:val="26"/>
          <w:szCs w:val="26"/>
        </w:rPr>
        <w:t>3</w:t>
      </w:r>
      <w:r w:rsidR="002B58DB" w:rsidRPr="007A7AD7">
        <w:rPr>
          <w:sz w:val="26"/>
          <w:szCs w:val="26"/>
        </w:rPr>
        <w:t>.</w:t>
      </w:r>
      <w:r w:rsidR="002B58DB" w:rsidRPr="007A7AD7">
        <w:rPr>
          <w:sz w:val="26"/>
          <w:szCs w:val="26"/>
        </w:rPr>
        <w:tab/>
      </w:r>
      <w:r w:rsidR="006E2C75" w:rsidRPr="007A7AD7">
        <w:rPr>
          <w:sz w:val="26"/>
          <w:szCs w:val="26"/>
        </w:rPr>
        <w:t xml:space="preserve">That the Office of Competitive Market Oversight shall electronically serve a copy of this </w:t>
      </w:r>
      <w:r w:rsidRPr="007A7AD7">
        <w:rPr>
          <w:sz w:val="26"/>
          <w:szCs w:val="26"/>
        </w:rPr>
        <w:t>Order</w:t>
      </w:r>
      <w:r w:rsidR="006E2C75" w:rsidRPr="007A7AD7">
        <w:rPr>
          <w:sz w:val="26"/>
          <w:szCs w:val="26"/>
        </w:rPr>
        <w:t xml:space="preserve"> </w:t>
      </w:r>
      <w:r w:rsidR="006D6E39" w:rsidRPr="007A7AD7">
        <w:rPr>
          <w:sz w:val="26"/>
          <w:szCs w:val="26"/>
        </w:rPr>
        <w:t xml:space="preserve">and Annex A </w:t>
      </w:r>
      <w:r w:rsidR="006E2C75" w:rsidRPr="007A7AD7">
        <w:rPr>
          <w:sz w:val="26"/>
          <w:szCs w:val="26"/>
        </w:rPr>
        <w:t>on all persons on the contact list for the Committee Handling Activities for Retail Growth in Electricity</w:t>
      </w:r>
      <w:r w:rsidR="006D6E39" w:rsidRPr="007A7AD7">
        <w:rPr>
          <w:sz w:val="26"/>
          <w:szCs w:val="26"/>
        </w:rPr>
        <w:t xml:space="preserve"> (CHARGE) and Stakeholders Exploring Avenues to Remove Competitive Hurdles (SEARCH).</w:t>
      </w:r>
    </w:p>
    <w:p w:rsidR="006E2C75" w:rsidRPr="007A7AD7" w:rsidRDefault="006E2C75" w:rsidP="002B58DB">
      <w:pPr>
        <w:spacing w:line="360" w:lineRule="auto"/>
        <w:ind w:firstLine="720"/>
        <w:rPr>
          <w:sz w:val="26"/>
          <w:szCs w:val="26"/>
        </w:rPr>
      </w:pPr>
    </w:p>
    <w:p w:rsidR="006E2C75" w:rsidRPr="007A7AD7" w:rsidRDefault="009569DD" w:rsidP="002B58DB">
      <w:pPr>
        <w:spacing w:line="360" w:lineRule="auto"/>
        <w:ind w:firstLine="720"/>
        <w:rPr>
          <w:sz w:val="26"/>
          <w:szCs w:val="26"/>
        </w:rPr>
      </w:pPr>
      <w:r w:rsidRPr="007A7AD7">
        <w:rPr>
          <w:sz w:val="26"/>
          <w:szCs w:val="26"/>
        </w:rPr>
        <w:t>4</w:t>
      </w:r>
      <w:r w:rsidR="002B58DB" w:rsidRPr="007A7AD7">
        <w:rPr>
          <w:sz w:val="26"/>
          <w:szCs w:val="26"/>
        </w:rPr>
        <w:t>.</w:t>
      </w:r>
      <w:r w:rsidR="002B58DB" w:rsidRPr="007A7AD7">
        <w:rPr>
          <w:sz w:val="26"/>
          <w:szCs w:val="26"/>
        </w:rPr>
        <w:tab/>
      </w:r>
      <w:r w:rsidR="006E2C75" w:rsidRPr="007A7AD7">
        <w:rPr>
          <w:sz w:val="26"/>
          <w:szCs w:val="26"/>
        </w:rPr>
        <w:t>That a copy of this</w:t>
      </w:r>
      <w:r w:rsidR="003B2345" w:rsidRPr="007A7AD7">
        <w:rPr>
          <w:sz w:val="26"/>
          <w:szCs w:val="26"/>
        </w:rPr>
        <w:t xml:space="preserve"> Order and Annex A </w:t>
      </w:r>
      <w:r w:rsidR="006E2C75" w:rsidRPr="007A7AD7">
        <w:rPr>
          <w:sz w:val="26"/>
          <w:szCs w:val="26"/>
        </w:rPr>
        <w:t>shall be posted on the Commission’s website at the Office of Competitive Market Oversight’s web page.</w:t>
      </w:r>
    </w:p>
    <w:p w:rsidR="006E2C75" w:rsidRPr="007A7AD7" w:rsidRDefault="006E2C75" w:rsidP="002B58DB">
      <w:pPr>
        <w:spacing w:line="360" w:lineRule="auto"/>
        <w:ind w:firstLine="720"/>
        <w:rPr>
          <w:sz w:val="26"/>
          <w:szCs w:val="26"/>
        </w:rPr>
      </w:pPr>
    </w:p>
    <w:p w:rsidR="0044070A" w:rsidRPr="007A7AD7" w:rsidRDefault="009569DD" w:rsidP="002B58DB">
      <w:pPr>
        <w:spacing w:line="360" w:lineRule="auto"/>
        <w:ind w:firstLine="720"/>
        <w:rPr>
          <w:sz w:val="26"/>
          <w:szCs w:val="26"/>
        </w:rPr>
      </w:pPr>
      <w:r w:rsidRPr="007A7AD7">
        <w:rPr>
          <w:sz w:val="26"/>
          <w:szCs w:val="26"/>
        </w:rPr>
        <w:lastRenderedPageBreak/>
        <w:t>5</w:t>
      </w:r>
      <w:r w:rsidR="002B58DB" w:rsidRPr="007A7AD7">
        <w:rPr>
          <w:sz w:val="26"/>
          <w:szCs w:val="26"/>
        </w:rPr>
        <w:t>.</w:t>
      </w:r>
      <w:r w:rsidR="002B58DB" w:rsidRPr="007A7AD7">
        <w:rPr>
          <w:sz w:val="26"/>
          <w:szCs w:val="26"/>
        </w:rPr>
        <w:tab/>
      </w:r>
      <w:r w:rsidR="0044070A" w:rsidRPr="007A7AD7">
        <w:rPr>
          <w:sz w:val="26"/>
          <w:szCs w:val="26"/>
        </w:rPr>
        <w:t xml:space="preserve">That the Office of Competitive Market Oversight, in consultation with the Law Bureau, shall prepare a </w:t>
      </w:r>
      <w:r w:rsidRPr="007A7AD7">
        <w:rPr>
          <w:sz w:val="26"/>
          <w:szCs w:val="26"/>
        </w:rPr>
        <w:t xml:space="preserve">proposed rulemaking order based on these Interim Guidelines </w:t>
      </w:r>
      <w:r w:rsidR="0044070A" w:rsidRPr="007A7AD7">
        <w:rPr>
          <w:sz w:val="26"/>
          <w:szCs w:val="26"/>
        </w:rPr>
        <w:t xml:space="preserve">for consideration at </w:t>
      </w:r>
      <w:r w:rsidRPr="007A7AD7">
        <w:rPr>
          <w:sz w:val="26"/>
          <w:szCs w:val="26"/>
        </w:rPr>
        <w:t>a</w:t>
      </w:r>
      <w:r w:rsidR="0044070A" w:rsidRPr="007A7AD7">
        <w:rPr>
          <w:sz w:val="26"/>
          <w:szCs w:val="26"/>
        </w:rPr>
        <w:t xml:space="preserve"> public meeting</w:t>
      </w:r>
      <w:r w:rsidRPr="007A7AD7">
        <w:rPr>
          <w:sz w:val="26"/>
          <w:szCs w:val="26"/>
        </w:rPr>
        <w:t xml:space="preserve"> no later than </w:t>
      </w:r>
      <w:r w:rsidR="003C13D2" w:rsidRPr="007A7AD7">
        <w:rPr>
          <w:sz w:val="26"/>
          <w:szCs w:val="26"/>
        </w:rPr>
        <w:t>February 1</w:t>
      </w:r>
      <w:r w:rsidRPr="007A7AD7">
        <w:rPr>
          <w:sz w:val="26"/>
          <w:szCs w:val="26"/>
        </w:rPr>
        <w:t>, 2011</w:t>
      </w:r>
      <w:r w:rsidR="0044070A" w:rsidRPr="007A7AD7">
        <w:rPr>
          <w:sz w:val="26"/>
          <w:szCs w:val="26"/>
        </w:rPr>
        <w:t xml:space="preserve">. </w:t>
      </w:r>
    </w:p>
    <w:p w:rsidR="005D147E" w:rsidRPr="007A7AD7" w:rsidRDefault="005D147E" w:rsidP="002B58DB">
      <w:pPr>
        <w:spacing w:line="360" w:lineRule="auto"/>
        <w:ind w:firstLine="720"/>
        <w:rPr>
          <w:sz w:val="26"/>
          <w:szCs w:val="26"/>
        </w:rPr>
      </w:pPr>
    </w:p>
    <w:p w:rsidR="009569DD" w:rsidRPr="007A7AD7" w:rsidRDefault="002B58DB" w:rsidP="002B58DB">
      <w:pPr>
        <w:spacing w:line="360" w:lineRule="auto"/>
        <w:ind w:firstLine="720"/>
        <w:rPr>
          <w:sz w:val="26"/>
          <w:szCs w:val="26"/>
        </w:rPr>
      </w:pPr>
      <w:r w:rsidRPr="007A7AD7">
        <w:rPr>
          <w:sz w:val="26"/>
          <w:szCs w:val="26"/>
        </w:rPr>
        <w:t>6.</w:t>
      </w:r>
      <w:r w:rsidRPr="007A7AD7">
        <w:rPr>
          <w:sz w:val="26"/>
          <w:szCs w:val="26"/>
        </w:rPr>
        <w:tab/>
      </w:r>
      <w:r w:rsidR="009569DD" w:rsidRPr="007A7AD7">
        <w:rPr>
          <w:sz w:val="26"/>
          <w:szCs w:val="26"/>
        </w:rPr>
        <w:t>That the Office of Competitive Market Oversight and the Bureau of Consumer Service</w:t>
      </w:r>
      <w:r w:rsidR="00906C64" w:rsidRPr="007A7AD7">
        <w:rPr>
          <w:sz w:val="26"/>
          <w:szCs w:val="26"/>
        </w:rPr>
        <w:t>s</w:t>
      </w:r>
      <w:r w:rsidR="009569DD" w:rsidRPr="007A7AD7">
        <w:rPr>
          <w:sz w:val="26"/>
          <w:szCs w:val="26"/>
        </w:rPr>
        <w:t xml:space="preserve"> shall monitor t</w:t>
      </w:r>
      <w:r w:rsidR="00B37BCF" w:rsidRPr="007A7AD7">
        <w:rPr>
          <w:sz w:val="26"/>
          <w:szCs w:val="26"/>
        </w:rPr>
        <w:t xml:space="preserve">he </w:t>
      </w:r>
      <w:r w:rsidR="00C60FCE" w:rsidRPr="007A7AD7">
        <w:rPr>
          <w:sz w:val="26"/>
          <w:szCs w:val="26"/>
        </w:rPr>
        <w:t>employment by electric generation supplier</w:t>
      </w:r>
      <w:r w:rsidR="003B2345" w:rsidRPr="007A7AD7">
        <w:rPr>
          <w:sz w:val="26"/>
          <w:szCs w:val="26"/>
        </w:rPr>
        <w:t>s</w:t>
      </w:r>
      <w:r w:rsidR="00C60FCE" w:rsidRPr="007A7AD7">
        <w:rPr>
          <w:sz w:val="26"/>
          <w:szCs w:val="26"/>
        </w:rPr>
        <w:t xml:space="preserve"> and natural gas suppliers </w:t>
      </w:r>
      <w:r w:rsidR="003B2345" w:rsidRPr="007A7AD7">
        <w:rPr>
          <w:sz w:val="26"/>
          <w:szCs w:val="26"/>
        </w:rPr>
        <w:t xml:space="preserve">of independent contractors to conduct marketing and sales activities on their behalf, and </w:t>
      </w:r>
      <w:r w:rsidR="00232FC3" w:rsidRPr="007A7AD7">
        <w:rPr>
          <w:sz w:val="26"/>
          <w:szCs w:val="26"/>
        </w:rPr>
        <w:t xml:space="preserve">shall prepare </w:t>
      </w:r>
      <w:r w:rsidR="003B2345" w:rsidRPr="007A7AD7">
        <w:rPr>
          <w:sz w:val="26"/>
          <w:szCs w:val="26"/>
        </w:rPr>
        <w:t xml:space="preserve">a report and recommendation </w:t>
      </w:r>
      <w:r w:rsidR="00232FC3" w:rsidRPr="007A7AD7">
        <w:rPr>
          <w:sz w:val="26"/>
          <w:szCs w:val="26"/>
        </w:rPr>
        <w:t xml:space="preserve">on whether each independent contractor should also be licensed as a supplier.  The report should be </w:t>
      </w:r>
      <w:r w:rsidR="00170620" w:rsidRPr="007A7AD7">
        <w:rPr>
          <w:sz w:val="26"/>
          <w:szCs w:val="26"/>
        </w:rPr>
        <w:t xml:space="preserve">submitted </w:t>
      </w:r>
      <w:r w:rsidR="00906C64" w:rsidRPr="007A7AD7">
        <w:rPr>
          <w:sz w:val="26"/>
          <w:szCs w:val="26"/>
        </w:rPr>
        <w:t xml:space="preserve">for Commission consideration no later than </w:t>
      </w:r>
      <w:r w:rsidR="00170620" w:rsidRPr="007A7AD7">
        <w:rPr>
          <w:sz w:val="26"/>
          <w:szCs w:val="26"/>
        </w:rPr>
        <w:t>April 30</w:t>
      </w:r>
      <w:r w:rsidR="00232FC3" w:rsidRPr="007A7AD7">
        <w:rPr>
          <w:sz w:val="26"/>
          <w:szCs w:val="26"/>
        </w:rPr>
        <w:t>, 2011.</w:t>
      </w:r>
    </w:p>
    <w:p w:rsidR="00D63459" w:rsidRPr="007A7AD7" w:rsidRDefault="00D63459" w:rsidP="002B58DB">
      <w:pPr>
        <w:spacing w:line="360" w:lineRule="auto"/>
        <w:ind w:firstLine="720"/>
        <w:rPr>
          <w:sz w:val="26"/>
          <w:szCs w:val="26"/>
        </w:rPr>
      </w:pPr>
    </w:p>
    <w:p w:rsidR="009569DD" w:rsidRPr="007A7AD7" w:rsidRDefault="00431E13" w:rsidP="0044070A">
      <w:pPr>
        <w:spacing w:line="360" w:lineRule="auto"/>
        <w:ind w:firstLine="1440"/>
        <w:rPr>
          <w:sz w:val="26"/>
          <w:szCs w:val="26"/>
        </w:rPr>
      </w:pPr>
      <w:r>
        <w:rPr>
          <w:noProof/>
          <w:sz w:val="26"/>
          <w:szCs w:val="26"/>
        </w:rPr>
        <w:drawing>
          <wp:anchor distT="0" distB="0" distL="114300" distR="114300" simplePos="0" relativeHeight="251659264" behindDoc="1" locked="0" layoutInCell="1" allowOverlap="1">
            <wp:simplePos x="0" y="0"/>
            <wp:positionH relativeFrom="column">
              <wp:posOffset>3143250</wp:posOffset>
            </wp:positionH>
            <wp:positionV relativeFrom="paragraph">
              <wp:posOffset>201295</wp:posOffset>
            </wp:positionV>
            <wp:extent cx="2200275" cy="838200"/>
            <wp:effectExtent l="19050" t="0" r="9525"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06C64" w:rsidRPr="007A7AD7">
        <w:rPr>
          <w:sz w:val="26"/>
          <w:szCs w:val="26"/>
        </w:rPr>
        <w:tab/>
      </w:r>
      <w:r w:rsidR="00906C64" w:rsidRPr="007A7AD7">
        <w:rPr>
          <w:sz w:val="26"/>
          <w:szCs w:val="26"/>
        </w:rPr>
        <w:tab/>
      </w:r>
      <w:r w:rsidR="00906C64" w:rsidRPr="007A7AD7">
        <w:rPr>
          <w:sz w:val="26"/>
          <w:szCs w:val="26"/>
        </w:rPr>
        <w:tab/>
      </w:r>
      <w:r w:rsidR="00906C64" w:rsidRPr="007A7AD7">
        <w:rPr>
          <w:sz w:val="26"/>
          <w:szCs w:val="26"/>
        </w:rPr>
        <w:tab/>
      </w:r>
      <w:r w:rsidR="00906C64" w:rsidRPr="007A7AD7">
        <w:rPr>
          <w:sz w:val="26"/>
          <w:szCs w:val="26"/>
        </w:rPr>
        <w:tab/>
      </w:r>
      <w:r w:rsidR="00906C64" w:rsidRPr="007A7AD7">
        <w:rPr>
          <w:sz w:val="26"/>
          <w:szCs w:val="26"/>
        </w:rPr>
        <w:tab/>
        <w:t>By the Commission,</w:t>
      </w:r>
    </w:p>
    <w:p w:rsidR="006E2C75" w:rsidRPr="007A7AD7" w:rsidRDefault="006E2C75" w:rsidP="0044070A">
      <w:pPr>
        <w:spacing w:line="360" w:lineRule="auto"/>
        <w:ind w:firstLine="1440"/>
        <w:rPr>
          <w:sz w:val="26"/>
          <w:szCs w:val="26"/>
        </w:rPr>
      </w:pPr>
    </w:p>
    <w:p w:rsidR="00906C64" w:rsidRDefault="007C51B0" w:rsidP="0044070A">
      <w:pPr>
        <w:spacing w:line="360" w:lineRule="auto"/>
        <w:ind w:firstLine="1440"/>
        <w:rPr>
          <w:sz w:val="26"/>
          <w:szCs w:val="26"/>
        </w:rPr>
      </w:pPr>
      <w:r>
        <w:rPr>
          <w:sz w:val="26"/>
          <w:szCs w:val="26"/>
        </w:rPr>
        <w:tab/>
      </w:r>
      <w:r>
        <w:rPr>
          <w:sz w:val="26"/>
          <w:szCs w:val="26"/>
        </w:rPr>
        <w:tab/>
      </w:r>
      <w:r>
        <w:rPr>
          <w:sz w:val="26"/>
          <w:szCs w:val="26"/>
        </w:rPr>
        <w:tab/>
      </w:r>
      <w:r>
        <w:rPr>
          <w:sz w:val="26"/>
          <w:szCs w:val="26"/>
        </w:rPr>
        <w:tab/>
      </w:r>
      <w:r>
        <w:rPr>
          <w:sz w:val="26"/>
          <w:szCs w:val="26"/>
        </w:rPr>
        <w:tab/>
      </w:r>
    </w:p>
    <w:p w:rsidR="007C51B0" w:rsidRDefault="007C51B0" w:rsidP="007C51B0">
      <w:pPr>
        <w:ind w:firstLine="144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7C51B0" w:rsidRDefault="007C51B0" w:rsidP="007C51B0">
      <w:pPr>
        <w:ind w:firstLine="144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7C51B0" w:rsidRDefault="007C51B0" w:rsidP="0044070A">
      <w:pPr>
        <w:spacing w:line="360" w:lineRule="auto"/>
        <w:ind w:firstLine="1440"/>
        <w:rPr>
          <w:sz w:val="26"/>
          <w:szCs w:val="26"/>
        </w:rPr>
      </w:pPr>
    </w:p>
    <w:p w:rsidR="007C51B0" w:rsidRPr="007A7AD7" w:rsidRDefault="007C51B0" w:rsidP="0044070A">
      <w:pPr>
        <w:spacing w:line="360" w:lineRule="auto"/>
        <w:ind w:firstLine="1440"/>
        <w:rPr>
          <w:sz w:val="26"/>
          <w:szCs w:val="26"/>
        </w:rPr>
      </w:pPr>
    </w:p>
    <w:p w:rsidR="00BA75DA" w:rsidRPr="007A7AD7" w:rsidRDefault="00BA75DA" w:rsidP="00906C64">
      <w:pPr>
        <w:rPr>
          <w:sz w:val="26"/>
          <w:szCs w:val="26"/>
        </w:rPr>
      </w:pPr>
    </w:p>
    <w:p w:rsidR="006E2C75" w:rsidRPr="007A7AD7" w:rsidRDefault="006E2C75" w:rsidP="00906C64">
      <w:pPr>
        <w:rPr>
          <w:sz w:val="26"/>
          <w:szCs w:val="26"/>
        </w:rPr>
      </w:pPr>
      <w:r w:rsidRPr="007A7AD7">
        <w:rPr>
          <w:sz w:val="26"/>
          <w:szCs w:val="26"/>
        </w:rPr>
        <w:t>(SEAL)</w:t>
      </w:r>
    </w:p>
    <w:p w:rsidR="006E2C75" w:rsidRPr="007A7AD7" w:rsidRDefault="006E2C75" w:rsidP="00906C64">
      <w:pPr>
        <w:rPr>
          <w:sz w:val="26"/>
          <w:szCs w:val="26"/>
        </w:rPr>
      </w:pPr>
    </w:p>
    <w:p w:rsidR="006E2C75" w:rsidRPr="007A7AD7" w:rsidRDefault="00906C64" w:rsidP="00906C64">
      <w:pPr>
        <w:rPr>
          <w:sz w:val="26"/>
          <w:szCs w:val="26"/>
        </w:rPr>
      </w:pPr>
      <w:r w:rsidRPr="007A7AD7">
        <w:rPr>
          <w:sz w:val="26"/>
          <w:szCs w:val="26"/>
        </w:rPr>
        <w:t xml:space="preserve">ORDER ADOPTED: </w:t>
      </w:r>
      <w:r w:rsidR="00974F7B" w:rsidRPr="007A7AD7">
        <w:rPr>
          <w:sz w:val="26"/>
          <w:szCs w:val="26"/>
        </w:rPr>
        <w:t>November 4, 2010</w:t>
      </w:r>
      <w:r w:rsidRPr="007A7AD7">
        <w:rPr>
          <w:sz w:val="26"/>
          <w:szCs w:val="26"/>
        </w:rPr>
        <w:t xml:space="preserve"> </w:t>
      </w:r>
    </w:p>
    <w:p w:rsidR="006E2C75" w:rsidRPr="007A7AD7" w:rsidRDefault="006E2C75" w:rsidP="00906C64">
      <w:pPr>
        <w:rPr>
          <w:sz w:val="26"/>
          <w:szCs w:val="26"/>
        </w:rPr>
      </w:pPr>
    </w:p>
    <w:p w:rsidR="00574D4B" w:rsidRPr="007A7AD7" w:rsidRDefault="006E2C75" w:rsidP="00906C64">
      <w:pPr>
        <w:rPr>
          <w:b/>
          <w:sz w:val="26"/>
          <w:szCs w:val="26"/>
        </w:rPr>
      </w:pPr>
      <w:r w:rsidRPr="007A7AD7">
        <w:rPr>
          <w:sz w:val="26"/>
          <w:szCs w:val="26"/>
        </w:rPr>
        <w:t xml:space="preserve">ORDER ENTERED: </w:t>
      </w:r>
      <w:r w:rsidR="00431E13">
        <w:rPr>
          <w:sz w:val="26"/>
          <w:szCs w:val="26"/>
        </w:rPr>
        <w:t>November 5, 2010</w:t>
      </w:r>
    </w:p>
    <w:p w:rsidR="00906C64" w:rsidRPr="007A7AD7" w:rsidRDefault="00906C64" w:rsidP="00906C64">
      <w:pPr>
        <w:rPr>
          <w:sz w:val="26"/>
          <w:szCs w:val="26"/>
        </w:rPr>
      </w:pPr>
    </w:p>
    <w:p w:rsidR="00906C64" w:rsidRPr="007A7AD7" w:rsidRDefault="00906C64" w:rsidP="00906C64">
      <w:pPr>
        <w:rPr>
          <w:sz w:val="26"/>
          <w:szCs w:val="26"/>
        </w:rPr>
      </w:pPr>
    </w:p>
    <w:p w:rsidR="00906C64" w:rsidRPr="007A7AD7" w:rsidRDefault="00906C64" w:rsidP="00906C64">
      <w:pPr>
        <w:rPr>
          <w:sz w:val="26"/>
          <w:szCs w:val="26"/>
        </w:rPr>
      </w:pPr>
    </w:p>
    <w:p w:rsidR="00906C64" w:rsidRPr="007A7AD7" w:rsidRDefault="00906C64" w:rsidP="00574D4B">
      <w:pPr>
        <w:keepNext/>
        <w:keepLines/>
        <w:rPr>
          <w:b/>
          <w:sz w:val="26"/>
          <w:szCs w:val="26"/>
        </w:rPr>
        <w:sectPr w:rsidR="00906C64" w:rsidRPr="007A7AD7" w:rsidSect="00A155F6">
          <w:footerReference w:type="default" r:id="rId13"/>
          <w:pgSz w:w="12240" w:h="15840"/>
          <w:pgMar w:top="1440" w:right="1440" w:bottom="1440" w:left="1440" w:header="720" w:footer="720" w:gutter="0"/>
          <w:cols w:space="720"/>
          <w:docGrid w:linePitch="360"/>
        </w:sectPr>
      </w:pPr>
    </w:p>
    <w:p w:rsidR="005678F9" w:rsidRPr="007A7AD7" w:rsidRDefault="005678F9" w:rsidP="00A302CF">
      <w:pPr>
        <w:spacing w:line="360" w:lineRule="auto"/>
        <w:jc w:val="center"/>
        <w:rPr>
          <w:b/>
          <w:color w:val="000000"/>
          <w:sz w:val="26"/>
          <w:szCs w:val="26"/>
        </w:rPr>
      </w:pPr>
      <w:r w:rsidRPr="007A7AD7">
        <w:rPr>
          <w:b/>
          <w:color w:val="000000"/>
          <w:sz w:val="26"/>
          <w:szCs w:val="26"/>
        </w:rPr>
        <w:lastRenderedPageBreak/>
        <w:t>ANNEX A</w:t>
      </w:r>
    </w:p>
    <w:p w:rsidR="005678F9" w:rsidRPr="007A7AD7" w:rsidRDefault="005678F9" w:rsidP="00A302CF">
      <w:pPr>
        <w:spacing w:line="360" w:lineRule="auto"/>
        <w:jc w:val="center"/>
        <w:rPr>
          <w:b/>
          <w:color w:val="000000"/>
          <w:sz w:val="26"/>
          <w:szCs w:val="26"/>
        </w:rPr>
      </w:pPr>
      <w:r w:rsidRPr="007A7AD7">
        <w:rPr>
          <w:b/>
          <w:color w:val="000000"/>
          <w:sz w:val="26"/>
          <w:szCs w:val="26"/>
        </w:rPr>
        <w:t>PROPOSED INTERIM GUIDELINES</w:t>
      </w:r>
    </w:p>
    <w:p w:rsidR="005678F9" w:rsidRPr="007A7AD7" w:rsidRDefault="005678F9" w:rsidP="00A302CF">
      <w:pPr>
        <w:spacing w:line="360" w:lineRule="auto"/>
        <w:jc w:val="center"/>
        <w:rPr>
          <w:b/>
          <w:color w:val="000000"/>
          <w:sz w:val="26"/>
          <w:szCs w:val="26"/>
        </w:rPr>
      </w:pPr>
      <w:r w:rsidRPr="007A7AD7">
        <w:rPr>
          <w:b/>
          <w:color w:val="000000"/>
          <w:sz w:val="26"/>
          <w:szCs w:val="26"/>
        </w:rPr>
        <w:t>FOR</w:t>
      </w:r>
    </w:p>
    <w:p w:rsidR="005678F9" w:rsidRPr="007A7AD7" w:rsidRDefault="005678F9" w:rsidP="00A302CF">
      <w:pPr>
        <w:spacing w:line="360" w:lineRule="auto"/>
        <w:jc w:val="center"/>
        <w:rPr>
          <w:b/>
          <w:color w:val="000000"/>
          <w:sz w:val="26"/>
          <w:szCs w:val="26"/>
        </w:rPr>
      </w:pPr>
      <w:r w:rsidRPr="007A7AD7">
        <w:rPr>
          <w:b/>
          <w:color w:val="000000"/>
          <w:sz w:val="26"/>
          <w:szCs w:val="26"/>
        </w:rPr>
        <w:t xml:space="preserve">MARKETING AND SALES PRACTICES FOR </w:t>
      </w:r>
    </w:p>
    <w:p w:rsidR="005678F9" w:rsidRPr="007A7AD7" w:rsidRDefault="005678F9" w:rsidP="00A302CF">
      <w:pPr>
        <w:spacing w:line="360" w:lineRule="auto"/>
        <w:jc w:val="center"/>
        <w:rPr>
          <w:b/>
          <w:color w:val="000000"/>
          <w:sz w:val="26"/>
          <w:szCs w:val="26"/>
        </w:rPr>
      </w:pPr>
      <w:r w:rsidRPr="007A7AD7">
        <w:rPr>
          <w:b/>
          <w:color w:val="000000"/>
          <w:sz w:val="26"/>
          <w:szCs w:val="26"/>
        </w:rPr>
        <w:t xml:space="preserve">ELECTRIC GENERATION AND NATURAL GAS SUPPLIERS </w:t>
      </w:r>
    </w:p>
    <w:p w:rsidR="005678F9" w:rsidRPr="007A7AD7" w:rsidRDefault="005678F9" w:rsidP="005678F9">
      <w:pPr>
        <w:jc w:val="center"/>
        <w:rPr>
          <w:b/>
          <w:color w:val="000000"/>
          <w:sz w:val="26"/>
          <w:szCs w:val="26"/>
        </w:rPr>
      </w:pPr>
    </w:p>
    <w:p w:rsidR="005678F9" w:rsidRPr="007A7AD7" w:rsidRDefault="005678F9" w:rsidP="00282964">
      <w:pPr>
        <w:spacing w:line="360" w:lineRule="auto"/>
        <w:rPr>
          <w:b/>
          <w:color w:val="000000"/>
          <w:sz w:val="26"/>
          <w:szCs w:val="26"/>
          <w:u w:val="single"/>
        </w:rPr>
      </w:pPr>
      <w:r w:rsidRPr="007A7AD7">
        <w:rPr>
          <w:b/>
          <w:color w:val="000000"/>
          <w:sz w:val="26"/>
          <w:szCs w:val="26"/>
        </w:rPr>
        <w:br/>
        <w:t>A.  GENERAL</w:t>
      </w:r>
      <w:r w:rsidRPr="007A7AD7">
        <w:rPr>
          <w:color w:val="000000"/>
          <w:sz w:val="26"/>
          <w:szCs w:val="26"/>
        </w:rPr>
        <w:t xml:space="preserve"> </w:t>
      </w:r>
    </w:p>
    <w:p w:rsidR="005678F9" w:rsidRPr="007A7AD7" w:rsidRDefault="00D07F4C" w:rsidP="00FA1924">
      <w:pPr>
        <w:pStyle w:val="Default"/>
        <w:spacing w:line="360" w:lineRule="auto"/>
        <w:ind w:left="360"/>
        <w:rPr>
          <w:sz w:val="26"/>
          <w:szCs w:val="26"/>
        </w:rPr>
      </w:pPr>
      <w:r>
        <w:rPr>
          <w:sz w:val="26"/>
          <w:szCs w:val="26"/>
        </w:rPr>
        <w:tab/>
      </w:r>
      <w:r w:rsidR="005678F9" w:rsidRPr="007A7AD7">
        <w:rPr>
          <w:sz w:val="26"/>
          <w:szCs w:val="26"/>
        </w:rPr>
        <w:t>These guidelines are intended to facilitate the effective operation of a vigorous, dynamic, yet fair, competitive residential energy market, to the benefit of consumers, Electric Generation Suppliers (EGSs) and Natural Gas Suppliers (NGSs) (collectively, suppliers) and Electric Distribution Companies (EGSs) and Natural Gas Distribution Companies (NGDCs) (collectively distribution companies) alike.  A competitive energy market can provide a positive experience for all consumers.  Suppliers are expected to conduct themselves with these expectations in mind so that their sales and marketing activities do not call into question the fairness and integrity of the competitive market.  Anything that damages the reputation of the competitive market harms not only consumers, but also all suppliers participating in the market.</w:t>
      </w:r>
      <w:r w:rsidR="005678F9" w:rsidRPr="007A7AD7">
        <w:rPr>
          <w:sz w:val="26"/>
          <w:szCs w:val="26"/>
        </w:rPr>
        <w:br/>
      </w:r>
    </w:p>
    <w:p w:rsidR="005678F9" w:rsidRPr="007A7AD7" w:rsidRDefault="00D07F4C" w:rsidP="00FA1924">
      <w:pPr>
        <w:pStyle w:val="Default"/>
        <w:spacing w:line="360" w:lineRule="auto"/>
        <w:ind w:left="360"/>
        <w:rPr>
          <w:sz w:val="26"/>
          <w:szCs w:val="26"/>
        </w:rPr>
      </w:pPr>
      <w:r>
        <w:rPr>
          <w:sz w:val="26"/>
          <w:szCs w:val="26"/>
        </w:rPr>
        <w:tab/>
      </w:r>
      <w:r w:rsidR="005678F9" w:rsidRPr="007A7AD7">
        <w:rPr>
          <w:sz w:val="26"/>
          <w:szCs w:val="26"/>
        </w:rPr>
        <w:t xml:space="preserve">While these guidelines are important, they cannot address all of the possible issues that may arise when suppliers or their sales agents or marketing agents interact with customers.  Everyone should use good judgment to avoid any practices that may appear to be overly intimidating or aggressive, especially when dealing with vulnerable customers, such as the elderly, and suppliers should have policies in place to prevent such practices.  </w:t>
      </w:r>
    </w:p>
    <w:p w:rsidR="005678F9" w:rsidRPr="007A7AD7" w:rsidRDefault="005678F9" w:rsidP="00FA1924">
      <w:pPr>
        <w:ind w:left="360"/>
        <w:rPr>
          <w:color w:val="000000"/>
          <w:sz w:val="26"/>
          <w:szCs w:val="26"/>
        </w:rPr>
      </w:pPr>
    </w:p>
    <w:p w:rsidR="005678F9" w:rsidRPr="007A7AD7" w:rsidRDefault="00D07F4C" w:rsidP="00FA1924">
      <w:pPr>
        <w:spacing w:line="360" w:lineRule="auto"/>
        <w:ind w:left="360"/>
        <w:rPr>
          <w:color w:val="000000"/>
          <w:sz w:val="26"/>
          <w:szCs w:val="26"/>
        </w:rPr>
      </w:pPr>
      <w:r>
        <w:rPr>
          <w:color w:val="000000"/>
          <w:sz w:val="26"/>
          <w:szCs w:val="26"/>
        </w:rPr>
        <w:tab/>
      </w:r>
      <w:r w:rsidR="005678F9" w:rsidRPr="007A7AD7">
        <w:rPr>
          <w:color w:val="000000"/>
          <w:sz w:val="26"/>
          <w:szCs w:val="26"/>
        </w:rPr>
        <w:t xml:space="preserve">The use of the term “agent” in these guidelines is intended to apply to any person who is conducting marketing or sales activities, or both, on behalf of a licensed supplier or suppliers.  Consequently, unless stated to the contrary, the term “agent” </w:t>
      </w:r>
      <w:r w:rsidR="005678F9" w:rsidRPr="007A7AD7">
        <w:rPr>
          <w:color w:val="000000"/>
          <w:sz w:val="26"/>
          <w:szCs w:val="26"/>
        </w:rPr>
        <w:lastRenderedPageBreak/>
        <w:t xml:space="preserve">includes an employee, a representative, an independent contractor, or a vendor.  For natural gas suppliers, the term “agent” also includes “marketing services consultant” or “nontraditional marketer” as those terms are defined at 52 Pa. Code § 62.101 (definitions). </w:t>
      </w:r>
    </w:p>
    <w:p w:rsidR="005678F9" w:rsidRPr="007A7AD7" w:rsidRDefault="005678F9" w:rsidP="00FA1924">
      <w:pPr>
        <w:ind w:left="360"/>
        <w:rPr>
          <w:color w:val="000000"/>
          <w:sz w:val="26"/>
          <w:szCs w:val="26"/>
        </w:rPr>
      </w:pPr>
    </w:p>
    <w:p w:rsidR="005678F9" w:rsidRPr="007A7AD7" w:rsidRDefault="00D07F4C" w:rsidP="00FA1924">
      <w:pPr>
        <w:spacing w:line="360" w:lineRule="auto"/>
        <w:ind w:left="360"/>
        <w:rPr>
          <w:color w:val="000000"/>
          <w:sz w:val="26"/>
          <w:szCs w:val="26"/>
        </w:rPr>
      </w:pPr>
      <w:r>
        <w:rPr>
          <w:color w:val="000000"/>
          <w:sz w:val="26"/>
          <w:szCs w:val="26"/>
        </w:rPr>
        <w:tab/>
      </w:r>
      <w:r w:rsidR="005678F9" w:rsidRPr="007A7AD7">
        <w:rPr>
          <w:color w:val="000000"/>
          <w:sz w:val="26"/>
          <w:szCs w:val="26"/>
        </w:rPr>
        <w:t>EGSs and NGSs may use employees to conduct marketing</w:t>
      </w:r>
      <w:r w:rsidR="005678F9" w:rsidRPr="007A7AD7">
        <w:rPr>
          <w:rStyle w:val="FootnoteReference"/>
          <w:color w:val="000000"/>
          <w:sz w:val="26"/>
          <w:szCs w:val="26"/>
        </w:rPr>
        <w:footnoteReference w:id="10"/>
      </w:r>
      <w:r w:rsidR="005678F9" w:rsidRPr="007A7AD7">
        <w:rPr>
          <w:color w:val="000000"/>
          <w:sz w:val="26"/>
          <w:szCs w:val="26"/>
        </w:rPr>
        <w:t xml:space="preserve"> or sales</w:t>
      </w:r>
      <w:r w:rsidR="005678F9" w:rsidRPr="007A7AD7">
        <w:rPr>
          <w:rStyle w:val="FootnoteReference"/>
          <w:color w:val="000000"/>
          <w:sz w:val="26"/>
          <w:szCs w:val="26"/>
        </w:rPr>
        <w:footnoteReference w:id="11"/>
      </w:r>
      <w:r w:rsidR="005678F9" w:rsidRPr="007A7AD7">
        <w:rPr>
          <w:color w:val="000000"/>
          <w:sz w:val="26"/>
          <w:szCs w:val="26"/>
        </w:rPr>
        <w:t xml:space="preserve"> activities in accordance with the policy guidelines set forth herein and in compliance with federal, state and municipal (local) law, and applicable Public Utility Commission (PUC or Commission) rules, regulations and orders. </w:t>
      </w:r>
      <w:r w:rsidR="00246104" w:rsidRPr="007A7AD7">
        <w:rPr>
          <w:color w:val="000000"/>
          <w:sz w:val="26"/>
          <w:szCs w:val="26"/>
        </w:rPr>
        <w:t xml:space="preserve"> </w:t>
      </w:r>
      <w:r w:rsidR="005678F9" w:rsidRPr="007A7AD7">
        <w:rPr>
          <w:color w:val="000000"/>
          <w:sz w:val="26"/>
          <w:szCs w:val="26"/>
        </w:rPr>
        <w:t>Suppliers may employ agents, representatives</w:t>
      </w:r>
      <w:r w:rsidR="00402E76" w:rsidRPr="007A7AD7">
        <w:rPr>
          <w:color w:val="000000"/>
          <w:sz w:val="26"/>
          <w:szCs w:val="26"/>
        </w:rPr>
        <w:t>,</w:t>
      </w:r>
      <w:r w:rsidR="005678F9" w:rsidRPr="007A7AD7">
        <w:rPr>
          <w:color w:val="000000"/>
          <w:sz w:val="26"/>
          <w:szCs w:val="26"/>
        </w:rPr>
        <w:t xml:space="preserve"> independent contractors or vendors to perform marketing or sales support services in accordance with the policy guidelines set forth herein and in compliance with federal, state and municipal (local) law, and applicable Commission rules, regulations and orders.  </w:t>
      </w:r>
      <w:r w:rsidR="00502B6A" w:rsidRPr="007A7AD7">
        <w:rPr>
          <w:color w:val="000000"/>
          <w:sz w:val="26"/>
          <w:szCs w:val="26"/>
        </w:rPr>
        <w:t>Section 54.43(f) of the EGS licensing requirements states that the supplier is responsible for “any fraudulent deceptive or other unlawful marketing or billing acts performed by the licensee</w:t>
      </w:r>
      <w:r w:rsidR="00502B6A">
        <w:rPr>
          <w:color w:val="000000"/>
          <w:sz w:val="26"/>
          <w:szCs w:val="26"/>
        </w:rPr>
        <w:t>,</w:t>
      </w:r>
      <w:r w:rsidR="00502B6A" w:rsidRPr="007A7AD7">
        <w:rPr>
          <w:color w:val="000000"/>
          <w:sz w:val="26"/>
          <w:szCs w:val="26"/>
        </w:rPr>
        <w:t xml:space="preserve"> its employees, agents or representatives.” </w:t>
      </w:r>
      <w:r w:rsidR="005678F9" w:rsidRPr="007A7AD7">
        <w:rPr>
          <w:i/>
          <w:color w:val="000000"/>
          <w:sz w:val="26"/>
          <w:szCs w:val="26"/>
        </w:rPr>
        <w:t>See</w:t>
      </w:r>
      <w:r w:rsidR="005678F9" w:rsidRPr="007A7AD7">
        <w:rPr>
          <w:color w:val="000000"/>
          <w:sz w:val="26"/>
          <w:szCs w:val="26"/>
        </w:rPr>
        <w:t xml:space="preserve"> 52 Pa. Code § 54.43(f) (standards of conduct for licensees).  Section 62.102 of the NGS licensing regulations has similar language.  </w:t>
      </w:r>
      <w:r w:rsidR="005678F9" w:rsidRPr="007A7AD7">
        <w:rPr>
          <w:i/>
          <w:color w:val="000000"/>
          <w:sz w:val="26"/>
          <w:szCs w:val="26"/>
        </w:rPr>
        <w:t>See</w:t>
      </w:r>
      <w:r w:rsidR="005678F9" w:rsidRPr="007A7AD7">
        <w:rPr>
          <w:color w:val="000000"/>
          <w:sz w:val="26"/>
          <w:szCs w:val="26"/>
        </w:rPr>
        <w:t xml:space="preserve"> 52 Pa. Code § 62.102 (d) &amp; (e) (scope of licensure) and § 62.114(e) (standards of conduct for licensees).   </w:t>
      </w:r>
      <w:r w:rsidR="005678F9" w:rsidRPr="007A7AD7">
        <w:rPr>
          <w:color w:val="000000"/>
          <w:sz w:val="26"/>
          <w:szCs w:val="26"/>
        </w:rPr>
        <w:br/>
      </w:r>
    </w:p>
    <w:p w:rsidR="005678F9" w:rsidRPr="007A7AD7" w:rsidRDefault="005678F9" w:rsidP="006F583A">
      <w:pPr>
        <w:spacing w:line="360" w:lineRule="auto"/>
        <w:rPr>
          <w:b/>
          <w:color w:val="000000"/>
          <w:sz w:val="26"/>
          <w:szCs w:val="26"/>
          <w:u w:val="single"/>
        </w:rPr>
      </w:pPr>
      <w:r w:rsidRPr="007A7AD7">
        <w:rPr>
          <w:b/>
          <w:color w:val="000000"/>
          <w:sz w:val="26"/>
          <w:szCs w:val="26"/>
        </w:rPr>
        <w:t>B.   BACKGROUND CHECKS</w:t>
      </w:r>
    </w:p>
    <w:p w:rsidR="005678F9" w:rsidRPr="007A7AD7" w:rsidRDefault="005678F9" w:rsidP="00FA1924">
      <w:pPr>
        <w:pStyle w:val="ListParagraph"/>
        <w:numPr>
          <w:ilvl w:val="0"/>
          <w:numId w:val="21"/>
        </w:numPr>
        <w:spacing w:line="360" w:lineRule="auto"/>
        <w:ind w:left="720"/>
        <w:rPr>
          <w:color w:val="000000"/>
          <w:sz w:val="26"/>
          <w:szCs w:val="26"/>
        </w:rPr>
      </w:pPr>
      <w:r w:rsidRPr="007A7AD7">
        <w:rPr>
          <w:color w:val="000000"/>
          <w:sz w:val="26"/>
          <w:szCs w:val="26"/>
        </w:rPr>
        <w:t xml:space="preserve">The suppliers performing door-to-door marketing shall conduct, on all potential door-to-door marketing agents or sales agents, comprehensive criminal background checks and screenings necessary to determine if an individual presents </w:t>
      </w:r>
      <w:r w:rsidRPr="007A7AD7">
        <w:rPr>
          <w:color w:val="000000"/>
          <w:sz w:val="26"/>
          <w:szCs w:val="26"/>
        </w:rPr>
        <w:lastRenderedPageBreak/>
        <w:t xml:space="preserve">a possible threat to the health and safety of the public.  </w:t>
      </w:r>
      <w:r w:rsidR="00A21EC9" w:rsidRPr="007A7AD7">
        <w:rPr>
          <w:color w:val="000000"/>
          <w:sz w:val="26"/>
          <w:szCs w:val="26"/>
        </w:rPr>
        <w:t>This includes checking the sex offender registry commonly referred to as the “Megan’s Law” registry maintained by the Pennsylvania State Police.</w:t>
      </w:r>
      <w:r w:rsidR="000A36DD">
        <w:rPr>
          <w:color w:val="000000"/>
          <w:sz w:val="26"/>
          <w:szCs w:val="26"/>
        </w:rPr>
        <w:t xml:space="preserve">  There shall be a presumption that anyone registered on the “Megan’s Law” registry presents a threat to the health and safety of the public. </w:t>
      </w:r>
      <w:r w:rsidR="00A21EC9" w:rsidRPr="007A7AD7">
        <w:rPr>
          <w:color w:val="000000"/>
          <w:sz w:val="26"/>
          <w:szCs w:val="26"/>
        </w:rPr>
        <w:t xml:space="preserve"> </w:t>
      </w:r>
      <w:r w:rsidRPr="007A7AD7">
        <w:rPr>
          <w:color w:val="000000"/>
          <w:sz w:val="26"/>
          <w:szCs w:val="26"/>
        </w:rPr>
        <w:t xml:space="preserve">Suppliers shall exercise good judgment in developing standards and qualifications and shall not hire an individual that fails to meet these standards.  </w:t>
      </w:r>
    </w:p>
    <w:p w:rsidR="005678F9" w:rsidRPr="007A7AD7" w:rsidRDefault="005678F9" w:rsidP="00FA1924">
      <w:pPr>
        <w:spacing w:line="360" w:lineRule="auto"/>
        <w:ind w:left="720" w:hanging="360"/>
        <w:rPr>
          <w:color w:val="000000"/>
          <w:sz w:val="26"/>
          <w:szCs w:val="26"/>
        </w:rPr>
      </w:pPr>
    </w:p>
    <w:p w:rsidR="005678F9" w:rsidRPr="007A7AD7" w:rsidRDefault="005678F9" w:rsidP="00FA1924">
      <w:pPr>
        <w:pStyle w:val="ListParagraph"/>
        <w:numPr>
          <w:ilvl w:val="0"/>
          <w:numId w:val="21"/>
        </w:numPr>
        <w:spacing w:line="360" w:lineRule="auto"/>
        <w:ind w:left="720"/>
        <w:rPr>
          <w:color w:val="000000"/>
          <w:sz w:val="26"/>
          <w:szCs w:val="26"/>
        </w:rPr>
      </w:pPr>
      <w:r w:rsidRPr="007A7AD7">
        <w:rPr>
          <w:color w:val="000000"/>
          <w:sz w:val="26"/>
          <w:szCs w:val="26"/>
        </w:rPr>
        <w:t xml:space="preserve">When the supplier contracts with an independent contractor or vendor to perform door-to-door activities, the supplier shall confirm that the contractor or vendor has performed criminal background checks and appropriate screenings of its employees, agents and independent contractors in accordance with these guidelines and with the standards of the licensed supplier.      </w:t>
      </w:r>
    </w:p>
    <w:p w:rsidR="005678F9" w:rsidRPr="007A7AD7" w:rsidRDefault="005678F9" w:rsidP="005678F9">
      <w:pPr>
        <w:ind w:left="360"/>
        <w:rPr>
          <w:color w:val="000000"/>
          <w:sz w:val="26"/>
          <w:szCs w:val="26"/>
        </w:rPr>
      </w:pPr>
    </w:p>
    <w:p w:rsidR="005678F9" w:rsidRPr="007A7AD7" w:rsidRDefault="005678F9" w:rsidP="005678F9">
      <w:pPr>
        <w:ind w:left="360"/>
        <w:rPr>
          <w:color w:val="000000"/>
          <w:sz w:val="26"/>
          <w:szCs w:val="26"/>
        </w:rPr>
      </w:pPr>
    </w:p>
    <w:p w:rsidR="005678F9" w:rsidRPr="007A7AD7" w:rsidRDefault="005678F9" w:rsidP="005678F9">
      <w:pPr>
        <w:rPr>
          <w:color w:val="000000"/>
          <w:sz w:val="26"/>
          <w:szCs w:val="26"/>
        </w:rPr>
      </w:pPr>
      <w:r w:rsidRPr="007A7AD7">
        <w:rPr>
          <w:b/>
          <w:color w:val="000000"/>
          <w:sz w:val="26"/>
          <w:szCs w:val="26"/>
        </w:rPr>
        <w:t>C.  TRAINING</w:t>
      </w:r>
    </w:p>
    <w:p w:rsidR="005678F9" w:rsidRPr="007A7AD7" w:rsidRDefault="005678F9" w:rsidP="005678F9">
      <w:pPr>
        <w:ind w:left="360"/>
        <w:rPr>
          <w:color w:val="000000"/>
          <w:sz w:val="26"/>
          <w:szCs w:val="26"/>
        </w:rPr>
      </w:pPr>
    </w:p>
    <w:p w:rsidR="005678F9" w:rsidRPr="007A7AD7" w:rsidRDefault="005678F9" w:rsidP="00FA1924">
      <w:pPr>
        <w:pStyle w:val="ListParagraph"/>
        <w:numPr>
          <w:ilvl w:val="0"/>
          <w:numId w:val="8"/>
        </w:numPr>
        <w:spacing w:line="360" w:lineRule="auto"/>
        <w:rPr>
          <w:color w:val="000000"/>
          <w:sz w:val="26"/>
          <w:szCs w:val="26"/>
        </w:rPr>
      </w:pPr>
      <w:r w:rsidRPr="007A7AD7">
        <w:rPr>
          <w:color w:val="000000"/>
          <w:sz w:val="26"/>
          <w:szCs w:val="26"/>
        </w:rPr>
        <w:t xml:space="preserve">Suppliers shall ensure, and maintain appropriate documentation indicating, that the training of their marketing agents or sales agents includes: </w:t>
      </w:r>
      <w:r w:rsidRPr="007A7AD7">
        <w:rPr>
          <w:color w:val="000000"/>
          <w:sz w:val="26"/>
          <w:szCs w:val="26"/>
        </w:rPr>
        <w:br/>
      </w:r>
    </w:p>
    <w:p w:rsidR="005678F9" w:rsidRPr="007A7AD7" w:rsidRDefault="005678F9" w:rsidP="005D2852">
      <w:pPr>
        <w:pStyle w:val="ListParagraph"/>
        <w:numPr>
          <w:ilvl w:val="0"/>
          <w:numId w:val="19"/>
        </w:numPr>
        <w:spacing w:after="100" w:afterAutospacing="1" w:line="276" w:lineRule="auto"/>
        <w:rPr>
          <w:color w:val="000000"/>
          <w:sz w:val="26"/>
          <w:szCs w:val="26"/>
        </w:rPr>
      </w:pPr>
      <w:r w:rsidRPr="007A7AD7">
        <w:rPr>
          <w:color w:val="000000"/>
          <w:sz w:val="26"/>
          <w:szCs w:val="26"/>
        </w:rPr>
        <w:t xml:space="preserve">Knowledge and awareness of applicable Pennsylvania laws and regulations governing marketing, consumer protection and door-to-door sales. </w:t>
      </w:r>
    </w:p>
    <w:p w:rsidR="005678F9" w:rsidRPr="007A7AD7" w:rsidRDefault="005678F9" w:rsidP="005D2852">
      <w:pPr>
        <w:pStyle w:val="ListParagraph"/>
        <w:numPr>
          <w:ilvl w:val="0"/>
          <w:numId w:val="19"/>
        </w:numPr>
        <w:spacing w:after="100" w:afterAutospacing="1" w:line="276" w:lineRule="auto"/>
        <w:rPr>
          <w:color w:val="000000"/>
          <w:sz w:val="26"/>
          <w:szCs w:val="26"/>
        </w:rPr>
      </w:pPr>
      <w:r w:rsidRPr="007A7AD7">
        <w:rPr>
          <w:color w:val="000000"/>
          <w:sz w:val="26"/>
          <w:szCs w:val="26"/>
        </w:rPr>
        <w:t xml:space="preserve">Knowledge and understanding of responsible and ethical sales practices.   </w:t>
      </w:r>
    </w:p>
    <w:p w:rsidR="005678F9" w:rsidRPr="007A7AD7" w:rsidRDefault="005678F9" w:rsidP="005D2852">
      <w:pPr>
        <w:pStyle w:val="ListParagraph"/>
        <w:numPr>
          <w:ilvl w:val="0"/>
          <w:numId w:val="19"/>
        </w:numPr>
        <w:spacing w:after="100" w:afterAutospacing="1" w:line="276" w:lineRule="auto"/>
        <w:rPr>
          <w:color w:val="000000"/>
          <w:sz w:val="26"/>
          <w:szCs w:val="26"/>
        </w:rPr>
      </w:pPr>
      <w:r w:rsidRPr="007A7AD7">
        <w:rPr>
          <w:color w:val="000000"/>
          <w:sz w:val="26"/>
          <w:szCs w:val="26"/>
        </w:rPr>
        <w:t xml:space="preserve">Knowledge of the supplier’s products and services.   </w:t>
      </w:r>
    </w:p>
    <w:p w:rsidR="005678F9" w:rsidRPr="007A7AD7" w:rsidRDefault="005678F9" w:rsidP="005D2852">
      <w:pPr>
        <w:pStyle w:val="ListParagraph"/>
        <w:numPr>
          <w:ilvl w:val="0"/>
          <w:numId w:val="19"/>
        </w:numPr>
        <w:spacing w:after="100" w:afterAutospacing="1" w:line="276" w:lineRule="auto"/>
        <w:rPr>
          <w:color w:val="000000"/>
          <w:sz w:val="26"/>
          <w:szCs w:val="26"/>
        </w:rPr>
      </w:pPr>
      <w:r w:rsidRPr="007A7AD7">
        <w:rPr>
          <w:color w:val="000000"/>
          <w:sz w:val="26"/>
          <w:szCs w:val="26"/>
        </w:rPr>
        <w:t xml:space="preserve">Knowledge of supplier’s rates, rate structures and payment options. </w:t>
      </w:r>
    </w:p>
    <w:p w:rsidR="005678F9" w:rsidRPr="007A7AD7" w:rsidRDefault="005678F9" w:rsidP="005D2852">
      <w:pPr>
        <w:pStyle w:val="ListParagraph"/>
        <w:numPr>
          <w:ilvl w:val="0"/>
          <w:numId w:val="19"/>
        </w:numPr>
        <w:spacing w:after="100" w:afterAutospacing="1" w:line="276" w:lineRule="auto"/>
        <w:rPr>
          <w:color w:val="000000"/>
          <w:sz w:val="26"/>
          <w:szCs w:val="26"/>
        </w:rPr>
      </w:pPr>
      <w:r w:rsidRPr="007A7AD7">
        <w:rPr>
          <w:color w:val="000000"/>
          <w:sz w:val="26"/>
          <w:szCs w:val="26"/>
        </w:rPr>
        <w:t xml:space="preserve">Knowledge of the customers’ right to rescind and cancel contracts.  </w:t>
      </w:r>
    </w:p>
    <w:p w:rsidR="005678F9" w:rsidRPr="007A7AD7" w:rsidRDefault="005678F9" w:rsidP="005D2852">
      <w:pPr>
        <w:pStyle w:val="ListParagraph"/>
        <w:numPr>
          <w:ilvl w:val="0"/>
          <w:numId w:val="19"/>
        </w:numPr>
        <w:spacing w:after="100" w:afterAutospacing="1" w:line="276" w:lineRule="auto"/>
        <w:rPr>
          <w:color w:val="000000"/>
          <w:sz w:val="26"/>
          <w:szCs w:val="26"/>
        </w:rPr>
      </w:pPr>
      <w:r w:rsidRPr="007A7AD7">
        <w:rPr>
          <w:color w:val="000000"/>
          <w:sz w:val="26"/>
          <w:szCs w:val="26"/>
        </w:rPr>
        <w:t xml:space="preserve">Knowledge of the applicability of an early termination fee for contract cancellation if the supplier has one. </w:t>
      </w:r>
    </w:p>
    <w:p w:rsidR="005678F9" w:rsidRPr="007A7AD7" w:rsidRDefault="005678F9" w:rsidP="005D2852">
      <w:pPr>
        <w:pStyle w:val="ListParagraph"/>
        <w:numPr>
          <w:ilvl w:val="0"/>
          <w:numId w:val="19"/>
        </w:numPr>
        <w:spacing w:after="100" w:afterAutospacing="1" w:line="276" w:lineRule="auto"/>
        <w:rPr>
          <w:color w:val="000000"/>
          <w:sz w:val="26"/>
          <w:szCs w:val="26"/>
        </w:rPr>
      </w:pPr>
      <w:r w:rsidRPr="007A7AD7">
        <w:rPr>
          <w:color w:val="000000"/>
          <w:sz w:val="26"/>
          <w:szCs w:val="26"/>
        </w:rPr>
        <w:t xml:space="preserve">Knowledge of and adherence to supplier-developed scripts.  </w:t>
      </w:r>
    </w:p>
    <w:p w:rsidR="005678F9" w:rsidRPr="007A7AD7" w:rsidRDefault="005678F9" w:rsidP="005D2852">
      <w:pPr>
        <w:pStyle w:val="ListParagraph"/>
        <w:numPr>
          <w:ilvl w:val="0"/>
          <w:numId w:val="19"/>
        </w:numPr>
        <w:spacing w:after="100" w:afterAutospacing="1" w:line="276" w:lineRule="auto"/>
        <w:rPr>
          <w:color w:val="000000"/>
          <w:sz w:val="26"/>
          <w:szCs w:val="26"/>
        </w:rPr>
      </w:pPr>
      <w:r w:rsidRPr="007A7AD7">
        <w:rPr>
          <w:color w:val="000000"/>
          <w:sz w:val="26"/>
          <w:szCs w:val="26"/>
        </w:rPr>
        <w:t>Knowledge on the proper completion of contract and enrollment documents.</w:t>
      </w:r>
    </w:p>
    <w:p w:rsidR="005678F9" w:rsidRPr="007A7AD7" w:rsidRDefault="005678F9" w:rsidP="005D2852">
      <w:pPr>
        <w:pStyle w:val="ListParagraph"/>
        <w:numPr>
          <w:ilvl w:val="0"/>
          <w:numId w:val="19"/>
        </w:numPr>
        <w:spacing w:after="100" w:afterAutospacing="1" w:line="276" w:lineRule="auto"/>
        <w:rPr>
          <w:color w:val="000000"/>
          <w:sz w:val="26"/>
          <w:szCs w:val="26"/>
        </w:rPr>
      </w:pPr>
      <w:r w:rsidRPr="007A7AD7">
        <w:rPr>
          <w:color w:val="000000"/>
          <w:sz w:val="26"/>
          <w:szCs w:val="26"/>
        </w:rPr>
        <w:t xml:space="preserve">Knowledge of the supplier’s disclosure statement. </w:t>
      </w:r>
    </w:p>
    <w:p w:rsidR="005678F9" w:rsidRPr="007A7AD7" w:rsidRDefault="005678F9" w:rsidP="005D2852">
      <w:pPr>
        <w:pStyle w:val="ListParagraph"/>
        <w:numPr>
          <w:ilvl w:val="0"/>
          <w:numId w:val="19"/>
        </w:numPr>
        <w:spacing w:after="100" w:afterAutospacing="1" w:line="276" w:lineRule="auto"/>
        <w:rPr>
          <w:color w:val="000000"/>
          <w:sz w:val="26"/>
          <w:szCs w:val="26"/>
        </w:rPr>
      </w:pPr>
      <w:r w:rsidRPr="007A7AD7">
        <w:rPr>
          <w:color w:val="000000"/>
          <w:sz w:val="26"/>
          <w:szCs w:val="26"/>
        </w:rPr>
        <w:t xml:space="preserve">Knowledge of relevant terms and definitions.  </w:t>
      </w:r>
    </w:p>
    <w:p w:rsidR="005678F9" w:rsidRPr="007A7AD7" w:rsidRDefault="005678F9" w:rsidP="005D2852">
      <w:pPr>
        <w:pStyle w:val="ListParagraph"/>
        <w:numPr>
          <w:ilvl w:val="0"/>
          <w:numId w:val="19"/>
        </w:numPr>
        <w:spacing w:after="100" w:afterAutospacing="1" w:line="276" w:lineRule="auto"/>
        <w:rPr>
          <w:color w:val="000000"/>
          <w:sz w:val="26"/>
          <w:szCs w:val="26"/>
        </w:rPr>
      </w:pPr>
      <w:r w:rsidRPr="007A7AD7">
        <w:rPr>
          <w:color w:val="000000"/>
          <w:sz w:val="26"/>
          <w:szCs w:val="26"/>
        </w:rPr>
        <w:lastRenderedPageBreak/>
        <w:t xml:space="preserve">Knowledge of how customers may contact the supplier to obtain information about billing, disputes, and complaints.   </w:t>
      </w:r>
    </w:p>
    <w:p w:rsidR="005678F9" w:rsidRPr="007A7AD7" w:rsidRDefault="005678F9" w:rsidP="005678F9">
      <w:pPr>
        <w:ind w:left="360"/>
        <w:rPr>
          <w:color w:val="000000"/>
          <w:sz w:val="26"/>
          <w:szCs w:val="26"/>
        </w:rPr>
      </w:pPr>
    </w:p>
    <w:p w:rsidR="005678F9" w:rsidRPr="007A7AD7" w:rsidRDefault="005678F9" w:rsidP="00D07F4C">
      <w:pPr>
        <w:pStyle w:val="ListParagraph"/>
        <w:numPr>
          <w:ilvl w:val="0"/>
          <w:numId w:val="8"/>
        </w:numPr>
        <w:spacing w:line="360" w:lineRule="auto"/>
        <w:rPr>
          <w:color w:val="000000"/>
          <w:sz w:val="26"/>
          <w:szCs w:val="26"/>
        </w:rPr>
      </w:pPr>
      <w:r w:rsidRPr="007A7AD7">
        <w:rPr>
          <w:color w:val="000000"/>
          <w:sz w:val="26"/>
          <w:szCs w:val="26"/>
        </w:rPr>
        <w:t>Advance review and approval of training documents and programs by the Commission is not required.  However, these documents along with records concerning training activities and completion of the training by agents shall be made available to Commission staff upon request.</w:t>
      </w:r>
    </w:p>
    <w:p w:rsidR="005678F9" w:rsidRPr="007A7AD7" w:rsidRDefault="005678F9" w:rsidP="005678F9">
      <w:pPr>
        <w:ind w:left="360"/>
        <w:rPr>
          <w:color w:val="000000"/>
          <w:sz w:val="26"/>
          <w:szCs w:val="26"/>
        </w:rPr>
      </w:pPr>
    </w:p>
    <w:p w:rsidR="005678F9" w:rsidRPr="007A7AD7" w:rsidRDefault="005678F9" w:rsidP="005678F9">
      <w:pPr>
        <w:rPr>
          <w:color w:val="000000"/>
          <w:sz w:val="26"/>
          <w:szCs w:val="26"/>
        </w:rPr>
      </w:pPr>
      <w:r w:rsidRPr="007A7AD7">
        <w:rPr>
          <w:b/>
          <w:color w:val="000000"/>
          <w:sz w:val="26"/>
          <w:szCs w:val="26"/>
        </w:rPr>
        <w:t>D.  MONITORING / QUALITY CONTROL / DOCUMENTATION</w:t>
      </w:r>
    </w:p>
    <w:p w:rsidR="005678F9" w:rsidRPr="007A7AD7" w:rsidRDefault="005678F9" w:rsidP="005678F9">
      <w:pPr>
        <w:rPr>
          <w:color w:val="000000"/>
          <w:sz w:val="26"/>
          <w:szCs w:val="26"/>
        </w:rPr>
      </w:pPr>
    </w:p>
    <w:p w:rsidR="005678F9" w:rsidRPr="007A7AD7" w:rsidRDefault="005678F9" w:rsidP="00D07F4C">
      <w:pPr>
        <w:numPr>
          <w:ilvl w:val="0"/>
          <w:numId w:val="9"/>
        </w:numPr>
        <w:spacing w:line="360" w:lineRule="auto"/>
        <w:rPr>
          <w:color w:val="000000"/>
          <w:sz w:val="26"/>
          <w:szCs w:val="26"/>
        </w:rPr>
      </w:pPr>
      <w:r w:rsidRPr="007A7AD7">
        <w:rPr>
          <w:color w:val="000000"/>
          <w:sz w:val="26"/>
          <w:szCs w:val="26"/>
        </w:rPr>
        <w:t xml:space="preserve">On customer enrollment documentation, there shall be a notation or other means that indicates the enrollment was the result of a door-to-door sale with a unique sales agent identifier.  The record shall be made available to the Commission or its staff upon request.    </w:t>
      </w:r>
      <w:r w:rsidRPr="007A7AD7">
        <w:rPr>
          <w:color w:val="000000"/>
          <w:sz w:val="26"/>
          <w:szCs w:val="26"/>
        </w:rPr>
        <w:br/>
      </w:r>
    </w:p>
    <w:p w:rsidR="005678F9" w:rsidRPr="007A7AD7" w:rsidRDefault="005678F9" w:rsidP="00D07F4C">
      <w:pPr>
        <w:numPr>
          <w:ilvl w:val="0"/>
          <w:numId w:val="9"/>
        </w:numPr>
        <w:spacing w:line="360" w:lineRule="auto"/>
        <w:rPr>
          <w:color w:val="000000"/>
          <w:sz w:val="26"/>
          <w:szCs w:val="26"/>
        </w:rPr>
      </w:pPr>
      <w:r w:rsidRPr="007A7AD7">
        <w:rPr>
          <w:color w:val="000000"/>
          <w:sz w:val="26"/>
          <w:szCs w:val="26"/>
        </w:rPr>
        <w:t>An appropriate, representative sample of all sales or marketing calls, both telephonic and door-to-door, shall be monitored by the supplier’s sales</w:t>
      </w:r>
      <w:r w:rsidR="00B14C6C" w:rsidRPr="007A7AD7">
        <w:rPr>
          <w:sz w:val="26"/>
          <w:szCs w:val="26"/>
        </w:rPr>
        <w:t xml:space="preserve">, </w:t>
      </w:r>
      <w:r w:rsidR="002E0815" w:rsidRPr="007A7AD7">
        <w:rPr>
          <w:sz w:val="26"/>
          <w:szCs w:val="26"/>
          <w:u w:val="single"/>
        </w:rPr>
        <w:t>marketing and/or quality assurance</w:t>
      </w:r>
      <w:r w:rsidR="002E0815" w:rsidRPr="007A7AD7">
        <w:rPr>
          <w:color w:val="000000"/>
          <w:sz w:val="26"/>
          <w:szCs w:val="26"/>
        </w:rPr>
        <w:t xml:space="preserve"> </w:t>
      </w:r>
      <w:r w:rsidRPr="007A7AD7">
        <w:rPr>
          <w:color w:val="000000"/>
          <w:sz w:val="26"/>
          <w:szCs w:val="26"/>
        </w:rPr>
        <w:t xml:space="preserve">managers </w:t>
      </w:r>
      <w:r w:rsidRPr="007A7AD7">
        <w:rPr>
          <w:strike/>
          <w:color w:val="000000"/>
          <w:sz w:val="26"/>
          <w:szCs w:val="26"/>
        </w:rPr>
        <w:t>or marketing managers</w:t>
      </w:r>
      <w:r w:rsidRPr="007A7AD7">
        <w:rPr>
          <w:color w:val="000000"/>
          <w:sz w:val="26"/>
          <w:szCs w:val="26"/>
        </w:rPr>
        <w:t xml:space="preserve"> or by the vendor’s managers using appropriate methods to ensure accuracy, completeness, courtesy and compliance with applicable rules. </w:t>
      </w:r>
      <w:r w:rsidRPr="007A7AD7">
        <w:rPr>
          <w:color w:val="000000"/>
          <w:sz w:val="26"/>
          <w:szCs w:val="26"/>
        </w:rPr>
        <w:br/>
      </w:r>
    </w:p>
    <w:p w:rsidR="005678F9" w:rsidRPr="007A7AD7" w:rsidRDefault="005678F9" w:rsidP="00D07F4C">
      <w:pPr>
        <w:pStyle w:val="ListParagraph"/>
        <w:numPr>
          <w:ilvl w:val="0"/>
          <w:numId w:val="9"/>
        </w:numPr>
        <w:spacing w:line="360" w:lineRule="auto"/>
        <w:rPr>
          <w:color w:val="000000"/>
          <w:sz w:val="26"/>
          <w:szCs w:val="26"/>
        </w:rPr>
      </w:pPr>
      <w:r w:rsidRPr="007A7AD7">
        <w:rPr>
          <w:color w:val="000000"/>
          <w:sz w:val="26"/>
          <w:szCs w:val="26"/>
        </w:rPr>
        <w:t>All transactions shall be verified by some appropriate method that confirms the customer’s consent to the transaction.  A record of the verifi</w:t>
      </w:r>
      <w:r w:rsidR="00276D81" w:rsidRPr="007A7AD7">
        <w:rPr>
          <w:color w:val="000000"/>
          <w:sz w:val="26"/>
          <w:szCs w:val="26"/>
        </w:rPr>
        <w:t xml:space="preserve">cation shall be maintained in </w:t>
      </w:r>
      <w:r w:rsidRPr="007A7AD7">
        <w:rPr>
          <w:color w:val="000000"/>
          <w:sz w:val="26"/>
          <w:szCs w:val="26"/>
        </w:rPr>
        <w:t xml:space="preserve">a system that is capable of retrieving that record by customer name for a period of time equivalent to at least </w:t>
      </w:r>
      <w:r w:rsidR="00A21EC9" w:rsidRPr="007A7AD7">
        <w:rPr>
          <w:color w:val="000000"/>
          <w:sz w:val="26"/>
          <w:szCs w:val="26"/>
        </w:rPr>
        <w:t>six</w:t>
      </w:r>
      <w:r w:rsidRPr="007A7AD7">
        <w:rPr>
          <w:color w:val="000000"/>
          <w:sz w:val="26"/>
          <w:szCs w:val="26"/>
        </w:rPr>
        <w:t xml:space="preserve"> billing cycles (to enable compliance with 52 Pa. Code § 57.177 and § 59.97 (relating to customer dispute procedures).  These documents shall be made available to Commission staff upon request.</w:t>
      </w:r>
      <w:r w:rsidRPr="007A7AD7">
        <w:rPr>
          <w:color w:val="000000"/>
          <w:sz w:val="26"/>
          <w:szCs w:val="26"/>
        </w:rPr>
        <w:br/>
      </w:r>
    </w:p>
    <w:p w:rsidR="005678F9" w:rsidRPr="007A7AD7" w:rsidRDefault="005678F9" w:rsidP="00D07F4C">
      <w:pPr>
        <w:pStyle w:val="ListParagraph"/>
        <w:numPr>
          <w:ilvl w:val="0"/>
          <w:numId w:val="9"/>
        </w:numPr>
        <w:spacing w:line="360" w:lineRule="auto"/>
        <w:rPr>
          <w:color w:val="000000"/>
          <w:sz w:val="26"/>
          <w:szCs w:val="26"/>
        </w:rPr>
      </w:pPr>
      <w:r w:rsidRPr="007A7AD7">
        <w:rPr>
          <w:color w:val="000000"/>
          <w:sz w:val="26"/>
          <w:szCs w:val="26"/>
        </w:rPr>
        <w:t xml:space="preserve">The transaction verification process shall occur after the agent has physically separated himself from the potential customer by exiting the customer’s residence.  </w:t>
      </w:r>
      <w:r w:rsidRPr="007A7AD7">
        <w:rPr>
          <w:color w:val="000000"/>
          <w:sz w:val="26"/>
          <w:szCs w:val="26"/>
        </w:rPr>
        <w:lastRenderedPageBreak/>
        <w:t xml:space="preserve">The transaction verification process shall conclude by reminding the customer of the 3-business day right of rescission pursuant to 52 Pa. Code § 54.5(d) and </w:t>
      </w:r>
      <w:r w:rsidR="00276D81" w:rsidRPr="007A7AD7">
        <w:rPr>
          <w:color w:val="000000"/>
          <w:sz w:val="26"/>
          <w:szCs w:val="26"/>
        </w:rPr>
        <w:t xml:space="preserve">         </w:t>
      </w:r>
      <w:r w:rsidRPr="007A7AD7">
        <w:rPr>
          <w:color w:val="000000"/>
          <w:sz w:val="26"/>
          <w:szCs w:val="26"/>
        </w:rPr>
        <w:t xml:space="preserve">§ 62.75 (relating to disclosure statements for residential and small business customers).  </w:t>
      </w:r>
    </w:p>
    <w:p w:rsidR="005678F9" w:rsidRPr="007A7AD7" w:rsidRDefault="005678F9" w:rsidP="005678F9">
      <w:pPr>
        <w:ind w:left="720"/>
        <w:rPr>
          <w:color w:val="000000"/>
          <w:sz w:val="26"/>
          <w:szCs w:val="26"/>
        </w:rPr>
      </w:pPr>
    </w:p>
    <w:p w:rsidR="005678F9" w:rsidRPr="007A7AD7" w:rsidRDefault="00CE5D1D" w:rsidP="00D07F4C">
      <w:pPr>
        <w:numPr>
          <w:ilvl w:val="0"/>
          <w:numId w:val="9"/>
        </w:numPr>
        <w:spacing w:line="360" w:lineRule="auto"/>
        <w:rPr>
          <w:color w:val="000000"/>
          <w:sz w:val="26"/>
          <w:szCs w:val="26"/>
        </w:rPr>
      </w:pPr>
      <w:r w:rsidRPr="007A7AD7">
        <w:rPr>
          <w:sz w:val="26"/>
          <w:szCs w:val="26"/>
          <w:u w:val="single"/>
        </w:rPr>
        <w:t>If a supplier is informed that a transaction could not be verified, the customer shall</w:t>
      </w:r>
      <w:r w:rsidR="00701754">
        <w:rPr>
          <w:sz w:val="26"/>
          <w:szCs w:val="26"/>
          <w:u w:val="single"/>
        </w:rPr>
        <w:t xml:space="preserve"> only</w:t>
      </w:r>
      <w:r w:rsidRPr="007A7AD7">
        <w:rPr>
          <w:sz w:val="26"/>
          <w:szCs w:val="26"/>
          <w:u w:val="single"/>
        </w:rPr>
        <w:t xml:space="preserve"> be contacted by phone, email or by letter explaining that the transaction could not be verified and offering assistance to resolve any outstanding issues.</w:t>
      </w:r>
      <w:r w:rsidRPr="007A7AD7">
        <w:rPr>
          <w:color w:val="000000"/>
          <w:sz w:val="26"/>
          <w:szCs w:val="26"/>
        </w:rPr>
        <w:t xml:space="preserve"> </w:t>
      </w:r>
      <w:r w:rsidR="005678F9" w:rsidRPr="007A7AD7">
        <w:rPr>
          <w:strike/>
          <w:color w:val="000000"/>
          <w:sz w:val="26"/>
          <w:szCs w:val="26"/>
        </w:rPr>
        <w:t>If the supplier detects a problem with an enrollment, the customer shall be contacted by phone, email or by letter explaining the issue and offering help with a resolution.</w:t>
      </w:r>
      <w:r w:rsidR="005678F9" w:rsidRPr="007A7AD7">
        <w:rPr>
          <w:color w:val="000000"/>
          <w:sz w:val="26"/>
          <w:szCs w:val="26"/>
        </w:rPr>
        <w:t xml:space="preserve"> </w:t>
      </w:r>
      <w:r w:rsidR="005678F9" w:rsidRPr="007A7AD7">
        <w:rPr>
          <w:strike/>
          <w:color w:val="000000"/>
          <w:sz w:val="26"/>
          <w:szCs w:val="26"/>
        </w:rPr>
        <w:t>If the supplier detects a problem with the enrollment and the agent who enrolled the customer is still within the vicinity of the customer’s residence, the supplier may contact the customer by telephone and ask if the customer would like to have the agent return to answer the customer’s questions. The agent may return to the customer’s residence only if the customer responds in the affirmative.</w:t>
      </w:r>
      <w:r w:rsidR="005678F9" w:rsidRPr="007A7AD7">
        <w:rPr>
          <w:color w:val="000000"/>
          <w:sz w:val="26"/>
          <w:szCs w:val="26"/>
        </w:rPr>
        <w:t xml:space="preserve"> </w:t>
      </w:r>
    </w:p>
    <w:p w:rsidR="005678F9" w:rsidRPr="007A7AD7" w:rsidRDefault="005678F9" w:rsidP="00A302CF">
      <w:pPr>
        <w:spacing w:line="360" w:lineRule="auto"/>
        <w:rPr>
          <w:b/>
          <w:color w:val="000000"/>
          <w:sz w:val="26"/>
          <w:szCs w:val="26"/>
          <w:u w:val="single"/>
        </w:rPr>
      </w:pPr>
      <w:r w:rsidRPr="007A7AD7">
        <w:rPr>
          <w:b/>
          <w:color w:val="000000"/>
          <w:sz w:val="26"/>
          <w:szCs w:val="26"/>
          <w:u w:val="single"/>
        </w:rPr>
        <w:br/>
      </w:r>
      <w:r w:rsidRPr="007A7AD7">
        <w:rPr>
          <w:b/>
          <w:color w:val="000000"/>
          <w:sz w:val="26"/>
          <w:szCs w:val="26"/>
          <w:u w:val="single"/>
        </w:rPr>
        <w:br/>
      </w:r>
      <w:r w:rsidRPr="007A7AD7">
        <w:rPr>
          <w:b/>
          <w:color w:val="000000"/>
          <w:sz w:val="26"/>
          <w:szCs w:val="26"/>
        </w:rPr>
        <w:t>E.  DISCIPLINE</w:t>
      </w:r>
      <w:r w:rsidRPr="007A7AD7">
        <w:rPr>
          <w:b/>
          <w:color w:val="000000"/>
          <w:sz w:val="26"/>
          <w:szCs w:val="26"/>
          <w:u w:val="single"/>
        </w:rPr>
        <w:t xml:space="preserve"> </w:t>
      </w:r>
    </w:p>
    <w:p w:rsidR="005678F9" w:rsidRPr="007A7AD7" w:rsidRDefault="00D07F4C" w:rsidP="00A626CA">
      <w:pPr>
        <w:spacing w:line="360" w:lineRule="auto"/>
        <w:ind w:left="360"/>
        <w:rPr>
          <w:color w:val="000000"/>
          <w:sz w:val="26"/>
          <w:szCs w:val="26"/>
        </w:rPr>
      </w:pPr>
      <w:r>
        <w:rPr>
          <w:color w:val="000000"/>
          <w:sz w:val="26"/>
          <w:szCs w:val="26"/>
        </w:rPr>
        <w:tab/>
      </w:r>
      <w:r w:rsidR="005678F9" w:rsidRPr="007A7AD7">
        <w:rPr>
          <w:color w:val="000000"/>
          <w:sz w:val="26"/>
          <w:szCs w:val="26"/>
        </w:rPr>
        <w:t>When developing internal agent discipline policies, all parties should be aware of the Commission’s long-standing “zero-tolerance” policy concerning “slamming</w:t>
      </w:r>
      <w:r w:rsidR="005678F9" w:rsidRPr="007A7AD7">
        <w:rPr>
          <w:rStyle w:val="FootnoteReference"/>
          <w:color w:val="000000"/>
          <w:sz w:val="26"/>
          <w:szCs w:val="26"/>
        </w:rPr>
        <w:footnoteReference w:id="12"/>
      </w:r>
      <w:r w:rsidR="005678F9" w:rsidRPr="007A7AD7">
        <w:rPr>
          <w:color w:val="000000"/>
          <w:sz w:val="26"/>
          <w:szCs w:val="26"/>
        </w:rPr>
        <w:t xml:space="preserve">” and related customer-enrollment issues.  The Commission has penalized companies that engage in inappropriate practices and has made it clear that such practices will not be tolerated.  For example, in </w:t>
      </w:r>
      <w:r w:rsidR="005678F9" w:rsidRPr="007A7AD7">
        <w:rPr>
          <w:i/>
          <w:color w:val="000000"/>
          <w:sz w:val="26"/>
          <w:szCs w:val="26"/>
        </w:rPr>
        <w:t>Pennsylvania Public Utility Commission v. Total Gas &amp; Electric Inc.</w:t>
      </w:r>
      <w:r w:rsidR="005678F9" w:rsidRPr="007A7AD7">
        <w:rPr>
          <w:color w:val="000000"/>
          <w:sz w:val="26"/>
          <w:szCs w:val="26"/>
        </w:rPr>
        <w:t>, Order entered September 26, 2001 at Docket No. M-00011529 at page 5, the Commission declared that:</w:t>
      </w:r>
    </w:p>
    <w:p w:rsidR="005678F9" w:rsidRPr="007A7AD7" w:rsidRDefault="005678F9" w:rsidP="00CE05C7">
      <w:pPr>
        <w:ind w:left="1440"/>
        <w:rPr>
          <w:color w:val="000000"/>
          <w:sz w:val="26"/>
          <w:szCs w:val="26"/>
        </w:rPr>
      </w:pPr>
      <w:r w:rsidRPr="007A7AD7">
        <w:rPr>
          <w:color w:val="000000"/>
          <w:sz w:val="26"/>
          <w:szCs w:val="26"/>
        </w:rPr>
        <w:t xml:space="preserve">[t]he Commission does not trivialize allegations of unauthorized enrollment of customers, or “slamming”, and seeks to deter such conduct by instituting firm retaliatory measures for violations of the Commission’s regulations with respect to enrollment of customers.     </w:t>
      </w:r>
    </w:p>
    <w:p w:rsidR="00842869" w:rsidRPr="007A7AD7" w:rsidRDefault="00842869" w:rsidP="00842869">
      <w:pPr>
        <w:ind w:left="1440"/>
        <w:rPr>
          <w:i/>
          <w:color w:val="000000"/>
          <w:sz w:val="26"/>
          <w:szCs w:val="26"/>
        </w:rPr>
      </w:pPr>
    </w:p>
    <w:p w:rsidR="005678F9" w:rsidRPr="007A7AD7" w:rsidRDefault="005678F9" w:rsidP="00FA1924">
      <w:pPr>
        <w:spacing w:line="360" w:lineRule="auto"/>
        <w:ind w:left="360"/>
        <w:rPr>
          <w:color w:val="000000"/>
          <w:sz w:val="26"/>
          <w:szCs w:val="26"/>
        </w:rPr>
      </w:pPr>
      <w:r w:rsidRPr="007A7AD7">
        <w:rPr>
          <w:color w:val="000000"/>
          <w:sz w:val="26"/>
          <w:szCs w:val="26"/>
        </w:rPr>
        <w:t xml:space="preserve">Section 3301 of the Public Utility Code provides for penalties of $ 1000.00 per violation per day for any infraction of the rules and regulations of the Commission.  </w:t>
      </w:r>
      <w:r w:rsidRPr="007A7AD7">
        <w:rPr>
          <w:i/>
          <w:color w:val="000000"/>
          <w:sz w:val="26"/>
          <w:szCs w:val="26"/>
        </w:rPr>
        <w:t>See</w:t>
      </w:r>
      <w:r w:rsidRPr="007A7AD7">
        <w:rPr>
          <w:color w:val="000000"/>
          <w:sz w:val="26"/>
          <w:szCs w:val="26"/>
        </w:rPr>
        <w:t xml:space="preserve"> </w:t>
      </w:r>
      <w:proofErr w:type="gramStart"/>
      <w:r w:rsidRPr="007A7AD7">
        <w:rPr>
          <w:color w:val="000000"/>
          <w:sz w:val="26"/>
          <w:szCs w:val="26"/>
        </w:rPr>
        <w:t xml:space="preserve">66 </w:t>
      </w:r>
      <w:proofErr w:type="spellStart"/>
      <w:r w:rsidRPr="007A7AD7">
        <w:rPr>
          <w:color w:val="000000"/>
          <w:sz w:val="26"/>
          <w:szCs w:val="26"/>
        </w:rPr>
        <w:t>Pa.C.S</w:t>
      </w:r>
      <w:proofErr w:type="spellEnd"/>
      <w:proofErr w:type="gramEnd"/>
      <w:r w:rsidRPr="007A7AD7">
        <w:rPr>
          <w:color w:val="000000"/>
          <w:sz w:val="26"/>
          <w:szCs w:val="26"/>
        </w:rPr>
        <w:t xml:space="preserve">. § 3301 (relating to civil penalties for violations).  All parties should also be aware of the Commission’s Policy Statement on </w:t>
      </w:r>
      <w:r w:rsidRPr="007A7AD7">
        <w:rPr>
          <w:i/>
          <w:color w:val="000000"/>
          <w:sz w:val="26"/>
          <w:szCs w:val="26"/>
        </w:rPr>
        <w:t xml:space="preserve">Factors and Standards for Evaluating Litigated and Settled Proceedings </w:t>
      </w:r>
      <w:r w:rsidRPr="007A7AD7">
        <w:rPr>
          <w:color w:val="000000"/>
          <w:sz w:val="26"/>
          <w:szCs w:val="26"/>
        </w:rPr>
        <w:t xml:space="preserve">at 52 Pa. Code § 69.1202.  This policy statement explains how the Commission will calculate and apply penalties, taking into account mitigating and aggravating factors, to address violations of the Public Utility Code, and Commission regulations, directives and orders.  Suppliers should also be aware that, consistent with due process, the Commission can suspend or revoke a supplier’s license for violations of applicable provisions of the Public Utility Code and other consumer protection law, applicable Commission regulations, and orders pursuant to 52 Pa. Code § 54.42 and § 62.113 (relating to license suspension; license revocation).      </w:t>
      </w:r>
    </w:p>
    <w:p w:rsidR="005678F9" w:rsidRPr="007A7AD7" w:rsidRDefault="005678F9" w:rsidP="005678F9">
      <w:pPr>
        <w:rPr>
          <w:color w:val="000000"/>
          <w:sz w:val="26"/>
          <w:szCs w:val="26"/>
        </w:rPr>
      </w:pPr>
    </w:p>
    <w:p w:rsidR="005678F9" w:rsidRPr="007A7AD7" w:rsidRDefault="005678F9" w:rsidP="00F630EC">
      <w:pPr>
        <w:spacing w:line="360" w:lineRule="auto"/>
        <w:rPr>
          <w:b/>
          <w:color w:val="000000"/>
          <w:sz w:val="26"/>
          <w:szCs w:val="26"/>
        </w:rPr>
      </w:pPr>
      <w:r w:rsidRPr="007A7AD7">
        <w:rPr>
          <w:b/>
          <w:color w:val="000000"/>
          <w:sz w:val="26"/>
          <w:szCs w:val="26"/>
        </w:rPr>
        <w:t>F.  APPEARANCE / UNIFORMS / IDENTIFICATION</w:t>
      </w:r>
    </w:p>
    <w:p w:rsidR="005678F9" w:rsidRPr="007A7AD7" w:rsidRDefault="005678F9" w:rsidP="00CE05C7">
      <w:pPr>
        <w:numPr>
          <w:ilvl w:val="0"/>
          <w:numId w:val="10"/>
        </w:numPr>
        <w:spacing w:line="360" w:lineRule="auto"/>
        <w:rPr>
          <w:color w:val="000000"/>
          <w:sz w:val="26"/>
          <w:szCs w:val="26"/>
        </w:rPr>
      </w:pPr>
      <w:r w:rsidRPr="007A7AD7">
        <w:rPr>
          <w:color w:val="000000"/>
          <w:sz w:val="26"/>
          <w:szCs w:val="26"/>
        </w:rPr>
        <w:t>Door-to-door sales agents or marketing agents shall immediately present valid identification issued by the supplier for whom they are seeking to enroll customers.  The identification shall be visible at all times, and shall accurately identify the supplier, including its legitimate trade name and logo.  Additionally, the identification shall display a photograph of the agent and the full name of the agent in reasonably sized type.</w:t>
      </w:r>
    </w:p>
    <w:p w:rsidR="005678F9" w:rsidRPr="007A7AD7" w:rsidRDefault="005678F9" w:rsidP="005678F9">
      <w:pPr>
        <w:ind w:left="360"/>
        <w:rPr>
          <w:color w:val="000000"/>
          <w:sz w:val="26"/>
          <w:szCs w:val="26"/>
        </w:rPr>
      </w:pPr>
    </w:p>
    <w:p w:rsidR="005678F9" w:rsidRPr="007A7AD7" w:rsidRDefault="005678F9" w:rsidP="00CE05C7">
      <w:pPr>
        <w:numPr>
          <w:ilvl w:val="0"/>
          <w:numId w:val="10"/>
        </w:numPr>
        <w:spacing w:line="360" w:lineRule="auto"/>
        <w:rPr>
          <w:color w:val="000000"/>
          <w:sz w:val="26"/>
          <w:szCs w:val="26"/>
        </w:rPr>
      </w:pPr>
      <w:r w:rsidRPr="007A7AD7">
        <w:rPr>
          <w:color w:val="000000"/>
          <w:sz w:val="26"/>
          <w:szCs w:val="26"/>
        </w:rPr>
        <w:t xml:space="preserve">A door-to-door sales agent or marketing agent shall immediately offer a business card or other material that states the agent’s identity and supplier name, and includes the supplier’s contact information.  The agent’s name does not need to be pre-printed on sales or marketing materials.  However, when an agent’s name is handwritten on such materials, it shall be printed and legible. </w:t>
      </w:r>
      <w:r w:rsidRPr="007A7AD7">
        <w:rPr>
          <w:color w:val="000000"/>
          <w:sz w:val="26"/>
          <w:szCs w:val="26"/>
        </w:rPr>
        <w:br/>
      </w:r>
    </w:p>
    <w:p w:rsidR="005678F9" w:rsidRPr="007A7AD7" w:rsidRDefault="005678F9" w:rsidP="00CE05C7">
      <w:pPr>
        <w:numPr>
          <w:ilvl w:val="0"/>
          <w:numId w:val="10"/>
        </w:numPr>
        <w:spacing w:line="360" w:lineRule="auto"/>
        <w:rPr>
          <w:color w:val="000000"/>
          <w:sz w:val="26"/>
          <w:szCs w:val="26"/>
        </w:rPr>
      </w:pPr>
      <w:r w:rsidRPr="007A7AD7">
        <w:rPr>
          <w:color w:val="000000"/>
          <w:sz w:val="26"/>
          <w:szCs w:val="26"/>
        </w:rPr>
        <w:lastRenderedPageBreak/>
        <w:t xml:space="preserve">The door-to-door sales agent or marketing agent shall not dress in uniforms or wear any apparel that contain any branding elements that are deceptively similar to that of the local Pennsylvania distribution company (including logo).  </w:t>
      </w:r>
      <w:r w:rsidRPr="007A7AD7">
        <w:rPr>
          <w:color w:val="000000"/>
          <w:sz w:val="26"/>
          <w:szCs w:val="26"/>
        </w:rPr>
        <w:br/>
      </w:r>
    </w:p>
    <w:p w:rsidR="005678F9" w:rsidRPr="007A7AD7" w:rsidRDefault="005678F9" w:rsidP="00CE05C7">
      <w:pPr>
        <w:pStyle w:val="ListParagraph"/>
        <w:numPr>
          <w:ilvl w:val="0"/>
          <w:numId w:val="10"/>
        </w:numPr>
        <w:spacing w:line="360" w:lineRule="auto"/>
        <w:rPr>
          <w:color w:val="000000"/>
          <w:sz w:val="26"/>
          <w:szCs w:val="26"/>
        </w:rPr>
      </w:pPr>
      <w:r w:rsidRPr="007A7AD7">
        <w:rPr>
          <w:color w:val="000000"/>
          <w:sz w:val="26"/>
          <w:szCs w:val="26"/>
        </w:rPr>
        <w:t>Supplier marketing agents or sales agents who contact customers by telephone for the purpose of marketing or selling a product or service offered by the supplier shall provide the agent’s first name and shall state the name of the supplier on whose behalf the call is being made.  Upon request of the customer, the agent shall provide his or her identification number.</w:t>
      </w:r>
    </w:p>
    <w:p w:rsidR="005678F9" w:rsidRPr="007A7AD7" w:rsidRDefault="005678F9" w:rsidP="005678F9">
      <w:pPr>
        <w:pStyle w:val="ListParagraph"/>
        <w:spacing w:before="60" w:after="50"/>
        <w:rPr>
          <w:color w:val="000000"/>
          <w:sz w:val="26"/>
          <w:szCs w:val="26"/>
        </w:rPr>
      </w:pPr>
    </w:p>
    <w:p w:rsidR="005678F9" w:rsidRPr="007A7AD7" w:rsidRDefault="005678F9" w:rsidP="00CE05C7">
      <w:pPr>
        <w:pStyle w:val="ListParagraph"/>
        <w:numPr>
          <w:ilvl w:val="0"/>
          <w:numId w:val="10"/>
        </w:numPr>
        <w:spacing w:line="360" w:lineRule="auto"/>
        <w:rPr>
          <w:color w:val="000000"/>
          <w:sz w:val="26"/>
          <w:szCs w:val="26"/>
        </w:rPr>
      </w:pPr>
      <w:r w:rsidRPr="007A7AD7">
        <w:rPr>
          <w:color w:val="000000"/>
          <w:sz w:val="26"/>
          <w:szCs w:val="26"/>
        </w:rPr>
        <w:t xml:space="preserve">A supplier shall not use bills, </w:t>
      </w:r>
      <w:r w:rsidR="00190298" w:rsidRPr="007A7AD7">
        <w:rPr>
          <w:color w:val="000000"/>
          <w:sz w:val="26"/>
          <w:szCs w:val="26"/>
          <w:u w:val="single"/>
        </w:rPr>
        <w:t>company name</w:t>
      </w:r>
      <w:r w:rsidR="00B24062" w:rsidRPr="007A7AD7">
        <w:rPr>
          <w:color w:val="000000"/>
          <w:sz w:val="26"/>
          <w:szCs w:val="26"/>
        </w:rPr>
        <w:t xml:space="preserve">, </w:t>
      </w:r>
      <w:r w:rsidRPr="007A7AD7">
        <w:rPr>
          <w:color w:val="000000"/>
          <w:sz w:val="26"/>
          <w:szCs w:val="26"/>
        </w:rPr>
        <w:t xml:space="preserve">marketing materials or consumer education materials of another supplier, distribution company, or government agency in any way that </w:t>
      </w:r>
      <w:r w:rsidR="00701754">
        <w:rPr>
          <w:color w:val="000000"/>
          <w:sz w:val="26"/>
          <w:szCs w:val="26"/>
        </w:rPr>
        <w:t>implies</w:t>
      </w:r>
      <w:r w:rsidRPr="007A7AD7">
        <w:rPr>
          <w:color w:val="000000"/>
          <w:sz w:val="26"/>
          <w:szCs w:val="26"/>
        </w:rPr>
        <w:t xml:space="preserve"> a relationship that does not exist. </w:t>
      </w:r>
    </w:p>
    <w:p w:rsidR="005678F9" w:rsidRPr="007A7AD7" w:rsidRDefault="005678F9" w:rsidP="005678F9">
      <w:pPr>
        <w:ind w:left="720" w:hanging="360"/>
        <w:rPr>
          <w:color w:val="000000"/>
          <w:sz w:val="26"/>
          <w:szCs w:val="26"/>
        </w:rPr>
      </w:pPr>
    </w:p>
    <w:p w:rsidR="005678F9" w:rsidRPr="007A7AD7" w:rsidRDefault="005678F9" w:rsidP="00F630EC">
      <w:pPr>
        <w:spacing w:line="360" w:lineRule="auto"/>
        <w:rPr>
          <w:b/>
          <w:color w:val="000000"/>
          <w:sz w:val="26"/>
          <w:szCs w:val="26"/>
          <w:u w:val="single"/>
        </w:rPr>
      </w:pPr>
      <w:r w:rsidRPr="007A7AD7">
        <w:rPr>
          <w:b/>
          <w:color w:val="000000"/>
          <w:sz w:val="26"/>
          <w:szCs w:val="26"/>
        </w:rPr>
        <w:t>G.  MISREPRESENTATION</w:t>
      </w:r>
      <w:r w:rsidRPr="007A7AD7">
        <w:rPr>
          <w:b/>
          <w:color w:val="000000"/>
          <w:sz w:val="26"/>
          <w:szCs w:val="26"/>
          <w:u w:val="single"/>
        </w:rPr>
        <w:t xml:space="preserve">  </w:t>
      </w:r>
    </w:p>
    <w:p w:rsidR="005678F9" w:rsidRPr="007A7AD7" w:rsidRDefault="005678F9" w:rsidP="00CE05C7">
      <w:pPr>
        <w:pStyle w:val="ListParagraph"/>
        <w:numPr>
          <w:ilvl w:val="0"/>
          <w:numId w:val="18"/>
        </w:numPr>
        <w:spacing w:line="360" w:lineRule="auto"/>
        <w:rPr>
          <w:color w:val="000000"/>
          <w:sz w:val="26"/>
          <w:szCs w:val="26"/>
        </w:rPr>
      </w:pPr>
      <w:r w:rsidRPr="007A7AD7">
        <w:rPr>
          <w:color w:val="000000"/>
          <w:sz w:val="26"/>
          <w:szCs w:val="26"/>
        </w:rPr>
        <w:t xml:space="preserve">An agent shall identify the supplier that he or she represents as an independent energy supplier, and shall identify himself or herself as a representative of that specific supplier immediately upon first contact with the potential customer. The agent shall also make clear that he or she is not working for, and is in fact independent of the local distribution company or another supplier. This requirement may be fulfilled either (a) by an oral statement by the agent, or (b) by written material left by the agent.  A door-to-door sales agent shall offer a business card or other material that states the agent’s identity and supplier name, and includes the supplier’s contact information.  In addition, a valid identification shall be visible at all times and shall accurately identify the supplier, its trade name and logo, and shall display a photograph of the agent and the full name of the agent in reasonably sized type.   </w:t>
      </w:r>
      <w:r w:rsidRPr="007A7AD7">
        <w:rPr>
          <w:color w:val="000000"/>
          <w:sz w:val="26"/>
          <w:szCs w:val="26"/>
        </w:rPr>
        <w:br/>
      </w:r>
    </w:p>
    <w:p w:rsidR="005678F9" w:rsidRPr="007A7AD7" w:rsidRDefault="005678F9" w:rsidP="00CE05C7">
      <w:pPr>
        <w:pStyle w:val="ListParagraph"/>
        <w:numPr>
          <w:ilvl w:val="0"/>
          <w:numId w:val="18"/>
        </w:numPr>
        <w:spacing w:line="360" w:lineRule="auto"/>
        <w:rPr>
          <w:color w:val="000000"/>
          <w:sz w:val="26"/>
          <w:szCs w:val="26"/>
        </w:rPr>
      </w:pPr>
      <w:r w:rsidRPr="007A7AD7">
        <w:rPr>
          <w:color w:val="000000"/>
          <w:sz w:val="26"/>
          <w:szCs w:val="26"/>
        </w:rPr>
        <w:lastRenderedPageBreak/>
        <w:t xml:space="preserve">Agents of a supplier that is an affiliate of a distribution company shall comply with the rules regarding affiliate marketing at 52 Pa. Code § 54.122 (relating to the code of conduct) and at 52 Pa. Code § 62.142 (relating to the standards of conduct).  When the supplier’s trade name is similar to that of its affiliated distribution company, the agent shall inform a customer that the supplier is not the same company as the distribution company, that its prices are not regulated by the Commission, and that a customer is not required to buy its supply or other products to receive the same quality service from the distribution company. </w:t>
      </w:r>
      <w:r w:rsidRPr="007A7AD7">
        <w:rPr>
          <w:i/>
          <w:color w:val="000000"/>
          <w:sz w:val="26"/>
          <w:szCs w:val="26"/>
        </w:rPr>
        <w:t xml:space="preserve"> </w:t>
      </w:r>
    </w:p>
    <w:p w:rsidR="005678F9" w:rsidRPr="007A7AD7" w:rsidRDefault="005678F9" w:rsidP="005678F9">
      <w:pPr>
        <w:pStyle w:val="ListParagraph"/>
        <w:rPr>
          <w:color w:val="000000"/>
          <w:sz w:val="26"/>
          <w:szCs w:val="26"/>
        </w:rPr>
      </w:pPr>
    </w:p>
    <w:p w:rsidR="005678F9" w:rsidRPr="007A7AD7" w:rsidRDefault="005678F9" w:rsidP="00CE05C7">
      <w:pPr>
        <w:pStyle w:val="ListParagraph"/>
        <w:numPr>
          <w:ilvl w:val="0"/>
          <w:numId w:val="18"/>
        </w:numPr>
        <w:spacing w:line="360" w:lineRule="auto"/>
        <w:rPr>
          <w:color w:val="000000"/>
          <w:sz w:val="26"/>
          <w:szCs w:val="26"/>
        </w:rPr>
      </w:pPr>
      <w:r w:rsidRPr="007A7AD7">
        <w:rPr>
          <w:color w:val="000000"/>
          <w:sz w:val="26"/>
          <w:szCs w:val="26"/>
        </w:rPr>
        <w:t>When an affiliated supplier advertises or communicates through radio, television or other electronic medium to the public and its name or logo is similar to that of the distribution company’s name or logo, the affiliated or divisional supplier shall include at the conclusion of any communication a disclaimer that includes all of the disclaimers listed in paragraph G- 2.</w:t>
      </w:r>
      <w:r w:rsidRPr="007A7AD7">
        <w:rPr>
          <w:i/>
          <w:color w:val="000000"/>
          <w:sz w:val="26"/>
          <w:szCs w:val="26"/>
        </w:rPr>
        <w:t xml:space="preserve"> See</w:t>
      </w:r>
      <w:r w:rsidRPr="007A7AD7">
        <w:rPr>
          <w:color w:val="000000"/>
          <w:sz w:val="26"/>
          <w:szCs w:val="26"/>
        </w:rPr>
        <w:t xml:space="preserve"> 52 Pa. Code § 54.122 (relating to the code of conduct) and 52 Pa. Code § 62.142 (relating to the standards of conduct).</w:t>
      </w:r>
      <w:r w:rsidRPr="007A7AD7">
        <w:rPr>
          <w:color w:val="000000"/>
          <w:sz w:val="26"/>
          <w:szCs w:val="26"/>
        </w:rPr>
        <w:br/>
      </w:r>
    </w:p>
    <w:p w:rsidR="005678F9" w:rsidRPr="007A7AD7" w:rsidRDefault="005678F9" w:rsidP="00CE05C7">
      <w:pPr>
        <w:pStyle w:val="ListParagraph"/>
        <w:numPr>
          <w:ilvl w:val="0"/>
          <w:numId w:val="18"/>
        </w:numPr>
        <w:spacing w:line="360" w:lineRule="auto"/>
        <w:rPr>
          <w:color w:val="000000"/>
          <w:sz w:val="26"/>
          <w:szCs w:val="26"/>
        </w:rPr>
      </w:pPr>
      <w:r w:rsidRPr="007A7AD7">
        <w:rPr>
          <w:color w:val="000000"/>
          <w:sz w:val="26"/>
          <w:szCs w:val="26"/>
        </w:rPr>
        <w:t xml:space="preserve">A supplier is responsible for any fraudulent deceptive or other unlawful marketing or sales performed by its employees, contractors, agents or representatives. </w:t>
      </w:r>
      <w:r w:rsidRPr="007A7AD7">
        <w:rPr>
          <w:i/>
          <w:color w:val="000000"/>
          <w:sz w:val="26"/>
          <w:szCs w:val="26"/>
        </w:rPr>
        <w:t>See</w:t>
      </w:r>
      <w:r w:rsidRPr="007A7AD7">
        <w:rPr>
          <w:color w:val="000000"/>
          <w:sz w:val="26"/>
          <w:szCs w:val="26"/>
        </w:rPr>
        <w:t xml:space="preserve"> 52 Pa. Code § 54.43(f) and § 62.114 (e) (relating to standards of conduct and disclosure for licensees). </w:t>
      </w:r>
    </w:p>
    <w:p w:rsidR="005678F9" w:rsidRPr="007A7AD7" w:rsidRDefault="005678F9" w:rsidP="005678F9">
      <w:pPr>
        <w:pStyle w:val="Default"/>
        <w:spacing w:line="276" w:lineRule="auto"/>
        <w:ind w:left="360"/>
        <w:rPr>
          <w:sz w:val="26"/>
          <w:szCs w:val="26"/>
        </w:rPr>
      </w:pPr>
    </w:p>
    <w:p w:rsidR="005678F9" w:rsidRPr="007A7AD7" w:rsidRDefault="005678F9" w:rsidP="00F630EC">
      <w:pPr>
        <w:spacing w:line="360" w:lineRule="auto"/>
        <w:rPr>
          <w:b/>
          <w:color w:val="000000"/>
          <w:sz w:val="26"/>
          <w:szCs w:val="26"/>
        </w:rPr>
      </w:pPr>
      <w:r w:rsidRPr="007A7AD7">
        <w:rPr>
          <w:b/>
          <w:color w:val="000000"/>
          <w:sz w:val="26"/>
          <w:szCs w:val="26"/>
        </w:rPr>
        <w:t xml:space="preserve">H.  FEDERAL LAW/CONSUMER PROTECTION </w:t>
      </w:r>
    </w:p>
    <w:p w:rsidR="005678F9" w:rsidRPr="007A7AD7" w:rsidRDefault="005678F9" w:rsidP="00CE05C7">
      <w:pPr>
        <w:pStyle w:val="ListParagraph"/>
        <w:numPr>
          <w:ilvl w:val="0"/>
          <w:numId w:val="11"/>
        </w:numPr>
        <w:spacing w:line="360" w:lineRule="auto"/>
        <w:rPr>
          <w:color w:val="000000"/>
          <w:sz w:val="26"/>
          <w:szCs w:val="26"/>
        </w:rPr>
      </w:pPr>
      <w:r w:rsidRPr="007A7AD7">
        <w:rPr>
          <w:color w:val="000000"/>
          <w:sz w:val="26"/>
          <w:szCs w:val="26"/>
        </w:rPr>
        <w:t xml:space="preserve">A supplier, its employees, representatives and agents shall not discriminate in the provision of electricity </w:t>
      </w:r>
      <w:r w:rsidR="00A710DF" w:rsidRPr="007A7AD7">
        <w:rPr>
          <w:color w:val="000000"/>
          <w:sz w:val="26"/>
          <w:szCs w:val="26"/>
          <w:u w:val="single"/>
        </w:rPr>
        <w:t>and natural gas</w:t>
      </w:r>
      <w:r w:rsidR="00A710DF" w:rsidRPr="007A7AD7">
        <w:rPr>
          <w:color w:val="000000"/>
          <w:sz w:val="26"/>
          <w:szCs w:val="26"/>
        </w:rPr>
        <w:t xml:space="preserve"> </w:t>
      </w:r>
      <w:r w:rsidRPr="007A7AD7">
        <w:rPr>
          <w:color w:val="000000"/>
          <w:sz w:val="26"/>
          <w:szCs w:val="26"/>
        </w:rPr>
        <w:t xml:space="preserve">as to availability and terms of service based on race, color, religion, national origin, sex, marital status, age, receipt of public assistance income, and exercise of rights under the Consumer Credit Protection Act (15 U.S.C. § §  1601—1693c). </w:t>
      </w:r>
      <w:r w:rsidRPr="007A7AD7">
        <w:rPr>
          <w:i/>
          <w:color w:val="000000"/>
          <w:sz w:val="26"/>
          <w:szCs w:val="26"/>
        </w:rPr>
        <w:t>See</w:t>
      </w:r>
      <w:r w:rsidRPr="007A7AD7">
        <w:rPr>
          <w:color w:val="000000"/>
          <w:sz w:val="26"/>
          <w:szCs w:val="26"/>
        </w:rPr>
        <w:t xml:space="preserve"> 15 U.S.C. § §</w:t>
      </w:r>
      <w:r w:rsidR="00502B6A" w:rsidRPr="007A7AD7">
        <w:rPr>
          <w:color w:val="000000"/>
          <w:sz w:val="26"/>
          <w:szCs w:val="26"/>
        </w:rPr>
        <w:t> 1691</w:t>
      </w:r>
      <w:r w:rsidRPr="007A7AD7">
        <w:rPr>
          <w:color w:val="000000"/>
          <w:sz w:val="26"/>
          <w:szCs w:val="26"/>
        </w:rPr>
        <w:t xml:space="preserve">—1691f (relating to equal credit opportunity) and 12 CFR Part 202 (relating to equal credit </w:t>
      </w:r>
      <w:r w:rsidRPr="007A7AD7">
        <w:rPr>
          <w:color w:val="000000"/>
          <w:sz w:val="26"/>
          <w:szCs w:val="26"/>
        </w:rPr>
        <w:lastRenderedPageBreak/>
        <w:t>opportunity</w:t>
      </w:r>
      <w:proofErr w:type="gramStart"/>
      <w:r w:rsidRPr="007A7AD7">
        <w:rPr>
          <w:color w:val="000000"/>
          <w:sz w:val="26"/>
          <w:szCs w:val="26"/>
        </w:rPr>
        <w:t>)(</w:t>
      </w:r>
      <w:proofErr w:type="gramEnd"/>
      <w:r w:rsidRPr="007A7AD7">
        <w:rPr>
          <w:color w:val="000000"/>
          <w:sz w:val="26"/>
          <w:szCs w:val="26"/>
        </w:rPr>
        <w:t xml:space="preserve">Regulation B). </w:t>
      </w:r>
      <w:r w:rsidRPr="007A7AD7">
        <w:rPr>
          <w:i/>
          <w:color w:val="000000"/>
          <w:sz w:val="26"/>
          <w:szCs w:val="26"/>
        </w:rPr>
        <w:t>See</w:t>
      </w:r>
      <w:r w:rsidRPr="007A7AD7">
        <w:rPr>
          <w:color w:val="000000"/>
          <w:sz w:val="26"/>
          <w:szCs w:val="26"/>
        </w:rPr>
        <w:t xml:space="preserve"> 52 Pa. Code §54.43(e) and § 62.114 (e) (relating to standards of conduct and disclosure for licensees).</w:t>
      </w:r>
    </w:p>
    <w:p w:rsidR="005678F9" w:rsidRPr="007A7AD7" w:rsidRDefault="005678F9" w:rsidP="005678F9">
      <w:pPr>
        <w:pStyle w:val="ListParagraph"/>
        <w:rPr>
          <w:b/>
          <w:color w:val="000000"/>
          <w:sz w:val="26"/>
          <w:szCs w:val="26"/>
        </w:rPr>
      </w:pPr>
    </w:p>
    <w:p w:rsidR="005678F9" w:rsidRPr="007A7AD7" w:rsidRDefault="005678F9" w:rsidP="00CE05C7">
      <w:pPr>
        <w:pStyle w:val="ListParagraph"/>
        <w:numPr>
          <w:ilvl w:val="0"/>
          <w:numId w:val="11"/>
        </w:numPr>
        <w:shd w:val="clear" w:color="auto" w:fill="FFFFFF"/>
        <w:spacing w:line="360" w:lineRule="auto"/>
        <w:outlineLvl w:val="3"/>
        <w:rPr>
          <w:rFonts w:eastAsia="Times New Roman"/>
          <w:bCs/>
          <w:color w:val="000000"/>
          <w:sz w:val="26"/>
          <w:szCs w:val="26"/>
        </w:rPr>
      </w:pPr>
      <w:r w:rsidRPr="007A7AD7">
        <w:rPr>
          <w:color w:val="000000"/>
          <w:sz w:val="26"/>
          <w:szCs w:val="26"/>
        </w:rPr>
        <w:t xml:space="preserve">A supplier, its employees, representatives and agents shall comply with the federal “Do Not Call” law. </w:t>
      </w:r>
      <w:r w:rsidRPr="007A7AD7">
        <w:rPr>
          <w:rFonts w:eastAsia="Times New Roman"/>
          <w:bCs/>
          <w:color w:val="000000"/>
          <w:sz w:val="26"/>
          <w:szCs w:val="26"/>
        </w:rPr>
        <w:t xml:space="preserve">Telemarketing and Consumer Fraud and Abuse Prevention Act, </w:t>
      </w:r>
      <w:proofErr w:type="gramStart"/>
      <w:r w:rsidRPr="007A7AD7">
        <w:rPr>
          <w:color w:val="000000"/>
          <w:sz w:val="26"/>
          <w:szCs w:val="26"/>
        </w:rPr>
        <w:t>15 U.S.C Sec. 6101,</w:t>
      </w:r>
      <w:proofErr w:type="gramEnd"/>
      <w:r w:rsidRPr="007A7AD7">
        <w:rPr>
          <w:color w:val="000000"/>
          <w:sz w:val="26"/>
          <w:szCs w:val="26"/>
        </w:rPr>
        <w:t xml:space="preserve"> </w:t>
      </w:r>
      <w:r w:rsidRPr="007A7AD7">
        <w:rPr>
          <w:rStyle w:val="Emphasis"/>
          <w:color w:val="000000"/>
          <w:sz w:val="26"/>
          <w:szCs w:val="26"/>
        </w:rPr>
        <w:t>et seq</w:t>
      </w:r>
      <w:r w:rsidRPr="007A7AD7">
        <w:rPr>
          <w:color w:val="000000"/>
          <w:sz w:val="26"/>
          <w:szCs w:val="26"/>
        </w:rPr>
        <w:t>.  [</w:t>
      </w:r>
      <w:hyperlink r:id="rId14" w:history="1">
        <w:proofErr w:type="gramStart"/>
        <w:r w:rsidRPr="007A7AD7">
          <w:rPr>
            <w:color w:val="200FF9"/>
            <w:sz w:val="26"/>
            <w:szCs w:val="26"/>
            <w:u w:val="single"/>
          </w:rPr>
          <w:t>link</w:t>
        </w:r>
        <w:proofErr w:type="gramEnd"/>
      </w:hyperlink>
      <w:r w:rsidRPr="007A7AD7">
        <w:rPr>
          <w:color w:val="000000"/>
          <w:sz w:val="26"/>
          <w:szCs w:val="26"/>
        </w:rPr>
        <w:t xml:space="preserve">] and </w:t>
      </w:r>
      <w:r w:rsidRPr="007A7AD7">
        <w:rPr>
          <w:rStyle w:val="Strong"/>
          <w:b w:val="0"/>
          <w:color w:val="000000"/>
          <w:sz w:val="26"/>
          <w:szCs w:val="26"/>
        </w:rPr>
        <w:t>Telemarketing Sales Rule,</w:t>
      </w:r>
      <w:r w:rsidRPr="007A7AD7">
        <w:rPr>
          <w:color w:val="000000"/>
          <w:sz w:val="26"/>
          <w:szCs w:val="26"/>
        </w:rPr>
        <w:t xml:space="preserve"> 16 CFR Part 310 [</w:t>
      </w:r>
      <w:hyperlink r:id="rId15" w:history="1">
        <w:r w:rsidRPr="007A7AD7">
          <w:rPr>
            <w:color w:val="200FF9"/>
            <w:sz w:val="26"/>
            <w:szCs w:val="26"/>
            <w:u w:val="single"/>
          </w:rPr>
          <w:t>link</w:t>
        </w:r>
      </w:hyperlink>
      <w:r w:rsidRPr="007A7AD7">
        <w:rPr>
          <w:color w:val="000000"/>
          <w:sz w:val="26"/>
          <w:szCs w:val="26"/>
        </w:rPr>
        <w:t>].  The Act is administered by the Federal Trade Commission (FTC).</w:t>
      </w:r>
      <w:r w:rsidRPr="007A7AD7">
        <w:rPr>
          <w:rFonts w:eastAsia="Times New Roman"/>
          <w:bCs/>
          <w:color w:val="000000"/>
          <w:sz w:val="26"/>
          <w:szCs w:val="26"/>
        </w:rPr>
        <w:t xml:space="preserve"> </w:t>
      </w:r>
    </w:p>
    <w:p w:rsidR="005678F9" w:rsidRPr="007A7AD7" w:rsidRDefault="005678F9" w:rsidP="005678F9">
      <w:pPr>
        <w:pStyle w:val="ListParagraph"/>
        <w:shd w:val="clear" w:color="auto" w:fill="FFFFFF"/>
        <w:spacing w:before="240" w:after="60"/>
        <w:outlineLvl w:val="3"/>
        <w:rPr>
          <w:rFonts w:eastAsia="Times New Roman"/>
          <w:bCs/>
          <w:color w:val="000000"/>
          <w:sz w:val="26"/>
          <w:szCs w:val="26"/>
        </w:rPr>
      </w:pPr>
    </w:p>
    <w:p w:rsidR="005678F9" w:rsidRPr="007A7AD7" w:rsidRDefault="005678F9" w:rsidP="00CE05C7">
      <w:pPr>
        <w:pStyle w:val="ListParagraph"/>
        <w:numPr>
          <w:ilvl w:val="0"/>
          <w:numId w:val="11"/>
        </w:numPr>
        <w:shd w:val="clear" w:color="auto" w:fill="FFFFFF"/>
        <w:spacing w:line="360" w:lineRule="auto"/>
        <w:outlineLvl w:val="3"/>
        <w:rPr>
          <w:rFonts w:eastAsia="Times New Roman"/>
          <w:bCs/>
          <w:color w:val="000000"/>
          <w:sz w:val="26"/>
          <w:szCs w:val="26"/>
        </w:rPr>
      </w:pPr>
      <w:r w:rsidRPr="007A7AD7">
        <w:rPr>
          <w:color w:val="000000"/>
          <w:sz w:val="26"/>
          <w:szCs w:val="26"/>
        </w:rPr>
        <w:t xml:space="preserve">A supplier and its employees, independent contractor or vendor companies, agents and representatives engaged in door-to-door marketing or sales shall comply with the federal cooling off period requirements </w:t>
      </w:r>
      <w:r w:rsidRPr="007A7AD7">
        <w:rPr>
          <w:i/>
          <w:color w:val="000000"/>
          <w:sz w:val="26"/>
          <w:szCs w:val="26"/>
        </w:rPr>
        <w:t>See</w:t>
      </w:r>
      <w:r w:rsidRPr="007A7AD7">
        <w:rPr>
          <w:color w:val="000000"/>
          <w:sz w:val="26"/>
          <w:szCs w:val="26"/>
        </w:rPr>
        <w:t xml:space="preserve"> </w:t>
      </w:r>
      <w:r w:rsidRPr="007A7AD7">
        <w:rPr>
          <w:i/>
          <w:color w:val="000000"/>
          <w:sz w:val="26"/>
          <w:szCs w:val="26"/>
        </w:rPr>
        <w:t>Rule Concerning Cooling-Off Period for Sales Made at Homes or at Certain Other Locations</w:t>
      </w:r>
      <w:r w:rsidRPr="007A7AD7">
        <w:rPr>
          <w:color w:val="000000"/>
          <w:sz w:val="26"/>
          <w:szCs w:val="26"/>
        </w:rPr>
        <w:t xml:space="preserve">; 16 CFR Part 429 (FTC).  </w:t>
      </w:r>
    </w:p>
    <w:p w:rsidR="005678F9" w:rsidRPr="007A7AD7" w:rsidRDefault="005678F9" w:rsidP="005678F9">
      <w:pPr>
        <w:ind w:left="360"/>
        <w:rPr>
          <w:b/>
          <w:color w:val="000000"/>
          <w:sz w:val="26"/>
          <w:szCs w:val="26"/>
        </w:rPr>
      </w:pPr>
    </w:p>
    <w:p w:rsidR="005678F9" w:rsidRPr="007A7AD7" w:rsidRDefault="005678F9" w:rsidP="005678F9">
      <w:pPr>
        <w:ind w:left="360"/>
        <w:rPr>
          <w:b/>
          <w:color w:val="000000"/>
          <w:sz w:val="26"/>
          <w:szCs w:val="26"/>
        </w:rPr>
      </w:pPr>
    </w:p>
    <w:p w:rsidR="005678F9" w:rsidRPr="007A7AD7" w:rsidRDefault="005678F9" w:rsidP="00E41BDD">
      <w:pPr>
        <w:spacing w:line="360" w:lineRule="auto"/>
        <w:rPr>
          <w:b/>
          <w:color w:val="000000"/>
          <w:sz w:val="26"/>
          <w:szCs w:val="26"/>
          <w:u w:val="single"/>
        </w:rPr>
      </w:pPr>
      <w:r w:rsidRPr="007A7AD7">
        <w:rPr>
          <w:b/>
          <w:color w:val="000000"/>
          <w:sz w:val="26"/>
          <w:szCs w:val="26"/>
        </w:rPr>
        <w:t>I.  STATE LAWS / OAG / CONSUMER PROTECTION</w:t>
      </w:r>
    </w:p>
    <w:p w:rsidR="005678F9" w:rsidRPr="007A7AD7" w:rsidRDefault="005678F9" w:rsidP="00CE05C7">
      <w:pPr>
        <w:numPr>
          <w:ilvl w:val="0"/>
          <w:numId w:val="12"/>
        </w:numPr>
        <w:spacing w:line="360" w:lineRule="auto"/>
        <w:rPr>
          <w:color w:val="000000"/>
          <w:sz w:val="26"/>
          <w:szCs w:val="26"/>
        </w:rPr>
      </w:pPr>
      <w:r w:rsidRPr="007A7AD7">
        <w:rPr>
          <w:color w:val="000000"/>
          <w:sz w:val="26"/>
          <w:szCs w:val="26"/>
        </w:rPr>
        <w:t xml:space="preserve">According to the Office of Attorney General, a supplier that is licensed by the PUC and engages in telemarketing does not need to register as a telemarketer pursuant to 73 P.S. § 2243 (a), but must follow all other provisions of the </w:t>
      </w:r>
      <w:r w:rsidRPr="007A7AD7">
        <w:rPr>
          <w:i/>
          <w:color w:val="000000"/>
          <w:sz w:val="26"/>
          <w:szCs w:val="26"/>
        </w:rPr>
        <w:t>Telemarketer Registration Act</w:t>
      </w:r>
      <w:r w:rsidRPr="007A7AD7">
        <w:rPr>
          <w:color w:val="000000"/>
          <w:sz w:val="26"/>
          <w:szCs w:val="26"/>
        </w:rPr>
        <w:t xml:space="preserve">.  </w:t>
      </w:r>
      <w:r w:rsidRPr="007A7AD7">
        <w:rPr>
          <w:i/>
          <w:color w:val="000000"/>
          <w:sz w:val="26"/>
          <w:szCs w:val="26"/>
        </w:rPr>
        <w:t xml:space="preserve">See </w:t>
      </w:r>
      <w:r w:rsidRPr="007A7AD7">
        <w:rPr>
          <w:color w:val="000000"/>
          <w:sz w:val="26"/>
          <w:szCs w:val="26"/>
        </w:rPr>
        <w:t xml:space="preserve">73 P.S. §§ 2241-2249. </w:t>
      </w:r>
    </w:p>
    <w:p w:rsidR="005678F9" w:rsidRPr="007A7AD7" w:rsidRDefault="005678F9" w:rsidP="005678F9">
      <w:pPr>
        <w:rPr>
          <w:color w:val="000000"/>
          <w:sz w:val="26"/>
          <w:szCs w:val="26"/>
        </w:rPr>
      </w:pPr>
    </w:p>
    <w:p w:rsidR="005678F9" w:rsidRPr="007A7AD7" w:rsidRDefault="005678F9" w:rsidP="00CE05C7">
      <w:pPr>
        <w:numPr>
          <w:ilvl w:val="0"/>
          <w:numId w:val="12"/>
        </w:numPr>
        <w:spacing w:line="360" w:lineRule="auto"/>
        <w:rPr>
          <w:color w:val="000000"/>
          <w:sz w:val="26"/>
          <w:szCs w:val="26"/>
        </w:rPr>
      </w:pPr>
      <w:r w:rsidRPr="007A7AD7">
        <w:rPr>
          <w:color w:val="000000"/>
          <w:sz w:val="26"/>
          <w:szCs w:val="26"/>
        </w:rPr>
        <w:t xml:space="preserve">An agent, representative, independent contractor or vendor shall follow all provisions of the Telemarketer Registration Act, including being registered as a telemarketer. </w:t>
      </w:r>
      <w:r w:rsidRPr="007A7AD7">
        <w:rPr>
          <w:i/>
          <w:color w:val="000000"/>
          <w:sz w:val="26"/>
          <w:szCs w:val="26"/>
        </w:rPr>
        <w:t xml:space="preserve"> See</w:t>
      </w:r>
      <w:r w:rsidRPr="007A7AD7">
        <w:rPr>
          <w:color w:val="000000"/>
          <w:sz w:val="26"/>
          <w:szCs w:val="26"/>
        </w:rPr>
        <w:t xml:space="preserve"> 73 P.S. § 2243(a). </w:t>
      </w:r>
      <w:r w:rsidRPr="007A7AD7">
        <w:rPr>
          <w:color w:val="000000"/>
          <w:sz w:val="26"/>
          <w:szCs w:val="26"/>
        </w:rPr>
        <w:br/>
      </w:r>
    </w:p>
    <w:p w:rsidR="005678F9" w:rsidRPr="007A7AD7" w:rsidRDefault="005678F9" w:rsidP="00CE05C7">
      <w:pPr>
        <w:numPr>
          <w:ilvl w:val="0"/>
          <w:numId w:val="12"/>
        </w:numPr>
        <w:spacing w:line="360" w:lineRule="auto"/>
        <w:rPr>
          <w:color w:val="000000"/>
          <w:sz w:val="26"/>
          <w:szCs w:val="26"/>
        </w:rPr>
      </w:pPr>
      <w:r w:rsidRPr="007A7AD7">
        <w:rPr>
          <w:color w:val="000000"/>
          <w:sz w:val="26"/>
          <w:szCs w:val="26"/>
        </w:rPr>
        <w:t xml:space="preserve">Customer consent to the release of customer information by the distribution company to the supplier to enable competitive solicitations does not constitute an express intent to receive telephone solicitation calls. </w:t>
      </w:r>
      <w:r w:rsidRPr="007A7AD7">
        <w:rPr>
          <w:i/>
          <w:color w:val="000000"/>
          <w:sz w:val="26"/>
          <w:szCs w:val="26"/>
        </w:rPr>
        <w:t xml:space="preserve"> See</w:t>
      </w:r>
      <w:r w:rsidRPr="007A7AD7">
        <w:rPr>
          <w:color w:val="000000"/>
          <w:sz w:val="26"/>
          <w:szCs w:val="26"/>
        </w:rPr>
        <w:t xml:space="preserve"> 73 P.S. § 2242 (“do not call” list). </w:t>
      </w:r>
    </w:p>
    <w:p w:rsidR="005678F9" w:rsidRPr="007A7AD7" w:rsidRDefault="005678F9" w:rsidP="005678F9">
      <w:pPr>
        <w:rPr>
          <w:color w:val="000000"/>
          <w:sz w:val="26"/>
          <w:szCs w:val="26"/>
        </w:rPr>
      </w:pPr>
    </w:p>
    <w:p w:rsidR="005678F9" w:rsidRPr="007A7AD7" w:rsidRDefault="005678F9" w:rsidP="00F630EC">
      <w:pPr>
        <w:spacing w:line="360" w:lineRule="auto"/>
        <w:rPr>
          <w:b/>
          <w:color w:val="000000"/>
          <w:sz w:val="26"/>
          <w:szCs w:val="26"/>
          <w:u w:val="single"/>
        </w:rPr>
      </w:pPr>
      <w:r w:rsidRPr="007A7AD7">
        <w:rPr>
          <w:b/>
          <w:color w:val="000000"/>
          <w:sz w:val="26"/>
          <w:szCs w:val="26"/>
        </w:rPr>
        <w:lastRenderedPageBreak/>
        <w:br/>
        <w:t xml:space="preserve">J.  </w:t>
      </w:r>
      <w:r w:rsidR="00D31E15" w:rsidRPr="007A7AD7">
        <w:rPr>
          <w:b/>
          <w:color w:val="000000"/>
          <w:sz w:val="26"/>
          <w:szCs w:val="26"/>
        </w:rPr>
        <w:t>LOCAL ORDINANCES</w:t>
      </w:r>
    </w:p>
    <w:p w:rsidR="005678F9" w:rsidRPr="007A7AD7" w:rsidRDefault="005678F9" w:rsidP="00CE05C7">
      <w:pPr>
        <w:numPr>
          <w:ilvl w:val="0"/>
          <w:numId w:val="6"/>
        </w:numPr>
        <w:spacing w:line="360" w:lineRule="auto"/>
        <w:rPr>
          <w:color w:val="000000"/>
          <w:sz w:val="26"/>
          <w:szCs w:val="26"/>
        </w:rPr>
      </w:pPr>
      <w:r w:rsidRPr="007A7AD7">
        <w:rPr>
          <w:color w:val="000000"/>
          <w:sz w:val="26"/>
          <w:szCs w:val="26"/>
        </w:rPr>
        <w:t>Suppliers performing door-to-door marketing or door-to-door sales, as a courtesy, should notify the local municipal officials of its locations and schedule of door-to-door marketing or door-to-door sales activities.  Suppliers shall comply with all local ordinances regarding door-to-door solicitations.  These ordinances may be titled “peddling and hawking” or “transient businesses,” and may require that a permit be obtained for each agent.  Permit requirements may be linked to background checks in some municipalities. Some ordinances may also prohibit all door-to-door sales or marketing.  Local officials would be the contact point in these situations.</w:t>
      </w:r>
      <w:r w:rsidRPr="007A7AD7">
        <w:rPr>
          <w:b/>
          <w:color w:val="000000"/>
          <w:sz w:val="26"/>
          <w:szCs w:val="26"/>
        </w:rPr>
        <w:t xml:space="preserve">  </w:t>
      </w:r>
    </w:p>
    <w:p w:rsidR="005678F9" w:rsidRPr="007A7AD7" w:rsidRDefault="005678F9" w:rsidP="005678F9">
      <w:pPr>
        <w:ind w:left="360"/>
        <w:rPr>
          <w:color w:val="000000"/>
          <w:sz w:val="26"/>
          <w:szCs w:val="26"/>
        </w:rPr>
      </w:pPr>
    </w:p>
    <w:p w:rsidR="005678F9" w:rsidRPr="007A7AD7" w:rsidRDefault="005678F9" w:rsidP="00CE05C7">
      <w:pPr>
        <w:numPr>
          <w:ilvl w:val="0"/>
          <w:numId w:val="6"/>
        </w:numPr>
        <w:spacing w:line="360" w:lineRule="auto"/>
        <w:rPr>
          <w:color w:val="000000"/>
          <w:sz w:val="26"/>
          <w:szCs w:val="26"/>
        </w:rPr>
      </w:pPr>
      <w:r w:rsidRPr="007A7AD7">
        <w:rPr>
          <w:color w:val="000000"/>
          <w:sz w:val="26"/>
          <w:szCs w:val="26"/>
        </w:rPr>
        <w:t>Local ordinances may include provisions restricting the hours of operation for door-to-door solicitations.  Suppliers shall limit door-to-door marketing or door-to-door sales activity to the hours between 9:00 am and 7:00 pm</w:t>
      </w:r>
      <w:r w:rsidR="00AD7808" w:rsidRPr="007A7AD7">
        <w:rPr>
          <w:color w:val="000000"/>
          <w:sz w:val="26"/>
          <w:szCs w:val="26"/>
          <w:u w:val="single"/>
        </w:rPr>
        <w:t xml:space="preserve"> during the six month</w:t>
      </w:r>
      <w:r w:rsidR="00F0513D" w:rsidRPr="007A7AD7">
        <w:rPr>
          <w:color w:val="000000"/>
          <w:sz w:val="26"/>
          <w:szCs w:val="26"/>
          <w:u w:val="single"/>
        </w:rPr>
        <w:t>s</w:t>
      </w:r>
      <w:r w:rsidR="00AD7808" w:rsidRPr="007A7AD7">
        <w:rPr>
          <w:color w:val="000000"/>
          <w:sz w:val="26"/>
          <w:szCs w:val="26"/>
          <w:u w:val="single"/>
        </w:rPr>
        <w:t xml:space="preserve"> beginning October 1 and ending March 31</w:t>
      </w:r>
      <w:r w:rsidR="00F0513D" w:rsidRPr="007A7AD7">
        <w:rPr>
          <w:color w:val="000000"/>
          <w:sz w:val="26"/>
          <w:szCs w:val="26"/>
          <w:u w:val="single"/>
        </w:rPr>
        <w:t>, and between 9:00 am and 8:00 pm during the months beginning April 1 and ending September 30</w:t>
      </w:r>
      <w:r w:rsidRPr="007A7AD7">
        <w:rPr>
          <w:color w:val="000000"/>
          <w:sz w:val="26"/>
          <w:szCs w:val="26"/>
        </w:rPr>
        <w:t xml:space="preserve">.  When the local ordinance is stricter, suppliers shall comply with the local ordinance. </w:t>
      </w:r>
    </w:p>
    <w:p w:rsidR="005678F9" w:rsidRPr="007A7AD7" w:rsidRDefault="005678F9" w:rsidP="005678F9">
      <w:pPr>
        <w:rPr>
          <w:color w:val="000000"/>
          <w:sz w:val="26"/>
          <w:szCs w:val="26"/>
        </w:rPr>
      </w:pPr>
    </w:p>
    <w:p w:rsidR="005678F9" w:rsidRPr="007A7AD7" w:rsidRDefault="005678F9" w:rsidP="005678F9">
      <w:pPr>
        <w:rPr>
          <w:color w:val="000000"/>
          <w:sz w:val="26"/>
          <w:szCs w:val="26"/>
        </w:rPr>
      </w:pPr>
    </w:p>
    <w:p w:rsidR="005678F9" w:rsidRPr="007A7AD7" w:rsidRDefault="005678F9" w:rsidP="00F630EC">
      <w:pPr>
        <w:spacing w:line="360" w:lineRule="auto"/>
        <w:rPr>
          <w:b/>
          <w:color w:val="000000"/>
          <w:sz w:val="26"/>
          <w:szCs w:val="26"/>
        </w:rPr>
      </w:pPr>
      <w:r w:rsidRPr="007A7AD7">
        <w:rPr>
          <w:b/>
          <w:color w:val="000000"/>
          <w:sz w:val="26"/>
          <w:szCs w:val="26"/>
        </w:rPr>
        <w:t>K.  DISTRIBUTION COMPANY AND COMMISSION</w:t>
      </w:r>
      <w:r w:rsidR="00D31E15" w:rsidRPr="007A7AD7">
        <w:rPr>
          <w:b/>
          <w:color w:val="000000"/>
          <w:sz w:val="26"/>
          <w:szCs w:val="26"/>
        </w:rPr>
        <w:t xml:space="preserve"> INVOLVEMENT</w:t>
      </w:r>
    </w:p>
    <w:p w:rsidR="005678F9" w:rsidRPr="007A7AD7" w:rsidRDefault="005678F9" w:rsidP="00CE05C7">
      <w:pPr>
        <w:pStyle w:val="ListParagraph"/>
        <w:numPr>
          <w:ilvl w:val="0"/>
          <w:numId w:val="22"/>
        </w:numPr>
        <w:spacing w:line="360" w:lineRule="auto"/>
        <w:rPr>
          <w:color w:val="000000"/>
          <w:sz w:val="26"/>
          <w:szCs w:val="26"/>
        </w:rPr>
      </w:pPr>
      <w:r w:rsidRPr="007A7AD7">
        <w:rPr>
          <w:color w:val="000000"/>
          <w:sz w:val="26"/>
          <w:szCs w:val="26"/>
        </w:rPr>
        <w:t xml:space="preserve">Suppliers engaging in any marketing or sales activities, which the supplier anticipates, may generate phone calls and inquiries to the Commission shall notify Dan Mumford and Matt Hrivnak at the Commission’s Bureau of Consumer Services (BCS) at </w:t>
      </w:r>
      <w:hyperlink r:id="rId16" w:history="1">
        <w:r w:rsidR="00E41BDD" w:rsidRPr="007A7AD7">
          <w:rPr>
            <w:rStyle w:val="Hyperlink"/>
            <w:sz w:val="26"/>
            <w:szCs w:val="26"/>
          </w:rPr>
          <w:t>dmumford@state.pa.us</w:t>
        </w:r>
      </w:hyperlink>
      <w:r w:rsidR="00E41BDD" w:rsidRPr="007A7AD7">
        <w:rPr>
          <w:sz w:val="26"/>
          <w:szCs w:val="26"/>
        </w:rPr>
        <w:t xml:space="preserve"> </w:t>
      </w:r>
      <w:r w:rsidRPr="007A7AD7">
        <w:rPr>
          <w:color w:val="000000"/>
          <w:sz w:val="26"/>
          <w:szCs w:val="26"/>
        </w:rPr>
        <w:t xml:space="preserve">and </w:t>
      </w:r>
      <w:hyperlink r:id="rId17" w:history="1">
        <w:r w:rsidR="00E41BDD" w:rsidRPr="007A7AD7">
          <w:rPr>
            <w:rStyle w:val="Hyperlink"/>
            <w:sz w:val="26"/>
            <w:szCs w:val="26"/>
          </w:rPr>
          <w:t>mhrivnak@state.pa.us</w:t>
        </w:r>
      </w:hyperlink>
      <w:r w:rsidR="00E41BDD" w:rsidRPr="007A7AD7">
        <w:rPr>
          <w:sz w:val="26"/>
          <w:szCs w:val="26"/>
        </w:rPr>
        <w:t xml:space="preserve"> </w:t>
      </w:r>
      <w:r w:rsidRPr="007A7AD7">
        <w:rPr>
          <w:color w:val="000000"/>
          <w:sz w:val="26"/>
          <w:szCs w:val="26"/>
        </w:rPr>
        <w:t xml:space="preserve">no later than the morning of the day the marketing or sales activities commence.  The notification shall include general, non-proprietary information as to the extent of the marketing or sales effort, for what period of time, and a description of the geographical area involved. This will benefit suppliers in that Commission staff, in </w:t>
      </w:r>
      <w:r w:rsidRPr="007A7AD7">
        <w:rPr>
          <w:color w:val="000000"/>
          <w:sz w:val="26"/>
          <w:szCs w:val="26"/>
        </w:rPr>
        <w:lastRenderedPageBreak/>
        <w:t xml:space="preserve">answering inquiries they receive from consumers and public officials, will be able to respond with helpful information.  </w:t>
      </w:r>
    </w:p>
    <w:p w:rsidR="005678F9" w:rsidRPr="007A7AD7" w:rsidRDefault="005678F9" w:rsidP="005678F9">
      <w:pPr>
        <w:rPr>
          <w:color w:val="000000"/>
          <w:sz w:val="26"/>
          <w:szCs w:val="26"/>
        </w:rPr>
      </w:pPr>
    </w:p>
    <w:p w:rsidR="005678F9" w:rsidRPr="007A7AD7" w:rsidRDefault="005678F9" w:rsidP="00CE05C7">
      <w:pPr>
        <w:pStyle w:val="ListParagraph"/>
        <w:numPr>
          <w:ilvl w:val="0"/>
          <w:numId w:val="22"/>
        </w:numPr>
        <w:spacing w:line="360" w:lineRule="auto"/>
        <w:rPr>
          <w:color w:val="000000"/>
          <w:sz w:val="26"/>
          <w:szCs w:val="26"/>
        </w:rPr>
      </w:pPr>
      <w:r w:rsidRPr="007A7AD7">
        <w:rPr>
          <w:color w:val="000000"/>
          <w:sz w:val="26"/>
          <w:szCs w:val="26"/>
        </w:rPr>
        <w:t>Suppliers should also provide the local distribution company with general</w:t>
      </w:r>
      <w:r w:rsidR="00C704A4">
        <w:rPr>
          <w:color w:val="000000"/>
          <w:sz w:val="26"/>
          <w:szCs w:val="26"/>
        </w:rPr>
        <w:t>, non-proprietary</w:t>
      </w:r>
      <w:r w:rsidRPr="007A7AD7">
        <w:rPr>
          <w:color w:val="000000"/>
          <w:sz w:val="26"/>
          <w:szCs w:val="26"/>
        </w:rPr>
        <w:t xml:space="preserve"> information about the marketing or sales activity that caused the supplier to provide notice to BCS in accordance with paragraph K-1.  The supplier should provide this general information to the distribution company no later than the morning of the day that the marketing or sales activities commence.  This information is to be used by the local distribution company only for the purpose of acquainting its customer service representatives with marketing or sales activity occurring in its service territory so that they may knowledgably address customer inquiries concerning such activity.  Local distribution companies are reminded that, in handling this information, the requirements of the Code of Conduct apply. </w:t>
      </w:r>
      <w:r w:rsidRPr="007A7AD7">
        <w:rPr>
          <w:i/>
          <w:color w:val="000000"/>
          <w:sz w:val="26"/>
          <w:szCs w:val="26"/>
        </w:rPr>
        <w:t>See</w:t>
      </w:r>
      <w:r w:rsidRPr="007A7AD7">
        <w:rPr>
          <w:color w:val="000000"/>
          <w:sz w:val="26"/>
          <w:szCs w:val="26"/>
        </w:rPr>
        <w:t xml:space="preserve"> 52 Pa. Code § 54.122 and § 62.142.  In responding to customer inquiries about price and service, the local distribution company may provide factual information about its own price and terms but shall refer the customer to the supplier for questions about the supplier’s prices and terms.</w:t>
      </w:r>
      <w:r w:rsidRPr="007A7AD7">
        <w:rPr>
          <w:color w:val="000000"/>
          <w:sz w:val="26"/>
          <w:szCs w:val="26"/>
        </w:rPr>
        <w:br/>
      </w:r>
    </w:p>
    <w:p w:rsidR="005678F9" w:rsidRPr="007A7AD7" w:rsidRDefault="005678F9" w:rsidP="005678F9">
      <w:pPr>
        <w:rPr>
          <w:color w:val="000000"/>
          <w:sz w:val="26"/>
          <w:szCs w:val="26"/>
        </w:rPr>
      </w:pPr>
    </w:p>
    <w:p w:rsidR="005678F9" w:rsidRPr="007A7AD7" w:rsidRDefault="005678F9" w:rsidP="00F630EC">
      <w:pPr>
        <w:spacing w:line="360" w:lineRule="auto"/>
        <w:rPr>
          <w:b/>
          <w:color w:val="000000"/>
          <w:sz w:val="26"/>
          <w:szCs w:val="26"/>
        </w:rPr>
      </w:pPr>
      <w:r w:rsidRPr="007A7AD7">
        <w:rPr>
          <w:b/>
          <w:color w:val="000000"/>
          <w:sz w:val="26"/>
          <w:szCs w:val="26"/>
        </w:rPr>
        <w:t>L.  DISCLOSURE STATEMENTS / CONTRACT TERMS</w:t>
      </w:r>
    </w:p>
    <w:p w:rsidR="005678F9" w:rsidRPr="007A7AD7" w:rsidRDefault="005678F9" w:rsidP="00CE05C7">
      <w:pPr>
        <w:numPr>
          <w:ilvl w:val="0"/>
          <w:numId w:val="13"/>
        </w:numPr>
        <w:spacing w:line="360" w:lineRule="auto"/>
        <w:rPr>
          <w:color w:val="000000"/>
          <w:sz w:val="26"/>
          <w:szCs w:val="26"/>
        </w:rPr>
      </w:pPr>
      <w:r w:rsidRPr="007A7AD7">
        <w:rPr>
          <w:color w:val="000000"/>
          <w:sz w:val="26"/>
          <w:szCs w:val="26"/>
        </w:rPr>
        <w:t xml:space="preserve">When the supplier successfully signs-up the customer, the supplier shall provide the customer with a copy of the disclosure statement developed in cooperation with the BCS.  </w:t>
      </w:r>
      <w:r w:rsidRPr="007A7AD7">
        <w:rPr>
          <w:i/>
          <w:color w:val="000000"/>
          <w:sz w:val="26"/>
          <w:szCs w:val="26"/>
        </w:rPr>
        <w:t>See</w:t>
      </w:r>
      <w:r w:rsidRPr="007A7AD7">
        <w:rPr>
          <w:color w:val="000000"/>
          <w:sz w:val="26"/>
          <w:szCs w:val="26"/>
        </w:rPr>
        <w:t xml:space="preserve"> 52 Pa. Code § 54.5 and § 62.75 (relating to disclosure statement for residential and small business customers).  </w:t>
      </w:r>
    </w:p>
    <w:p w:rsidR="005678F9" w:rsidRPr="007A7AD7" w:rsidRDefault="005678F9" w:rsidP="005678F9">
      <w:pPr>
        <w:ind w:left="360"/>
        <w:rPr>
          <w:color w:val="000000"/>
          <w:sz w:val="26"/>
          <w:szCs w:val="26"/>
        </w:rPr>
      </w:pPr>
    </w:p>
    <w:p w:rsidR="005678F9" w:rsidRPr="007A7AD7" w:rsidRDefault="005678F9" w:rsidP="00CE05C7">
      <w:pPr>
        <w:pStyle w:val="ListParagraph"/>
        <w:numPr>
          <w:ilvl w:val="0"/>
          <w:numId w:val="13"/>
        </w:numPr>
        <w:spacing w:line="360" w:lineRule="auto"/>
        <w:rPr>
          <w:b/>
          <w:color w:val="000000"/>
          <w:sz w:val="26"/>
          <w:szCs w:val="26"/>
          <w:u w:val="single"/>
        </w:rPr>
      </w:pPr>
      <w:r w:rsidRPr="007A7AD7">
        <w:rPr>
          <w:color w:val="000000"/>
          <w:sz w:val="26"/>
          <w:szCs w:val="26"/>
        </w:rPr>
        <w:t>A supplier’s marketing agent or sales agent shall offer to provide the customer with written information regarding the supplier</w:t>
      </w:r>
      <w:r w:rsidR="00A76325" w:rsidRPr="007A7AD7">
        <w:rPr>
          <w:color w:val="000000"/>
          <w:sz w:val="26"/>
          <w:szCs w:val="26"/>
        </w:rPr>
        <w:t>’s</w:t>
      </w:r>
      <w:r w:rsidRPr="007A7AD7">
        <w:rPr>
          <w:color w:val="000000"/>
          <w:sz w:val="26"/>
          <w:szCs w:val="26"/>
        </w:rPr>
        <w:t xml:space="preserve"> products and services.  This information shall include the supplier’s name, website, and telephone number for inquiries, verification and complaints.  </w:t>
      </w:r>
    </w:p>
    <w:p w:rsidR="005678F9" w:rsidRPr="007A7AD7" w:rsidRDefault="005678F9" w:rsidP="005678F9">
      <w:pPr>
        <w:rPr>
          <w:b/>
          <w:color w:val="000000"/>
          <w:sz w:val="26"/>
          <w:szCs w:val="26"/>
        </w:rPr>
      </w:pPr>
    </w:p>
    <w:p w:rsidR="005678F9" w:rsidRPr="007A7AD7" w:rsidRDefault="005678F9" w:rsidP="005678F9">
      <w:pPr>
        <w:rPr>
          <w:b/>
          <w:color w:val="000000"/>
          <w:sz w:val="26"/>
          <w:szCs w:val="26"/>
        </w:rPr>
      </w:pPr>
    </w:p>
    <w:p w:rsidR="005678F9" w:rsidRPr="007A7AD7" w:rsidRDefault="005678F9" w:rsidP="005678F9">
      <w:pPr>
        <w:rPr>
          <w:b/>
          <w:color w:val="000000"/>
          <w:sz w:val="26"/>
          <w:szCs w:val="26"/>
        </w:rPr>
      </w:pPr>
    </w:p>
    <w:p w:rsidR="005678F9" w:rsidRPr="007A7AD7" w:rsidRDefault="005678F9" w:rsidP="00F630EC">
      <w:pPr>
        <w:spacing w:line="360" w:lineRule="auto"/>
        <w:rPr>
          <w:b/>
          <w:color w:val="000000"/>
          <w:sz w:val="26"/>
          <w:szCs w:val="26"/>
          <w:u w:val="single"/>
        </w:rPr>
      </w:pPr>
      <w:r w:rsidRPr="007A7AD7">
        <w:rPr>
          <w:b/>
          <w:color w:val="000000"/>
          <w:sz w:val="26"/>
          <w:szCs w:val="26"/>
        </w:rPr>
        <w:t xml:space="preserve">M.  MARKETING /SALES ACTIVITIES AND </w:t>
      </w:r>
      <w:r w:rsidR="00D31E15" w:rsidRPr="007A7AD7">
        <w:rPr>
          <w:b/>
          <w:color w:val="000000"/>
          <w:sz w:val="26"/>
          <w:szCs w:val="26"/>
        </w:rPr>
        <w:t>MATERIALS</w:t>
      </w:r>
    </w:p>
    <w:p w:rsidR="005678F9" w:rsidRPr="007A7AD7" w:rsidRDefault="005678F9" w:rsidP="00CE05C7">
      <w:pPr>
        <w:pStyle w:val="ListParagraph"/>
        <w:numPr>
          <w:ilvl w:val="0"/>
          <w:numId w:val="14"/>
        </w:numPr>
        <w:spacing w:line="360" w:lineRule="auto"/>
        <w:rPr>
          <w:color w:val="000000"/>
          <w:sz w:val="26"/>
          <w:szCs w:val="26"/>
        </w:rPr>
      </w:pPr>
      <w:r w:rsidRPr="007A7AD7">
        <w:rPr>
          <w:color w:val="000000"/>
          <w:sz w:val="26"/>
          <w:szCs w:val="26"/>
        </w:rPr>
        <w:t xml:space="preserve">When it is apparent that the customer’s English language skills are insufficient to allow the customer to understand and respond to the information conveyed by the supplier’s marketing agent or sales agent, or when the customer or another third party informs the agent of this circumstance, the agent shall either find another agent who is fluent in the customer’s language to continue the sales or marketing activity or shall terminate contact with the customer. </w:t>
      </w:r>
      <w:r w:rsidR="00502B6A" w:rsidRPr="007A7AD7">
        <w:rPr>
          <w:color w:val="000000"/>
          <w:sz w:val="26"/>
          <w:szCs w:val="26"/>
        </w:rPr>
        <w:t xml:space="preserve">The </w:t>
      </w:r>
      <w:r w:rsidR="00502B6A" w:rsidRPr="007A7AD7">
        <w:rPr>
          <w:color w:val="000000"/>
          <w:sz w:val="26"/>
          <w:szCs w:val="26"/>
          <w:u w:val="single"/>
        </w:rPr>
        <w:t>agent may</w:t>
      </w:r>
      <w:r w:rsidR="00502B6A" w:rsidRPr="007A7AD7">
        <w:rPr>
          <w:color w:val="000000"/>
          <w:sz w:val="26"/>
          <w:szCs w:val="26"/>
        </w:rPr>
        <w:t xml:space="preserve"> use </w:t>
      </w:r>
      <w:r w:rsidR="00502B6A" w:rsidRPr="007A7AD7">
        <w:rPr>
          <w:strike/>
          <w:color w:val="000000"/>
          <w:sz w:val="26"/>
          <w:szCs w:val="26"/>
        </w:rPr>
        <w:t xml:space="preserve">of </w:t>
      </w:r>
      <w:r w:rsidR="00502B6A" w:rsidRPr="007A7AD7">
        <w:rPr>
          <w:color w:val="000000"/>
          <w:sz w:val="26"/>
          <w:szCs w:val="26"/>
        </w:rPr>
        <w:t>translation services</w:t>
      </w:r>
      <w:r w:rsidR="00502B6A" w:rsidRPr="007A7AD7">
        <w:rPr>
          <w:color w:val="000000"/>
          <w:sz w:val="26"/>
          <w:szCs w:val="26"/>
          <w:u w:val="single"/>
        </w:rPr>
        <w:t xml:space="preserve">, electronic </w:t>
      </w:r>
      <w:r w:rsidR="00502B6A">
        <w:rPr>
          <w:color w:val="000000"/>
          <w:sz w:val="26"/>
          <w:szCs w:val="26"/>
          <w:u w:val="single"/>
        </w:rPr>
        <w:t xml:space="preserve">language </w:t>
      </w:r>
      <w:r w:rsidR="00502B6A" w:rsidRPr="007A7AD7">
        <w:rPr>
          <w:color w:val="000000"/>
          <w:sz w:val="26"/>
          <w:szCs w:val="26"/>
          <w:u w:val="single"/>
        </w:rPr>
        <w:t>translation devices</w:t>
      </w:r>
      <w:r w:rsidR="00502B6A" w:rsidRPr="007A7AD7">
        <w:rPr>
          <w:color w:val="000000"/>
          <w:sz w:val="26"/>
          <w:szCs w:val="26"/>
        </w:rPr>
        <w:t xml:space="preserve"> and language identification cards </w:t>
      </w:r>
      <w:r w:rsidR="00502B6A" w:rsidRPr="007A7AD7">
        <w:rPr>
          <w:color w:val="000000"/>
          <w:sz w:val="26"/>
          <w:szCs w:val="26"/>
          <w:u w:val="single"/>
        </w:rPr>
        <w:t xml:space="preserve">to identify the language spoken by the potential </w:t>
      </w:r>
      <w:proofErr w:type="spellStart"/>
      <w:r w:rsidR="00502B6A" w:rsidRPr="007A7AD7">
        <w:rPr>
          <w:color w:val="000000"/>
          <w:sz w:val="26"/>
          <w:szCs w:val="26"/>
          <w:u w:val="single"/>
        </w:rPr>
        <w:t>customer</w:t>
      </w:r>
      <w:r w:rsidR="00502B6A" w:rsidRPr="007A7AD7">
        <w:rPr>
          <w:strike/>
          <w:color w:val="000000"/>
          <w:sz w:val="26"/>
          <w:szCs w:val="26"/>
        </w:rPr>
        <w:t>is</w:t>
      </w:r>
      <w:proofErr w:type="spellEnd"/>
      <w:r w:rsidR="00502B6A" w:rsidRPr="007A7AD7">
        <w:rPr>
          <w:strike/>
          <w:color w:val="000000"/>
          <w:sz w:val="26"/>
          <w:szCs w:val="26"/>
        </w:rPr>
        <w:t xml:space="preserve"> permitted</w:t>
      </w:r>
      <w:r w:rsidR="00502B6A" w:rsidRPr="007A7AD7">
        <w:rPr>
          <w:color w:val="000000"/>
          <w:sz w:val="26"/>
          <w:szCs w:val="26"/>
        </w:rPr>
        <w:t xml:space="preserve">.   </w:t>
      </w:r>
      <w:r w:rsidRPr="007A7AD7">
        <w:rPr>
          <w:color w:val="000000"/>
          <w:sz w:val="26"/>
          <w:szCs w:val="26"/>
        </w:rPr>
        <w:br/>
      </w:r>
    </w:p>
    <w:p w:rsidR="005678F9" w:rsidRPr="007A7AD7" w:rsidRDefault="005678F9" w:rsidP="00CE05C7">
      <w:pPr>
        <w:pStyle w:val="ListParagraph"/>
        <w:numPr>
          <w:ilvl w:val="0"/>
          <w:numId w:val="14"/>
        </w:numPr>
        <w:spacing w:line="360" w:lineRule="auto"/>
        <w:rPr>
          <w:color w:val="000000"/>
          <w:sz w:val="26"/>
          <w:szCs w:val="26"/>
        </w:rPr>
      </w:pPr>
      <w:r w:rsidRPr="007A7AD7">
        <w:rPr>
          <w:color w:val="000000"/>
          <w:sz w:val="26"/>
          <w:szCs w:val="26"/>
        </w:rPr>
        <w:t xml:space="preserve">Suppliers shall: </w:t>
      </w:r>
      <w:r w:rsidRPr="007A7AD7">
        <w:rPr>
          <w:color w:val="000000"/>
          <w:sz w:val="26"/>
          <w:szCs w:val="26"/>
        </w:rPr>
        <w:br/>
      </w:r>
    </w:p>
    <w:p w:rsidR="005678F9" w:rsidRPr="007A7AD7" w:rsidRDefault="005678F9" w:rsidP="00CE05C7">
      <w:pPr>
        <w:pStyle w:val="ListParagraph"/>
        <w:numPr>
          <w:ilvl w:val="0"/>
          <w:numId w:val="7"/>
        </w:numPr>
        <w:spacing w:line="360" w:lineRule="auto"/>
        <w:rPr>
          <w:color w:val="000000"/>
          <w:sz w:val="26"/>
          <w:szCs w:val="26"/>
        </w:rPr>
      </w:pPr>
      <w:r w:rsidRPr="007A7AD7">
        <w:rPr>
          <w:color w:val="000000"/>
          <w:sz w:val="26"/>
          <w:szCs w:val="26"/>
        </w:rPr>
        <w:t xml:space="preserve">Not engage in misleading or deceptive conduct as defined by State or Federal law, or by Commission rule, regulation or order; </w:t>
      </w:r>
      <w:r w:rsidRPr="007A7AD7">
        <w:rPr>
          <w:color w:val="000000"/>
          <w:sz w:val="26"/>
          <w:szCs w:val="26"/>
        </w:rPr>
        <w:br/>
      </w:r>
    </w:p>
    <w:p w:rsidR="005678F9" w:rsidRPr="007A7AD7" w:rsidRDefault="005678F9" w:rsidP="009C6E00">
      <w:pPr>
        <w:pStyle w:val="ListParagraph"/>
        <w:numPr>
          <w:ilvl w:val="0"/>
          <w:numId w:val="7"/>
        </w:numPr>
        <w:spacing w:line="360" w:lineRule="auto"/>
        <w:rPr>
          <w:color w:val="000000"/>
          <w:sz w:val="26"/>
          <w:szCs w:val="26"/>
        </w:rPr>
      </w:pPr>
      <w:r w:rsidRPr="007A7AD7">
        <w:rPr>
          <w:color w:val="000000"/>
          <w:sz w:val="26"/>
          <w:szCs w:val="26"/>
        </w:rPr>
        <w:t>Not make false or misleading representations including misrepresenting rates or savings offered by the supplier;</w:t>
      </w:r>
      <w:r w:rsidRPr="007A7AD7">
        <w:rPr>
          <w:color w:val="000000"/>
          <w:sz w:val="26"/>
          <w:szCs w:val="26"/>
        </w:rPr>
        <w:br/>
      </w:r>
    </w:p>
    <w:p w:rsidR="005678F9" w:rsidRPr="007A7AD7" w:rsidRDefault="005678F9" w:rsidP="009C6E00">
      <w:pPr>
        <w:pStyle w:val="ListParagraph"/>
        <w:numPr>
          <w:ilvl w:val="0"/>
          <w:numId w:val="7"/>
        </w:numPr>
        <w:spacing w:line="360" w:lineRule="auto"/>
        <w:rPr>
          <w:color w:val="000000"/>
          <w:sz w:val="26"/>
          <w:szCs w:val="26"/>
        </w:rPr>
      </w:pPr>
      <w:r w:rsidRPr="007A7AD7">
        <w:rPr>
          <w:color w:val="000000"/>
          <w:sz w:val="26"/>
          <w:szCs w:val="26"/>
        </w:rPr>
        <w:t>Provide the customer with written information about the products and services being offered, upon request, or with contact information (phone number, website address, etc.) at which information can be obtained.</w:t>
      </w:r>
      <w:r w:rsidRPr="007A7AD7">
        <w:rPr>
          <w:color w:val="000000"/>
          <w:sz w:val="26"/>
          <w:szCs w:val="26"/>
        </w:rPr>
        <w:br/>
        <w:t xml:space="preserve"> </w:t>
      </w:r>
    </w:p>
    <w:p w:rsidR="005678F9" w:rsidRPr="007A7AD7" w:rsidRDefault="005678F9" w:rsidP="00323391">
      <w:pPr>
        <w:pStyle w:val="ListParagraph"/>
        <w:numPr>
          <w:ilvl w:val="0"/>
          <w:numId w:val="7"/>
        </w:numPr>
        <w:spacing w:line="360" w:lineRule="auto"/>
        <w:rPr>
          <w:color w:val="000000"/>
          <w:sz w:val="26"/>
          <w:szCs w:val="26"/>
        </w:rPr>
      </w:pPr>
      <w:r w:rsidRPr="007A7AD7">
        <w:rPr>
          <w:color w:val="000000"/>
          <w:sz w:val="26"/>
          <w:szCs w:val="26"/>
        </w:rPr>
        <w:t xml:space="preserve">Provide accurate and timely information about services and products being offered. Such information shall include information about the rates being offered, contract terms, early termination fees and right of cancellation and </w:t>
      </w:r>
      <w:r w:rsidRPr="007A7AD7">
        <w:rPr>
          <w:color w:val="000000"/>
          <w:sz w:val="26"/>
          <w:szCs w:val="26"/>
        </w:rPr>
        <w:lastRenderedPageBreak/>
        <w:t xml:space="preserve">rescission.   </w:t>
      </w:r>
      <w:r w:rsidRPr="007A7AD7">
        <w:rPr>
          <w:color w:val="000000"/>
          <w:sz w:val="26"/>
          <w:szCs w:val="26"/>
        </w:rPr>
        <w:br/>
      </w:r>
    </w:p>
    <w:p w:rsidR="005678F9" w:rsidRPr="007A7AD7" w:rsidRDefault="005678F9" w:rsidP="009C6E00">
      <w:pPr>
        <w:pStyle w:val="ListParagraph"/>
        <w:numPr>
          <w:ilvl w:val="0"/>
          <w:numId w:val="7"/>
        </w:numPr>
        <w:spacing w:line="360" w:lineRule="auto"/>
        <w:rPr>
          <w:color w:val="000000"/>
          <w:sz w:val="26"/>
          <w:szCs w:val="26"/>
        </w:rPr>
      </w:pPr>
      <w:r w:rsidRPr="007A7AD7">
        <w:rPr>
          <w:color w:val="000000"/>
          <w:sz w:val="26"/>
          <w:szCs w:val="26"/>
        </w:rPr>
        <w:t xml:space="preserve">Ensure that any product or service offerings that are made by a supplier contain information, verbally or written, in plain language that is designed to be understood by the customer.  This includes providing any written information to the customer in a language in which the supplier’s representative has substantive discussions with the customer or in which a contract is negotiated.   </w:t>
      </w:r>
      <w:bookmarkStart w:id="0" w:name="54.3."/>
      <w:r w:rsidRPr="007A7AD7">
        <w:rPr>
          <w:color w:val="000000"/>
          <w:sz w:val="26"/>
          <w:szCs w:val="26"/>
        </w:rPr>
        <w:br/>
      </w:r>
    </w:p>
    <w:p w:rsidR="005678F9" w:rsidRPr="007A7AD7" w:rsidRDefault="005678F9" w:rsidP="00CE05C7">
      <w:pPr>
        <w:pStyle w:val="ListParagraph"/>
        <w:spacing w:line="360" w:lineRule="auto"/>
        <w:ind w:hanging="360"/>
        <w:rPr>
          <w:color w:val="000000"/>
          <w:sz w:val="26"/>
          <w:szCs w:val="26"/>
        </w:rPr>
      </w:pPr>
      <w:r w:rsidRPr="007A7AD7">
        <w:rPr>
          <w:color w:val="000000"/>
          <w:sz w:val="26"/>
          <w:szCs w:val="26"/>
        </w:rPr>
        <w:t>3.</w:t>
      </w:r>
      <w:r w:rsidRPr="007A7AD7">
        <w:rPr>
          <w:color w:val="000000"/>
          <w:sz w:val="26"/>
          <w:szCs w:val="26"/>
        </w:rPr>
        <w:tab/>
        <w:t>Suppliers shall comply with relevant Commission regulations concerning marketing or sales including:</w:t>
      </w:r>
    </w:p>
    <w:p w:rsidR="005678F9" w:rsidRPr="007A7AD7" w:rsidRDefault="005678F9" w:rsidP="005D2852">
      <w:pPr>
        <w:pStyle w:val="ListParagraph"/>
        <w:numPr>
          <w:ilvl w:val="0"/>
          <w:numId w:val="23"/>
        </w:numPr>
        <w:spacing w:after="200" w:line="276" w:lineRule="auto"/>
        <w:rPr>
          <w:bCs/>
          <w:color w:val="000000"/>
          <w:sz w:val="26"/>
          <w:szCs w:val="26"/>
        </w:rPr>
      </w:pPr>
      <w:r w:rsidRPr="007A7AD7">
        <w:rPr>
          <w:bCs/>
          <w:color w:val="000000"/>
          <w:sz w:val="26"/>
          <w:szCs w:val="26"/>
        </w:rPr>
        <w:t>52 Pa. Code § 54.3. Standards and pricing practices for retail electricity service.</w:t>
      </w:r>
    </w:p>
    <w:p w:rsidR="005678F9" w:rsidRPr="007A7AD7" w:rsidRDefault="005678F9" w:rsidP="005D2852">
      <w:pPr>
        <w:pStyle w:val="ListParagraph"/>
        <w:numPr>
          <w:ilvl w:val="0"/>
          <w:numId w:val="23"/>
        </w:numPr>
        <w:spacing w:before="100" w:beforeAutospacing="1" w:after="100" w:afterAutospacing="1" w:line="276" w:lineRule="auto"/>
        <w:ind w:right="720"/>
        <w:outlineLvl w:val="3"/>
        <w:rPr>
          <w:bCs/>
          <w:color w:val="000000"/>
          <w:sz w:val="26"/>
          <w:szCs w:val="26"/>
        </w:rPr>
      </w:pPr>
      <w:bookmarkStart w:id="1" w:name="62.73."/>
      <w:r w:rsidRPr="007A7AD7">
        <w:rPr>
          <w:bCs/>
          <w:color w:val="000000"/>
          <w:sz w:val="26"/>
          <w:szCs w:val="26"/>
        </w:rPr>
        <w:t>52 Pa. Code § 62.73. Standards and pricing practices for retail natural gas service.</w:t>
      </w:r>
      <w:bookmarkEnd w:id="1"/>
    </w:p>
    <w:p w:rsidR="005678F9" w:rsidRPr="007A7AD7" w:rsidRDefault="005678F9" w:rsidP="005D2852">
      <w:pPr>
        <w:pStyle w:val="ListParagraph"/>
        <w:numPr>
          <w:ilvl w:val="0"/>
          <w:numId w:val="23"/>
        </w:numPr>
        <w:spacing w:after="200" w:line="276" w:lineRule="auto"/>
        <w:rPr>
          <w:bCs/>
          <w:color w:val="000000"/>
          <w:sz w:val="26"/>
          <w:szCs w:val="26"/>
        </w:rPr>
      </w:pPr>
      <w:r w:rsidRPr="007A7AD7">
        <w:rPr>
          <w:bCs/>
          <w:color w:val="000000"/>
          <w:sz w:val="26"/>
          <w:szCs w:val="26"/>
        </w:rPr>
        <w:t>52 Pa. Code § 54.6. Request for information about generation supply.</w:t>
      </w:r>
    </w:p>
    <w:p w:rsidR="005678F9" w:rsidRPr="007A7AD7" w:rsidRDefault="005678F9" w:rsidP="005D2852">
      <w:pPr>
        <w:pStyle w:val="ListParagraph"/>
        <w:numPr>
          <w:ilvl w:val="0"/>
          <w:numId w:val="23"/>
        </w:numPr>
        <w:spacing w:beforeAutospacing="1" w:after="100" w:afterAutospacing="1" w:line="276" w:lineRule="auto"/>
        <w:ind w:right="720"/>
        <w:outlineLvl w:val="3"/>
        <w:rPr>
          <w:bCs/>
          <w:color w:val="000000"/>
          <w:sz w:val="26"/>
          <w:szCs w:val="26"/>
        </w:rPr>
      </w:pPr>
      <w:bookmarkStart w:id="2" w:name="62.76."/>
      <w:r w:rsidRPr="007A7AD7">
        <w:rPr>
          <w:bCs/>
          <w:color w:val="000000"/>
          <w:sz w:val="26"/>
          <w:szCs w:val="26"/>
        </w:rPr>
        <w:t>52 Pa. Code § 62.76. Request for information.</w:t>
      </w:r>
      <w:bookmarkEnd w:id="2"/>
    </w:p>
    <w:p w:rsidR="005678F9" w:rsidRPr="007A7AD7" w:rsidRDefault="005678F9" w:rsidP="005D2852">
      <w:pPr>
        <w:pStyle w:val="ListParagraph"/>
        <w:numPr>
          <w:ilvl w:val="0"/>
          <w:numId w:val="23"/>
        </w:numPr>
        <w:spacing w:after="200" w:line="276" w:lineRule="auto"/>
        <w:rPr>
          <w:bCs/>
          <w:color w:val="000000"/>
          <w:sz w:val="26"/>
          <w:szCs w:val="26"/>
        </w:rPr>
      </w:pPr>
      <w:r w:rsidRPr="007A7AD7">
        <w:rPr>
          <w:bCs/>
          <w:color w:val="000000"/>
          <w:sz w:val="26"/>
          <w:szCs w:val="26"/>
        </w:rPr>
        <w:t>52 Pa. Code § 54.7.  Marketing/sales activities.</w:t>
      </w:r>
    </w:p>
    <w:p w:rsidR="005678F9" w:rsidRPr="007A7AD7" w:rsidRDefault="005678F9" w:rsidP="005D2852">
      <w:pPr>
        <w:pStyle w:val="ListParagraph"/>
        <w:numPr>
          <w:ilvl w:val="0"/>
          <w:numId w:val="23"/>
        </w:numPr>
        <w:spacing w:after="100" w:afterAutospacing="1" w:line="276" w:lineRule="auto"/>
        <w:ind w:right="720"/>
        <w:outlineLvl w:val="3"/>
        <w:rPr>
          <w:bCs/>
          <w:color w:val="000000"/>
          <w:sz w:val="26"/>
          <w:szCs w:val="26"/>
        </w:rPr>
      </w:pPr>
      <w:bookmarkStart w:id="3" w:name="62.77."/>
      <w:r w:rsidRPr="007A7AD7">
        <w:rPr>
          <w:bCs/>
          <w:color w:val="000000"/>
          <w:sz w:val="26"/>
          <w:szCs w:val="26"/>
        </w:rPr>
        <w:t>52 Pa. Code § 62.77. Marketing/sales activities.</w:t>
      </w:r>
      <w:bookmarkEnd w:id="3"/>
    </w:p>
    <w:p w:rsidR="005678F9" w:rsidRPr="007A7AD7" w:rsidRDefault="005678F9" w:rsidP="005D2852">
      <w:pPr>
        <w:pStyle w:val="ListParagraph"/>
        <w:numPr>
          <w:ilvl w:val="0"/>
          <w:numId w:val="23"/>
        </w:numPr>
        <w:spacing w:after="200" w:line="276" w:lineRule="auto"/>
        <w:rPr>
          <w:bCs/>
          <w:color w:val="000000"/>
          <w:sz w:val="26"/>
          <w:szCs w:val="26"/>
        </w:rPr>
      </w:pPr>
      <w:r w:rsidRPr="007A7AD7">
        <w:rPr>
          <w:bCs/>
          <w:color w:val="000000"/>
          <w:sz w:val="26"/>
          <w:szCs w:val="26"/>
        </w:rPr>
        <w:t xml:space="preserve">52 Pa. Code </w:t>
      </w:r>
      <w:r w:rsidRPr="007A7AD7">
        <w:rPr>
          <w:rFonts w:eastAsia="Times New Roman"/>
          <w:bCs/>
          <w:color w:val="000000"/>
          <w:sz w:val="26"/>
          <w:szCs w:val="26"/>
        </w:rPr>
        <w:t>§ 54.43. Standards of conduct and disclosure for licensees.</w:t>
      </w:r>
    </w:p>
    <w:p w:rsidR="00B363C5" w:rsidRPr="007A7AD7" w:rsidRDefault="005678F9" w:rsidP="005D2852">
      <w:pPr>
        <w:pStyle w:val="ListParagraph"/>
        <w:numPr>
          <w:ilvl w:val="0"/>
          <w:numId w:val="23"/>
        </w:numPr>
        <w:spacing w:after="100" w:afterAutospacing="1" w:line="276" w:lineRule="auto"/>
        <w:ind w:right="720"/>
        <w:outlineLvl w:val="3"/>
        <w:rPr>
          <w:bCs/>
          <w:color w:val="000000"/>
          <w:sz w:val="26"/>
          <w:szCs w:val="26"/>
        </w:rPr>
      </w:pPr>
      <w:bookmarkStart w:id="4" w:name="62.114."/>
      <w:r w:rsidRPr="007A7AD7">
        <w:rPr>
          <w:rFonts w:eastAsia="Times New Roman"/>
          <w:bCs/>
          <w:color w:val="000000"/>
          <w:sz w:val="26"/>
          <w:szCs w:val="26"/>
        </w:rPr>
        <w:t>52 Pa. Code § 62.114. Standards of conduct and disclosure for licensees.</w:t>
      </w:r>
      <w:bookmarkEnd w:id="4"/>
    </w:p>
    <w:p w:rsidR="005678F9" w:rsidRPr="007A7AD7" w:rsidRDefault="005678F9" w:rsidP="005D2852">
      <w:pPr>
        <w:pStyle w:val="ListParagraph"/>
        <w:numPr>
          <w:ilvl w:val="0"/>
          <w:numId w:val="23"/>
        </w:numPr>
        <w:spacing w:after="100" w:afterAutospacing="1" w:line="276" w:lineRule="auto"/>
        <w:ind w:right="720"/>
        <w:outlineLvl w:val="3"/>
        <w:rPr>
          <w:bCs/>
          <w:color w:val="000000"/>
          <w:sz w:val="26"/>
          <w:szCs w:val="26"/>
        </w:rPr>
      </w:pPr>
      <w:r w:rsidRPr="007A7AD7">
        <w:rPr>
          <w:bCs/>
          <w:color w:val="000000"/>
          <w:sz w:val="26"/>
          <w:szCs w:val="26"/>
        </w:rPr>
        <w:t>52 Pa. Code § 57.176. Valid written authorization.</w:t>
      </w:r>
      <w:r w:rsidRPr="007A7AD7">
        <w:rPr>
          <w:bCs/>
          <w:color w:val="000000"/>
          <w:sz w:val="26"/>
          <w:szCs w:val="26"/>
        </w:rPr>
        <w:tab/>
      </w:r>
    </w:p>
    <w:p w:rsidR="005678F9" w:rsidRPr="007A7AD7" w:rsidRDefault="005678F9" w:rsidP="005D2852">
      <w:pPr>
        <w:pStyle w:val="ListParagraph"/>
        <w:numPr>
          <w:ilvl w:val="0"/>
          <w:numId w:val="23"/>
        </w:numPr>
        <w:spacing w:after="100" w:afterAutospacing="1" w:line="276" w:lineRule="auto"/>
        <w:ind w:right="720"/>
        <w:outlineLvl w:val="3"/>
        <w:rPr>
          <w:b/>
          <w:color w:val="000000"/>
          <w:sz w:val="26"/>
          <w:szCs w:val="26"/>
          <w:u w:val="single"/>
        </w:rPr>
      </w:pPr>
      <w:bookmarkStart w:id="5" w:name="59.96."/>
      <w:r w:rsidRPr="007A7AD7">
        <w:rPr>
          <w:rFonts w:eastAsia="Times New Roman"/>
          <w:bCs/>
          <w:color w:val="000000"/>
          <w:sz w:val="26"/>
          <w:szCs w:val="26"/>
        </w:rPr>
        <w:t>52 Pa. Code § 59.96. Valid written authorization.</w:t>
      </w:r>
      <w:bookmarkEnd w:id="0"/>
      <w:bookmarkEnd w:id="5"/>
    </w:p>
    <w:p w:rsidR="005678F9" w:rsidRPr="007A7AD7" w:rsidRDefault="005678F9" w:rsidP="005678F9">
      <w:pPr>
        <w:spacing w:beforeAutospacing="1" w:after="100" w:afterAutospacing="1"/>
        <w:ind w:right="720"/>
        <w:outlineLvl w:val="3"/>
        <w:rPr>
          <w:b/>
          <w:color w:val="000000"/>
          <w:sz w:val="26"/>
          <w:szCs w:val="26"/>
          <w:u w:val="single"/>
        </w:rPr>
      </w:pPr>
      <w:r w:rsidRPr="007A7AD7">
        <w:rPr>
          <w:b/>
          <w:color w:val="000000"/>
          <w:sz w:val="26"/>
          <w:szCs w:val="26"/>
          <w:u w:val="single"/>
        </w:rPr>
        <w:br/>
      </w:r>
      <w:r w:rsidRPr="007A7AD7">
        <w:rPr>
          <w:b/>
          <w:color w:val="000000"/>
          <w:sz w:val="26"/>
          <w:szCs w:val="26"/>
        </w:rPr>
        <w:t xml:space="preserve">N.  </w:t>
      </w:r>
      <w:r w:rsidR="00D31E15" w:rsidRPr="007A7AD7">
        <w:rPr>
          <w:b/>
          <w:color w:val="000000"/>
          <w:sz w:val="26"/>
          <w:szCs w:val="26"/>
        </w:rPr>
        <w:t>RESCISSION PERIOD</w:t>
      </w:r>
      <w:r w:rsidRPr="007A7AD7" w:rsidDel="000B7338">
        <w:rPr>
          <w:b/>
          <w:color w:val="000000"/>
          <w:sz w:val="26"/>
          <w:szCs w:val="26"/>
        </w:rPr>
        <w:t xml:space="preserve"> </w:t>
      </w:r>
    </w:p>
    <w:p w:rsidR="005678F9" w:rsidRPr="007A7AD7" w:rsidRDefault="005678F9" w:rsidP="00F15752">
      <w:pPr>
        <w:pStyle w:val="ListParagraph"/>
        <w:numPr>
          <w:ilvl w:val="0"/>
          <w:numId w:val="15"/>
        </w:numPr>
        <w:spacing w:line="360" w:lineRule="auto"/>
        <w:rPr>
          <w:color w:val="000000"/>
          <w:sz w:val="26"/>
          <w:szCs w:val="26"/>
        </w:rPr>
      </w:pPr>
      <w:r w:rsidRPr="007A7AD7">
        <w:rPr>
          <w:color w:val="000000"/>
          <w:sz w:val="26"/>
          <w:szCs w:val="26"/>
        </w:rPr>
        <w:t xml:space="preserve">The supplier shall inform consumers of state consumer protection laws that govern the cancellation or rescission of electric generation </w:t>
      </w:r>
      <w:r w:rsidR="00250279" w:rsidRPr="007A7AD7">
        <w:rPr>
          <w:color w:val="000000"/>
          <w:sz w:val="26"/>
          <w:szCs w:val="26"/>
          <w:u w:val="single"/>
        </w:rPr>
        <w:t>and natural gas</w:t>
      </w:r>
      <w:r w:rsidR="00250279" w:rsidRPr="007A7AD7">
        <w:rPr>
          <w:color w:val="000000"/>
          <w:sz w:val="26"/>
          <w:szCs w:val="26"/>
        </w:rPr>
        <w:t xml:space="preserve"> </w:t>
      </w:r>
      <w:r w:rsidRPr="007A7AD7">
        <w:rPr>
          <w:color w:val="000000"/>
          <w:sz w:val="26"/>
          <w:szCs w:val="26"/>
        </w:rPr>
        <w:t xml:space="preserve">supply contracts. </w:t>
      </w:r>
      <w:r w:rsidRPr="007A7AD7">
        <w:rPr>
          <w:i/>
          <w:color w:val="000000"/>
          <w:sz w:val="26"/>
          <w:szCs w:val="26"/>
        </w:rPr>
        <w:t>See</w:t>
      </w:r>
      <w:r w:rsidRPr="007A7AD7">
        <w:rPr>
          <w:color w:val="000000"/>
          <w:sz w:val="26"/>
          <w:szCs w:val="26"/>
        </w:rPr>
        <w:t xml:space="preserve"> section 7 of the Unfair Trade Practices and Consumer Protection Law (73 P. S. § 201-7). </w:t>
      </w:r>
      <w:r w:rsidRPr="007A7AD7">
        <w:rPr>
          <w:i/>
          <w:color w:val="000000"/>
          <w:sz w:val="26"/>
          <w:szCs w:val="26"/>
        </w:rPr>
        <w:t>See also</w:t>
      </w:r>
      <w:r w:rsidRPr="007A7AD7">
        <w:rPr>
          <w:color w:val="000000"/>
          <w:sz w:val="26"/>
          <w:szCs w:val="26"/>
        </w:rPr>
        <w:t xml:space="preserve"> 52 Pa. Code § 54.43(f), and § 62.114 (e). </w:t>
      </w:r>
    </w:p>
    <w:p w:rsidR="005678F9" w:rsidRPr="007A7AD7" w:rsidRDefault="005678F9" w:rsidP="00F15752">
      <w:pPr>
        <w:rPr>
          <w:color w:val="000000"/>
          <w:sz w:val="26"/>
          <w:szCs w:val="26"/>
        </w:rPr>
      </w:pPr>
    </w:p>
    <w:p w:rsidR="005678F9" w:rsidRPr="007A7AD7" w:rsidRDefault="005678F9" w:rsidP="00F15752">
      <w:pPr>
        <w:pStyle w:val="ListParagraph"/>
        <w:numPr>
          <w:ilvl w:val="0"/>
          <w:numId w:val="15"/>
        </w:numPr>
        <w:spacing w:line="360" w:lineRule="auto"/>
        <w:rPr>
          <w:color w:val="000000"/>
          <w:sz w:val="26"/>
          <w:szCs w:val="26"/>
        </w:rPr>
      </w:pPr>
      <w:r w:rsidRPr="007A7AD7">
        <w:rPr>
          <w:color w:val="000000"/>
          <w:sz w:val="26"/>
          <w:szCs w:val="26"/>
        </w:rPr>
        <w:lastRenderedPageBreak/>
        <w:t xml:space="preserve">A supplier and its agents engaged in door-to-door marketing or sales shall comply with the federal cooling off period requirements. </w:t>
      </w:r>
      <w:r w:rsidRPr="007A7AD7">
        <w:rPr>
          <w:i/>
          <w:color w:val="000000"/>
          <w:sz w:val="26"/>
          <w:szCs w:val="26"/>
        </w:rPr>
        <w:t>See</w:t>
      </w:r>
      <w:r w:rsidRPr="007A7AD7">
        <w:rPr>
          <w:color w:val="000000"/>
          <w:sz w:val="26"/>
          <w:szCs w:val="26"/>
        </w:rPr>
        <w:t xml:space="preserve"> </w:t>
      </w:r>
      <w:r w:rsidRPr="007A7AD7">
        <w:rPr>
          <w:i/>
          <w:color w:val="000000"/>
          <w:sz w:val="26"/>
          <w:szCs w:val="26"/>
        </w:rPr>
        <w:t>Rule Concerning Cooling-Off Period for Sales Made at Homes or at Certain Other Locations</w:t>
      </w:r>
      <w:r w:rsidRPr="007A7AD7">
        <w:rPr>
          <w:color w:val="000000"/>
          <w:sz w:val="26"/>
          <w:szCs w:val="26"/>
        </w:rPr>
        <w:t xml:space="preserve">; 16 CFR Part 429 (FTC).  </w:t>
      </w:r>
      <w:r w:rsidRPr="007A7AD7">
        <w:rPr>
          <w:color w:val="000000"/>
          <w:sz w:val="26"/>
          <w:szCs w:val="26"/>
        </w:rPr>
        <w:br/>
      </w:r>
    </w:p>
    <w:p w:rsidR="005678F9" w:rsidRPr="007A7AD7" w:rsidRDefault="005678F9" w:rsidP="00F15752">
      <w:pPr>
        <w:pStyle w:val="ListParagraph"/>
        <w:numPr>
          <w:ilvl w:val="0"/>
          <w:numId w:val="15"/>
        </w:numPr>
        <w:shd w:val="clear" w:color="auto" w:fill="FFFFFF"/>
        <w:spacing w:line="360" w:lineRule="auto"/>
        <w:outlineLvl w:val="3"/>
        <w:rPr>
          <w:color w:val="000000"/>
          <w:sz w:val="26"/>
          <w:szCs w:val="26"/>
        </w:rPr>
      </w:pPr>
      <w:r w:rsidRPr="007A7AD7">
        <w:rPr>
          <w:color w:val="000000"/>
          <w:sz w:val="26"/>
          <w:szCs w:val="26"/>
        </w:rPr>
        <w:t xml:space="preserve">Sections 54.5 and 62.75 give customers a 3-business day right of rescission following receipt of the disclosure statement.  </w:t>
      </w:r>
      <w:r w:rsidRPr="007A7AD7">
        <w:rPr>
          <w:i/>
          <w:color w:val="000000"/>
          <w:sz w:val="26"/>
          <w:szCs w:val="26"/>
        </w:rPr>
        <w:t>See</w:t>
      </w:r>
      <w:r w:rsidRPr="007A7AD7">
        <w:rPr>
          <w:color w:val="000000"/>
          <w:sz w:val="26"/>
          <w:szCs w:val="26"/>
        </w:rPr>
        <w:t xml:space="preserve"> 52 Pa. Code § 54.5 (d) and </w:t>
      </w:r>
      <w:r w:rsidR="009639A8" w:rsidRPr="007A7AD7">
        <w:rPr>
          <w:color w:val="000000"/>
          <w:sz w:val="26"/>
          <w:szCs w:val="26"/>
        </w:rPr>
        <w:t xml:space="preserve">       </w:t>
      </w:r>
      <w:r w:rsidRPr="007A7AD7">
        <w:rPr>
          <w:color w:val="000000"/>
          <w:sz w:val="26"/>
          <w:szCs w:val="26"/>
        </w:rPr>
        <w:t>§</w:t>
      </w:r>
      <w:r w:rsidR="009639A8" w:rsidRPr="007A7AD7">
        <w:rPr>
          <w:color w:val="000000"/>
          <w:sz w:val="26"/>
          <w:szCs w:val="26"/>
        </w:rPr>
        <w:t xml:space="preserve"> </w:t>
      </w:r>
      <w:r w:rsidRPr="007A7AD7">
        <w:rPr>
          <w:color w:val="000000"/>
          <w:sz w:val="26"/>
          <w:szCs w:val="26"/>
        </w:rPr>
        <w:t xml:space="preserve">62.75(d). </w:t>
      </w:r>
      <w:r w:rsidR="009639A8" w:rsidRPr="007A7AD7">
        <w:rPr>
          <w:color w:val="000000"/>
          <w:sz w:val="26"/>
          <w:szCs w:val="26"/>
        </w:rPr>
        <w:t xml:space="preserve"> </w:t>
      </w:r>
      <w:r w:rsidRPr="007A7AD7">
        <w:rPr>
          <w:color w:val="000000"/>
          <w:sz w:val="26"/>
          <w:szCs w:val="26"/>
        </w:rPr>
        <w:t>This 3</w:t>
      </w:r>
      <w:r w:rsidR="00B363C5" w:rsidRPr="007A7AD7">
        <w:rPr>
          <w:color w:val="000000"/>
          <w:sz w:val="26"/>
          <w:szCs w:val="26"/>
        </w:rPr>
        <w:t>-</w:t>
      </w:r>
      <w:r w:rsidRPr="007A7AD7">
        <w:rPr>
          <w:color w:val="000000"/>
          <w:sz w:val="26"/>
          <w:szCs w:val="26"/>
        </w:rPr>
        <w:t>business day right of rescission may run concurrently with the federal 3-day cooling off period.</w:t>
      </w:r>
    </w:p>
    <w:p w:rsidR="005678F9" w:rsidRPr="007A7AD7" w:rsidRDefault="005678F9" w:rsidP="005678F9">
      <w:pPr>
        <w:rPr>
          <w:color w:val="000000"/>
          <w:sz w:val="26"/>
          <w:szCs w:val="26"/>
        </w:rPr>
      </w:pPr>
    </w:p>
    <w:p w:rsidR="005678F9" w:rsidRPr="007A7AD7" w:rsidRDefault="005678F9" w:rsidP="009C6E00">
      <w:pPr>
        <w:spacing w:line="360" w:lineRule="auto"/>
        <w:rPr>
          <w:color w:val="000000"/>
          <w:sz w:val="26"/>
          <w:szCs w:val="26"/>
        </w:rPr>
      </w:pPr>
      <w:r w:rsidRPr="007A7AD7">
        <w:rPr>
          <w:b/>
          <w:color w:val="000000"/>
          <w:sz w:val="26"/>
          <w:szCs w:val="26"/>
        </w:rPr>
        <w:t>O.  NO CALL / NO VISIT LIST</w:t>
      </w:r>
      <w:r w:rsidRPr="007A7AD7">
        <w:rPr>
          <w:color w:val="000000"/>
          <w:sz w:val="26"/>
          <w:szCs w:val="26"/>
        </w:rPr>
        <w:t xml:space="preserve"> </w:t>
      </w:r>
    </w:p>
    <w:p w:rsidR="005678F9" w:rsidRPr="007A7AD7" w:rsidRDefault="005678F9" w:rsidP="00F15752">
      <w:pPr>
        <w:pStyle w:val="ListParagraph"/>
        <w:numPr>
          <w:ilvl w:val="0"/>
          <w:numId w:val="16"/>
        </w:numPr>
        <w:spacing w:line="360" w:lineRule="auto"/>
        <w:rPr>
          <w:color w:val="000000"/>
          <w:sz w:val="26"/>
          <w:szCs w:val="26"/>
        </w:rPr>
      </w:pPr>
      <w:r w:rsidRPr="007A7AD7">
        <w:rPr>
          <w:color w:val="000000"/>
          <w:sz w:val="26"/>
          <w:szCs w:val="26"/>
        </w:rPr>
        <w:t>A supplier</w:t>
      </w:r>
      <w:r w:rsidR="00502B6A">
        <w:rPr>
          <w:color w:val="000000"/>
          <w:sz w:val="26"/>
          <w:szCs w:val="26"/>
        </w:rPr>
        <w:t>’s</w:t>
      </w:r>
      <w:r w:rsidRPr="007A7AD7">
        <w:rPr>
          <w:color w:val="000000"/>
          <w:sz w:val="26"/>
          <w:szCs w:val="26"/>
        </w:rPr>
        <w:t xml:space="preserve"> marketing agent or sales agent shall immediately leave the premises of a customer when requested to do so by the customer or the owner or an occupant of the premises.  </w:t>
      </w:r>
      <w:r w:rsidRPr="007A7AD7">
        <w:rPr>
          <w:color w:val="000000"/>
          <w:sz w:val="26"/>
          <w:szCs w:val="26"/>
        </w:rPr>
        <w:br/>
      </w:r>
    </w:p>
    <w:p w:rsidR="005678F9" w:rsidRPr="007A7AD7" w:rsidRDefault="005678F9" w:rsidP="00F15752">
      <w:pPr>
        <w:pStyle w:val="ListParagraph"/>
        <w:numPr>
          <w:ilvl w:val="0"/>
          <w:numId w:val="16"/>
        </w:numPr>
        <w:spacing w:line="360" w:lineRule="auto"/>
        <w:rPr>
          <w:color w:val="000000"/>
          <w:sz w:val="26"/>
          <w:szCs w:val="26"/>
        </w:rPr>
      </w:pPr>
      <w:r w:rsidRPr="007A7AD7">
        <w:rPr>
          <w:color w:val="000000"/>
          <w:sz w:val="26"/>
          <w:szCs w:val="26"/>
        </w:rPr>
        <w:t xml:space="preserve">Suppliers shall respect any individual’s request to be exempted from further door-to-door marketing or sales contacts and should annotate any existing marketing or sales databases to reflect this request.  This does not apply to the eligible customer lists maintained and provided by the distribution companies, for which separate customer exemption requirements apply.  </w:t>
      </w:r>
      <w:r w:rsidRPr="007A7AD7">
        <w:rPr>
          <w:i/>
          <w:color w:val="000000"/>
          <w:sz w:val="26"/>
          <w:szCs w:val="26"/>
        </w:rPr>
        <w:t>See</w:t>
      </w:r>
      <w:r w:rsidRPr="007A7AD7">
        <w:rPr>
          <w:color w:val="000000"/>
          <w:sz w:val="26"/>
          <w:szCs w:val="26"/>
        </w:rPr>
        <w:t xml:space="preserve"> 52 Pa. Code § 54.8 and § 62.78 (relating to privacy of customer information).  </w:t>
      </w:r>
    </w:p>
    <w:p w:rsidR="005678F9" w:rsidRPr="007A7AD7" w:rsidRDefault="005678F9" w:rsidP="005678F9">
      <w:pPr>
        <w:ind w:left="360"/>
        <w:rPr>
          <w:color w:val="000000"/>
          <w:sz w:val="26"/>
          <w:szCs w:val="26"/>
        </w:rPr>
      </w:pPr>
    </w:p>
    <w:p w:rsidR="005678F9" w:rsidRPr="007A7AD7" w:rsidRDefault="005678F9" w:rsidP="009C6E00">
      <w:pPr>
        <w:spacing w:line="360" w:lineRule="auto"/>
        <w:rPr>
          <w:color w:val="000000"/>
          <w:sz w:val="26"/>
          <w:szCs w:val="26"/>
        </w:rPr>
      </w:pPr>
      <w:r w:rsidRPr="007A7AD7">
        <w:rPr>
          <w:b/>
          <w:color w:val="000000"/>
          <w:sz w:val="26"/>
          <w:szCs w:val="26"/>
        </w:rPr>
        <w:t>P.  COMPLAINTS</w:t>
      </w:r>
      <w:r w:rsidRPr="007A7AD7">
        <w:rPr>
          <w:color w:val="000000"/>
          <w:sz w:val="26"/>
          <w:szCs w:val="26"/>
        </w:rPr>
        <w:t xml:space="preserve"> </w:t>
      </w:r>
    </w:p>
    <w:p w:rsidR="005678F9" w:rsidRPr="007A7AD7" w:rsidRDefault="005678F9" w:rsidP="00F15752">
      <w:pPr>
        <w:pStyle w:val="ListParagraph"/>
        <w:numPr>
          <w:ilvl w:val="0"/>
          <w:numId w:val="17"/>
        </w:numPr>
        <w:spacing w:line="360" w:lineRule="auto"/>
        <w:rPr>
          <w:color w:val="000000"/>
          <w:sz w:val="26"/>
          <w:szCs w:val="26"/>
        </w:rPr>
      </w:pPr>
      <w:r w:rsidRPr="007A7AD7">
        <w:rPr>
          <w:color w:val="000000"/>
          <w:sz w:val="26"/>
          <w:szCs w:val="26"/>
        </w:rPr>
        <w:t xml:space="preserve">Suppliers shall provide a single point of contact and a list of designated escalation contacts for Commission staff to resolve consumer inquiries or complaints received by the BCS.  Suppliers shall respond to all consumer inquiries and any other BCS requirements, including providing all information regarding the customer and complaint as requested by Commission staff (including a copy of the contract and any audio recordings of the verification call).  The BCS, per standard </w:t>
      </w:r>
      <w:r w:rsidRPr="007A7AD7">
        <w:rPr>
          <w:color w:val="000000"/>
          <w:sz w:val="26"/>
          <w:szCs w:val="26"/>
        </w:rPr>
        <w:lastRenderedPageBreak/>
        <w:t xml:space="preserve">procedures, will encourage callers to first attempt to resolve the matter with the companies involved if they have not done so already.  </w:t>
      </w:r>
    </w:p>
    <w:p w:rsidR="005678F9" w:rsidRPr="007A7AD7" w:rsidRDefault="005678F9" w:rsidP="005678F9">
      <w:pPr>
        <w:pStyle w:val="ListParagraph"/>
        <w:rPr>
          <w:color w:val="000000"/>
          <w:sz w:val="26"/>
          <w:szCs w:val="26"/>
        </w:rPr>
      </w:pPr>
    </w:p>
    <w:p w:rsidR="005678F9" w:rsidRPr="007A7AD7" w:rsidRDefault="005678F9" w:rsidP="009C6E00">
      <w:pPr>
        <w:pStyle w:val="ListParagraph"/>
        <w:numPr>
          <w:ilvl w:val="0"/>
          <w:numId w:val="17"/>
        </w:numPr>
        <w:spacing w:line="360" w:lineRule="auto"/>
        <w:rPr>
          <w:color w:val="000000"/>
          <w:sz w:val="26"/>
          <w:szCs w:val="26"/>
        </w:rPr>
      </w:pPr>
      <w:r w:rsidRPr="007A7AD7">
        <w:rPr>
          <w:color w:val="000000"/>
          <w:sz w:val="26"/>
          <w:szCs w:val="26"/>
        </w:rPr>
        <w:t xml:space="preserve">Suppliers shall investigate customer inquiries and complaints concerning marketing or sales practices, and shall cooperate with the relevant agencies regarding complaints about marketing or sales practices prohibited by the Commonwealth and with local law enforcement officials in investigations concerning deceptive marketing or sales practices.  </w:t>
      </w:r>
    </w:p>
    <w:p w:rsidR="009C6E00" w:rsidRPr="007A7AD7" w:rsidRDefault="009C6E00" w:rsidP="009C6E00">
      <w:pPr>
        <w:pStyle w:val="ListParagraph"/>
        <w:spacing w:line="360" w:lineRule="auto"/>
        <w:rPr>
          <w:color w:val="000000"/>
          <w:sz w:val="26"/>
          <w:szCs w:val="26"/>
        </w:rPr>
      </w:pPr>
    </w:p>
    <w:p w:rsidR="005678F9" w:rsidRPr="007A7AD7" w:rsidRDefault="005678F9" w:rsidP="009C6E00">
      <w:pPr>
        <w:pStyle w:val="Default"/>
        <w:numPr>
          <w:ilvl w:val="0"/>
          <w:numId w:val="17"/>
        </w:numPr>
        <w:spacing w:line="360" w:lineRule="auto"/>
        <w:rPr>
          <w:sz w:val="26"/>
          <w:szCs w:val="26"/>
        </w:rPr>
      </w:pPr>
      <w:r w:rsidRPr="007A7AD7">
        <w:rPr>
          <w:sz w:val="26"/>
          <w:szCs w:val="26"/>
        </w:rPr>
        <w:t>A supplier shall maintain and document an internal process for handling customer complaints and resolving disputes arising from marketing and sales activities, and should respond promptly to complaints.  These documents shall be made available to Commission staff upon request.</w:t>
      </w:r>
      <w:r w:rsidRPr="007A7AD7">
        <w:rPr>
          <w:sz w:val="26"/>
          <w:szCs w:val="26"/>
        </w:rPr>
        <w:br/>
      </w:r>
    </w:p>
    <w:p w:rsidR="005678F9" w:rsidRPr="007A7AD7" w:rsidRDefault="005678F9" w:rsidP="005678F9">
      <w:pPr>
        <w:pStyle w:val="Default"/>
        <w:numPr>
          <w:ilvl w:val="0"/>
          <w:numId w:val="17"/>
        </w:numPr>
        <w:spacing w:before="60" w:after="60" w:line="276" w:lineRule="auto"/>
        <w:rPr>
          <w:sz w:val="26"/>
          <w:szCs w:val="26"/>
        </w:rPr>
      </w:pPr>
      <w:r w:rsidRPr="007A7AD7">
        <w:rPr>
          <w:sz w:val="26"/>
          <w:szCs w:val="26"/>
        </w:rPr>
        <w:t xml:space="preserve"> A supplier shall comply with the relevant dispute regulations, including:</w:t>
      </w:r>
    </w:p>
    <w:p w:rsidR="005678F9" w:rsidRPr="007A7AD7" w:rsidRDefault="005678F9" w:rsidP="005D2852">
      <w:pPr>
        <w:pStyle w:val="Default"/>
        <w:numPr>
          <w:ilvl w:val="0"/>
          <w:numId w:val="20"/>
        </w:numPr>
        <w:spacing w:after="100" w:afterAutospacing="1" w:line="276" w:lineRule="auto"/>
        <w:rPr>
          <w:sz w:val="26"/>
          <w:szCs w:val="26"/>
        </w:rPr>
      </w:pPr>
      <w:r w:rsidRPr="007A7AD7">
        <w:rPr>
          <w:sz w:val="26"/>
          <w:szCs w:val="26"/>
        </w:rPr>
        <w:t xml:space="preserve">52 Pa. Code § 56.141. Dispute procedures. </w:t>
      </w:r>
    </w:p>
    <w:p w:rsidR="005678F9" w:rsidRPr="007A7AD7" w:rsidRDefault="005678F9" w:rsidP="005D2852">
      <w:pPr>
        <w:pStyle w:val="Default"/>
        <w:numPr>
          <w:ilvl w:val="0"/>
          <w:numId w:val="20"/>
        </w:numPr>
        <w:spacing w:after="100" w:afterAutospacing="1" w:line="276" w:lineRule="auto"/>
        <w:rPr>
          <w:sz w:val="26"/>
          <w:szCs w:val="26"/>
        </w:rPr>
      </w:pPr>
      <w:r w:rsidRPr="007A7AD7">
        <w:rPr>
          <w:sz w:val="26"/>
          <w:szCs w:val="26"/>
        </w:rPr>
        <w:t xml:space="preserve">52 Pa. Code § 56.151. General rule </w:t>
      </w:r>
    </w:p>
    <w:p w:rsidR="005678F9" w:rsidRPr="007A7AD7" w:rsidRDefault="005678F9" w:rsidP="005D2852">
      <w:pPr>
        <w:pStyle w:val="Default"/>
        <w:numPr>
          <w:ilvl w:val="0"/>
          <w:numId w:val="20"/>
        </w:numPr>
        <w:spacing w:after="100" w:afterAutospacing="1" w:line="276" w:lineRule="auto"/>
        <w:rPr>
          <w:sz w:val="26"/>
          <w:szCs w:val="26"/>
        </w:rPr>
      </w:pPr>
      <w:r w:rsidRPr="007A7AD7">
        <w:rPr>
          <w:sz w:val="26"/>
          <w:szCs w:val="26"/>
        </w:rPr>
        <w:t xml:space="preserve">52 Pa. Code § 56.152. Contents of the utility company report. </w:t>
      </w:r>
    </w:p>
    <w:p w:rsidR="005678F9" w:rsidRPr="007A7AD7" w:rsidRDefault="005678F9" w:rsidP="005D2852">
      <w:pPr>
        <w:pStyle w:val="Default"/>
        <w:numPr>
          <w:ilvl w:val="0"/>
          <w:numId w:val="20"/>
        </w:numPr>
        <w:spacing w:after="100" w:afterAutospacing="1" w:line="276" w:lineRule="auto"/>
        <w:rPr>
          <w:sz w:val="26"/>
          <w:szCs w:val="26"/>
        </w:rPr>
      </w:pPr>
      <w:r w:rsidRPr="007A7AD7">
        <w:rPr>
          <w:sz w:val="26"/>
          <w:szCs w:val="26"/>
        </w:rPr>
        <w:t>52 Pa. Code § 54.9.  Complaint handling process.</w:t>
      </w:r>
    </w:p>
    <w:p w:rsidR="005678F9" w:rsidRPr="007A7AD7" w:rsidRDefault="005678F9" w:rsidP="005D2852">
      <w:pPr>
        <w:pStyle w:val="ListParagraph"/>
        <w:numPr>
          <w:ilvl w:val="0"/>
          <w:numId w:val="20"/>
        </w:numPr>
        <w:spacing w:after="100" w:afterAutospacing="1" w:line="276" w:lineRule="auto"/>
        <w:ind w:right="720"/>
        <w:outlineLvl w:val="3"/>
        <w:rPr>
          <w:color w:val="000000"/>
          <w:sz w:val="26"/>
          <w:szCs w:val="26"/>
        </w:rPr>
      </w:pPr>
      <w:bookmarkStart w:id="6" w:name="62.79."/>
      <w:r w:rsidRPr="007A7AD7">
        <w:rPr>
          <w:color w:val="000000"/>
          <w:sz w:val="26"/>
          <w:szCs w:val="26"/>
        </w:rPr>
        <w:t>52 Pa. Code § 62.79. Complaint handling process.</w:t>
      </w:r>
      <w:bookmarkEnd w:id="6"/>
    </w:p>
    <w:p w:rsidR="005678F9" w:rsidRPr="007A7AD7" w:rsidRDefault="005678F9" w:rsidP="005D2852">
      <w:pPr>
        <w:pStyle w:val="Default"/>
        <w:numPr>
          <w:ilvl w:val="0"/>
          <w:numId w:val="20"/>
        </w:numPr>
        <w:spacing w:after="100" w:afterAutospacing="1" w:line="276" w:lineRule="auto"/>
        <w:rPr>
          <w:sz w:val="26"/>
          <w:szCs w:val="26"/>
        </w:rPr>
      </w:pPr>
      <w:r w:rsidRPr="007A7AD7">
        <w:rPr>
          <w:sz w:val="26"/>
          <w:szCs w:val="26"/>
        </w:rPr>
        <w:t>52 Pa. Code § 57.177.  Customer dispute procedures.</w:t>
      </w:r>
    </w:p>
    <w:p w:rsidR="005678F9" w:rsidRPr="007A7AD7" w:rsidRDefault="005678F9" w:rsidP="005D2852">
      <w:pPr>
        <w:pStyle w:val="ListParagraph"/>
        <w:numPr>
          <w:ilvl w:val="0"/>
          <w:numId w:val="20"/>
        </w:numPr>
        <w:spacing w:after="100" w:afterAutospacing="1" w:line="276" w:lineRule="auto"/>
        <w:ind w:right="720"/>
        <w:outlineLvl w:val="3"/>
        <w:rPr>
          <w:color w:val="000000"/>
          <w:sz w:val="26"/>
          <w:szCs w:val="26"/>
        </w:rPr>
      </w:pPr>
      <w:bookmarkStart w:id="7" w:name="59.97."/>
      <w:r w:rsidRPr="007A7AD7">
        <w:rPr>
          <w:color w:val="000000"/>
          <w:sz w:val="26"/>
          <w:szCs w:val="26"/>
        </w:rPr>
        <w:t>52 Pa. Code § 59.97. Customer dispute procedures.</w:t>
      </w:r>
      <w:bookmarkEnd w:id="7"/>
    </w:p>
    <w:p w:rsidR="005678F9" w:rsidRPr="007A7AD7" w:rsidRDefault="005678F9" w:rsidP="005678F9">
      <w:pPr>
        <w:pStyle w:val="Default"/>
        <w:spacing w:before="60" w:after="60" w:line="276" w:lineRule="auto"/>
        <w:ind w:left="1080"/>
        <w:rPr>
          <w:sz w:val="26"/>
          <w:szCs w:val="26"/>
        </w:rPr>
      </w:pPr>
    </w:p>
    <w:p w:rsidR="005678F9" w:rsidRPr="007A7AD7" w:rsidRDefault="005678F9" w:rsidP="00E41BDD">
      <w:pPr>
        <w:pStyle w:val="Default"/>
        <w:ind w:left="360" w:hanging="360"/>
        <w:rPr>
          <w:b/>
          <w:sz w:val="26"/>
          <w:szCs w:val="26"/>
        </w:rPr>
      </w:pPr>
      <w:r w:rsidRPr="007A7AD7">
        <w:rPr>
          <w:b/>
          <w:sz w:val="26"/>
          <w:szCs w:val="26"/>
        </w:rPr>
        <w:t>Q.</w:t>
      </w:r>
      <w:r w:rsidRPr="007A7AD7">
        <w:rPr>
          <w:b/>
          <w:sz w:val="26"/>
          <w:szCs w:val="26"/>
        </w:rPr>
        <w:tab/>
        <w:t>MONITORING MARKETING AND SALES ACTIVITIES OF UNLICENSED INDEPENDENT CONTRACTORS</w:t>
      </w:r>
    </w:p>
    <w:p w:rsidR="005678F9" w:rsidRPr="007A7AD7" w:rsidRDefault="005678F9" w:rsidP="005678F9">
      <w:pPr>
        <w:pStyle w:val="Default"/>
        <w:spacing w:line="276" w:lineRule="auto"/>
        <w:rPr>
          <w:sz w:val="26"/>
          <w:szCs w:val="26"/>
        </w:rPr>
      </w:pPr>
    </w:p>
    <w:p w:rsidR="005678F9" w:rsidRPr="007A7AD7" w:rsidRDefault="005678F9" w:rsidP="005D2852">
      <w:pPr>
        <w:pStyle w:val="Default"/>
        <w:spacing w:line="360" w:lineRule="auto"/>
        <w:ind w:left="360"/>
        <w:rPr>
          <w:sz w:val="26"/>
          <w:szCs w:val="26"/>
        </w:rPr>
      </w:pPr>
      <w:r w:rsidRPr="007A7AD7">
        <w:rPr>
          <w:sz w:val="26"/>
          <w:szCs w:val="26"/>
        </w:rPr>
        <w:tab/>
        <w:t xml:space="preserve">The Commission will gather and maintain statistics concerning complaints regarding both supplier marketing and sales practices as well as proven incidents of unauthorized customer enrollments and transfers of customer accounts. This information will enable the Commission to monitor supplier activities, including the practice of using of unlicensed independent contractors or vendors for marketing and </w:t>
      </w:r>
      <w:r w:rsidRPr="007A7AD7">
        <w:rPr>
          <w:sz w:val="26"/>
          <w:szCs w:val="26"/>
        </w:rPr>
        <w:lastRenderedPageBreak/>
        <w:t xml:space="preserve">sales support.  This information will also provide a basis for the Commission to evaluate this practice and to determine whether this practice should be permitted to continue. </w:t>
      </w:r>
      <w:r w:rsidRPr="007A7AD7">
        <w:rPr>
          <w:i/>
          <w:sz w:val="26"/>
          <w:szCs w:val="26"/>
        </w:rPr>
        <w:t>See</w:t>
      </w:r>
      <w:r w:rsidRPr="007A7AD7">
        <w:rPr>
          <w:sz w:val="26"/>
          <w:szCs w:val="26"/>
        </w:rPr>
        <w:t xml:space="preserve"> Secretarial Letter issued December 10, 2009 at Docket No. </w:t>
      </w:r>
      <w:proofErr w:type="gramStart"/>
      <w:r w:rsidRPr="007A7AD7">
        <w:rPr>
          <w:sz w:val="26"/>
          <w:szCs w:val="26"/>
        </w:rPr>
        <w:t>M-2009-2082042.</w:t>
      </w:r>
      <w:proofErr w:type="gramEnd"/>
      <w:r w:rsidR="00CF119B">
        <w:rPr>
          <w:sz w:val="26"/>
          <w:szCs w:val="26"/>
        </w:rPr>
        <w:t xml:space="preserve"> </w:t>
      </w:r>
      <w:r w:rsidRPr="007A7AD7">
        <w:rPr>
          <w:sz w:val="26"/>
          <w:szCs w:val="26"/>
        </w:rPr>
        <w:t xml:space="preserve"> </w:t>
      </w:r>
      <w:hyperlink r:id="rId18" w:history="1">
        <w:r w:rsidR="007473ED" w:rsidRPr="007A7AD7">
          <w:rPr>
            <w:rStyle w:val="Hyperlink"/>
            <w:sz w:val="26"/>
            <w:szCs w:val="26"/>
          </w:rPr>
          <w:t>http://www.puc.state.pa.us//pcdocs/1062483.docx</w:t>
        </w:r>
      </w:hyperlink>
      <w:r w:rsidR="007473ED" w:rsidRPr="007A7AD7">
        <w:rPr>
          <w:sz w:val="26"/>
          <w:szCs w:val="26"/>
        </w:rPr>
        <w:t xml:space="preserve">  </w:t>
      </w:r>
      <w:r w:rsidRPr="007A7AD7">
        <w:rPr>
          <w:sz w:val="26"/>
          <w:szCs w:val="26"/>
        </w:rPr>
        <w:t xml:space="preserve"> </w:t>
      </w:r>
      <w:r w:rsidRPr="007A7AD7">
        <w:rPr>
          <w:sz w:val="26"/>
          <w:szCs w:val="26"/>
        </w:rPr>
        <w:br/>
      </w:r>
    </w:p>
    <w:p w:rsidR="001F4E98" w:rsidRPr="007A7AD7" w:rsidRDefault="001F4E98">
      <w:pPr>
        <w:spacing w:line="480" w:lineRule="auto"/>
        <w:jc w:val="center"/>
        <w:rPr>
          <w:b/>
          <w:sz w:val="26"/>
          <w:szCs w:val="26"/>
        </w:rPr>
      </w:pPr>
    </w:p>
    <w:sectPr w:rsidR="001F4E98" w:rsidRPr="007A7AD7" w:rsidSect="001F4E98">
      <w:footnotePr>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544" w:rsidRDefault="00752544" w:rsidP="00D8632E">
      <w:r>
        <w:separator/>
      </w:r>
    </w:p>
  </w:endnote>
  <w:endnote w:type="continuationSeparator" w:id="0">
    <w:p w:rsidR="00752544" w:rsidRDefault="00752544" w:rsidP="00D86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754" w:rsidRDefault="003B6464">
    <w:pPr>
      <w:pStyle w:val="Footer"/>
      <w:jc w:val="center"/>
    </w:pPr>
    <w:fldSimple w:instr=" PAGE   \* MERGEFORMAT ">
      <w:r w:rsidR="00431E13">
        <w:rPr>
          <w:noProof/>
        </w:rPr>
        <w:t>63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544" w:rsidRDefault="00752544" w:rsidP="00D8632E">
      <w:r>
        <w:separator/>
      </w:r>
    </w:p>
  </w:footnote>
  <w:footnote w:type="continuationSeparator" w:id="0">
    <w:p w:rsidR="00752544" w:rsidRDefault="00752544" w:rsidP="00D8632E">
      <w:r>
        <w:continuationSeparator/>
      </w:r>
    </w:p>
  </w:footnote>
  <w:footnote w:id="1">
    <w:p w:rsidR="00701754" w:rsidRPr="007A7AD7" w:rsidRDefault="00701754">
      <w:pPr>
        <w:pStyle w:val="FootnoteText"/>
        <w:rPr>
          <w:sz w:val="22"/>
          <w:szCs w:val="22"/>
        </w:rPr>
      </w:pPr>
      <w:r w:rsidRPr="007A7AD7">
        <w:rPr>
          <w:rStyle w:val="FootnoteReference"/>
          <w:sz w:val="22"/>
          <w:szCs w:val="22"/>
        </w:rPr>
        <w:footnoteRef/>
      </w:r>
      <w:r w:rsidRPr="007A7AD7">
        <w:rPr>
          <w:sz w:val="22"/>
          <w:szCs w:val="22"/>
        </w:rPr>
        <w:t xml:space="preserve"> </w:t>
      </w:r>
      <w:r w:rsidRPr="007A7AD7">
        <w:rPr>
          <w:color w:val="000000"/>
          <w:sz w:val="22"/>
          <w:szCs w:val="22"/>
        </w:rPr>
        <w:t>In accordance with the request, Dominion’s comments will not be considered in this proceeding.</w:t>
      </w:r>
    </w:p>
  </w:footnote>
  <w:footnote w:id="2">
    <w:p w:rsidR="00701754" w:rsidRPr="007A7AD7" w:rsidRDefault="00701754" w:rsidP="00C227F0">
      <w:pPr>
        <w:rPr>
          <w:color w:val="000000"/>
          <w:sz w:val="22"/>
          <w:szCs w:val="22"/>
        </w:rPr>
      </w:pPr>
      <w:r w:rsidRPr="007A7AD7">
        <w:rPr>
          <w:rStyle w:val="FootnoteReference"/>
          <w:sz w:val="22"/>
          <w:szCs w:val="22"/>
        </w:rPr>
        <w:footnoteRef/>
      </w:r>
      <w:r w:rsidRPr="007A7AD7">
        <w:rPr>
          <w:sz w:val="22"/>
          <w:szCs w:val="22"/>
        </w:rPr>
        <w:t xml:space="preserve"> </w:t>
      </w:r>
      <w:r w:rsidRPr="007A7AD7">
        <w:rPr>
          <w:color w:val="000000"/>
          <w:sz w:val="22"/>
          <w:szCs w:val="22"/>
        </w:rPr>
        <w:t xml:space="preserve">Proposed guideline E required the supplier, when establishing internal procedures for agent discipline, to take into account the Commission’s “zero tolerance” policy on slamming. </w:t>
      </w:r>
    </w:p>
    <w:p w:rsidR="00701754" w:rsidRPr="007A7AD7" w:rsidRDefault="00701754" w:rsidP="00C227F0">
      <w:pPr>
        <w:rPr>
          <w:sz w:val="22"/>
          <w:szCs w:val="22"/>
        </w:rPr>
      </w:pPr>
    </w:p>
  </w:footnote>
  <w:footnote w:id="3">
    <w:p w:rsidR="00701754" w:rsidRPr="007A7AD7" w:rsidRDefault="00701754" w:rsidP="00C227F0">
      <w:pPr>
        <w:rPr>
          <w:color w:val="000000"/>
          <w:sz w:val="22"/>
          <w:szCs w:val="22"/>
        </w:rPr>
      </w:pPr>
      <w:r w:rsidRPr="007A7AD7">
        <w:rPr>
          <w:rStyle w:val="FootnoteReference"/>
          <w:sz w:val="22"/>
          <w:szCs w:val="22"/>
        </w:rPr>
        <w:footnoteRef/>
      </w:r>
      <w:r w:rsidRPr="007A7AD7">
        <w:rPr>
          <w:sz w:val="22"/>
          <w:szCs w:val="22"/>
        </w:rPr>
        <w:t xml:space="preserve"> </w:t>
      </w:r>
      <w:r w:rsidRPr="007A7AD7">
        <w:rPr>
          <w:color w:val="000000"/>
          <w:sz w:val="22"/>
          <w:szCs w:val="22"/>
        </w:rPr>
        <w:t>Proposed guideline L-1 is based on Section</w:t>
      </w:r>
      <w:r>
        <w:rPr>
          <w:color w:val="000000"/>
          <w:sz w:val="22"/>
          <w:szCs w:val="22"/>
        </w:rPr>
        <w:t>s</w:t>
      </w:r>
      <w:r w:rsidRPr="007A7AD7">
        <w:rPr>
          <w:color w:val="000000"/>
          <w:sz w:val="22"/>
          <w:szCs w:val="22"/>
        </w:rPr>
        <w:t xml:space="preserve"> 54.5 and 62.75 of the Commission regulations, and requires an agent to provide the customer with a copy of the disclosure statement when the supplier successfully signs-up the customer.  </w:t>
      </w:r>
      <w:r w:rsidRPr="007A7AD7">
        <w:rPr>
          <w:i/>
          <w:color w:val="000000"/>
          <w:sz w:val="22"/>
          <w:szCs w:val="22"/>
        </w:rPr>
        <w:t>See</w:t>
      </w:r>
      <w:r w:rsidRPr="007A7AD7">
        <w:rPr>
          <w:color w:val="000000"/>
          <w:sz w:val="22"/>
          <w:szCs w:val="22"/>
        </w:rPr>
        <w:t xml:space="preserve"> 52 Pa. Code § 54.5 and § 62.75 (relating to disclosure statement for residential and small business customers).  </w:t>
      </w:r>
    </w:p>
    <w:p w:rsidR="00701754" w:rsidRPr="007A7AD7" w:rsidRDefault="00701754" w:rsidP="00C227F0">
      <w:pPr>
        <w:pStyle w:val="FootnoteText"/>
        <w:rPr>
          <w:sz w:val="22"/>
          <w:szCs w:val="22"/>
        </w:rPr>
      </w:pPr>
    </w:p>
  </w:footnote>
  <w:footnote w:id="4">
    <w:p w:rsidR="00701754" w:rsidRPr="007A7AD7" w:rsidRDefault="00701754" w:rsidP="00E0040D">
      <w:pPr>
        <w:pStyle w:val="FootnoteText"/>
        <w:rPr>
          <w:sz w:val="22"/>
          <w:szCs w:val="22"/>
        </w:rPr>
      </w:pPr>
      <w:r w:rsidRPr="007A7AD7">
        <w:rPr>
          <w:rStyle w:val="FootnoteReference"/>
          <w:sz w:val="22"/>
          <w:szCs w:val="22"/>
        </w:rPr>
        <w:footnoteRef/>
      </w:r>
      <w:r w:rsidRPr="007A7AD7">
        <w:rPr>
          <w:sz w:val="22"/>
          <w:szCs w:val="22"/>
        </w:rPr>
        <w:t xml:space="preserve">  Added text is underlined and deleted text is stricken through.</w:t>
      </w:r>
    </w:p>
  </w:footnote>
  <w:footnote w:id="5">
    <w:p w:rsidR="00701754" w:rsidRPr="007A7AD7" w:rsidRDefault="00701754" w:rsidP="00B92C82">
      <w:pPr>
        <w:rPr>
          <w:sz w:val="22"/>
          <w:szCs w:val="22"/>
        </w:rPr>
      </w:pPr>
      <w:r w:rsidRPr="007A7AD7">
        <w:rPr>
          <w:rStyle w:val="FootnoteReference"/>
          <w:sz w:val="22"/>
          <w:szCs w:val="22"/>
        </w:rPr>
        <w:footnoteRef/>
      </w:r>
      <w:r w:rsidRPr="007A7AD7">
        <w:rPr>
          <w:sz w:val="22"/>
          <w:szCs w:val="22"/>
        </w:rPr>
        <w:t xml:space="preserve"> Section 9125 provides that employer may use information about an applicant’s criminal history record information only to the extent that it relates to the applicant’s suitability for employment, and that the employer shall notify the applicant in writing if the decision not to hire the applicant is based in whole or in part on criminal history information.  </w:t>
      </w:r>
    </w:p>
    <w:p w:rsidR="00701754" w:rsidRPr="007A7AD7" w:rsidRDefault="00701754">
      <w:pPr>
        <w:pStyle w:val="FootnoteText"/>
        <w:rPr>
          <w:sz w:val="22"/>
          <w:szCs w:val="22"/>
        </w:rPr>
      </w:pPr>
    </w:p>
  </w:footnote>
  <w:footnote w:id="6">
    <w:p w:rsidR="00701754" w:rsidRPr="007A7AD7" w:rsidRDefault="00701754">
      <w:pPr>
        <w:pStyle w:val="FootnoteText"/>
        <w:rPr>
          <w:sz w:val="22"/>
          <w:szCs w:val="22"/>
        </w:rPr>
      </w:pPr>
      <w:r w:rsidRPr="007A7AD7">
        <w:rPr>
          <w:rStyle w:val="FootnoteReference"/>
          <w:sz w:val="22"/>
          <w:szCs w:val="22"/>
        </w:rPr>
        <w:footnoteRef/>
      </w:r>
      <w:r w:rsidRPr="007A7AD7">
        <w:rPr>
          <w:sz w:val="22"/>
          <w:szCs w:val="22"/>
        </w:rPr>
        <w:t xml:space="preserve"> </w:t>
      </w:r>
      <w:proofErr w:type="gramStart"/>
      <w:r w:rsidRPr="007A7AD7">
        <w:rPr>
          <w:sz w:val="22"/>
          <w:szCs w:val="22"/>
        </w:rPr>
        <w:t>52 Pa. Code § 54.42(a).</w:t>
      </w:r>
      <w:proofErr w:type="gramEnd"/>
    </w:p>
  </w:footnote>
  <w:footnote w:id="7">
    <w:p w:rsidR="00701754" w:rsidRPr="007A7AD7" w:rsidRDefault="00701754">
      <w:pPr>
        <w:pStyle w:val="FootnoteText"/>
        <w:rPr>
          <w:sz w:val="22"/>
          <w:szCs w:val="22"/>
        </w:rPr>
      </w:pPr>
      <w:r w:rsidRPr="007A7AD7">
        <w:rPr>
          <w:rStyle w:val="FootnoteReference"/>
          <w:sz w:val="22"/>
          <w:szCs w:val="22"/>
        </w:rPr>
        <w:footnoteRef/>
      </w:r>
      <w:r w:rsidRPr="007A7AD7">
        <w:rPr>
          <w:sz w:val="22"/>
          <w:szCs w:val="22"/>
        </w:rPr>
        <w:t xml:space="preserve"> 52 Pa. Code § 62.113(a)</w:t>
      </w:r>
    </w:p>
  </w:footnote>
  <w:footnote w:id="8">
    <w:p w:rsidR="00701754" w:rsidRPr="007A7AD7" w:rsidRDefault="00701754">
      <w:pPr>
        <w:pStyle w:val="FootnoteText"/>
        <w:rPr>
          <w:sz w:val="22"/>
          <w:szCs w:val="22"/>
        </w:rPr>
      </w:pPr>
      <w:r w:rsidRPr="007A7AD7">
        <w:rPr>
          <w:rStyle w:val="FootnoteReference"/>
          <w:sz w:val="22"/>
          <w:szCs w:val="22"/>
        </w:rPr>
        <w:footnoteRef/>
      </w:r>
      <w:r w:rsidRPr="007A7AD7">
        <w:rPr>
          <w:sz w:val="22"/>
          <w:szCs w:val="22"/>
        </w:rPr>
        <w:t xml:space="preserve"> Section </w:t>
      </w:r>
      <w:r w:rsidRPr="007A7AD7">
        <w:rPr>
          <w:color w:val="000000"/>
          <w:sz w:val="22"/>
          <w:szCs w:val="22"/>
        </w:rPr>
        <w:t xml:space="preserve">54.5 became effective on publication in the </w:t>
      </w:r>
      <w:r w:rsidRPr="007A7AD7">
        <w:rPr>
          <w:i/>
          <w:color w:val="000000"/>
          <w:sz w:val="22"/>
          <w:szCs w:val="22"/>
        </w:rPr>
        <w:t>Pennsylvania Bulletin</w:t>
      </w:r>
      <w:r w:rsidRPr="007A7AD7">
        <w:rPr>
          <w:color w:val="000000"/>
          <w:sz w:val="22"/>
          <w:szCs w:val="22"/>
        </w:rPr>
        <w:t xml:space="preserve"> at 28 </w:t>
      </w:r>
      <w:proofErr w:type="spellStart"/>
      <w:r w:rsidRPr="007A7AD7">
        <w:rPr>
          <w:color w:val="000000"/>
          <w:sz w:val="22"/>
          <w:szCs w:val="22"/>
        </w:rPr>
        <w:t>Pa.B</w:t>
      </w:r>
      <w:proofErr w:type="spellEnd"/>
      <w:r w:rsidRPr="007A7AD7">
        <w:rPr>
          <w:color w:val="000000"/>
          <w:sz w:val="22"/>
          <w:szCs w:val="22"/>
        </w:rPr>
        <w:t xml:space="preserve">. 3780 on August 8, 1998.  Section 62.75 became effective on publication in the </w:t>
      </w:r>
      <w:r w:rsidRPr="007A7AD7">
        <w:rPr>
          <w:i/>
          <w:color w:val="000000"/>
          <w:sz w:val="22"/>
          <w:szCs w:val="22"/>
        </w:rPr>
        <w:t>Pennsylvania Bulletin</w:t>
      </w:r>
      <w:r w:rsidRPr="007A7AD7">
        <w:rPr>
          <w:color w:val="000000"/>
          <w:sz w:val="22"/>
          <w:szCs w:val="22"/>
        </w:rPr>
        <w:t xml:space="preserve"> at 31 </w:t>
      </w:r>
      <w:proofErr w:type="spellStart"/>
      <w:r w:rsidRPr="007A7AD7">
        <w:rPr>
          <w:color w:val="000000"/>
          <w:sz w:val="22"/>
          <w:szCs w:val="22"/>
        </w:rPr>
        <w:t>Pa.B</w:t>
      </w:r>
      <w:proofErr w:type="spellEnd"/>
      <w:r w:rsidRPr="007A7AD7">
        <w:rPr>
          <w:color w:val="000000"/>
          <w:sz w:val="22"/>
          <w:szCs w:val="22"/>
        </w:rPr>
        <w:t>. 2005 on April 14, 2001.</w:t>
      </w:r>
    </w:p>
  </w:footnote>
  <w:footnote w:id="9">
    <w:p w:rsidR="00701754" w:rsidRPr="007A7AD7" w:rsidRDefault="00701754">
      <w:pPr>
        <w:pStyle w:val="FootnoteText"/>
        <w:rPr>
          <w:sz w:val="22"/>
          <w:szCs w:val="22"/>
        </w:rPr>
      </w:pPr>
      <w:r w:rsidRPr="007A7AD7">
        <w:rPr>
          <w:rStyle w:val="FootnoteReference"/>
          <w:sz w:val="22"/>
          <w:szCs w:val="22"/>
        </w:rPr>
        <w:footnoteRef/>
      </w:r>
      <w:r w:rsidRPr="007A7AD7">
        <w:rPr>
          <w:sz w:val="22"/>
          <w:szCs w:val="22"/>
        </w:rPr>
        <w:t xml:space="preserve"> </w:t>
      </w:r>
      <w:r w:rsidRPr="007A7AD7">
        <w:rPr>
          <w:i/>
          <w:sz w:val="22"/>
          <w:szCs w:val="22"/>
        </w:rPr>
        <w:t>Interim Guidelines for Eligible Customer Lists for Electric Distribution Companies</w:t>
      </w:r>
      <w:r w:rsidRPr="007A7AD7">
        <w:rPr>
          <w:sz w:val="22"/>
          <w:szCs w:val="22"/>
        </w:rPr>
        <w:t xml:space="preserve">, Tentative Order entered August 4, 2010 at Docket No. </w:t>
      </w:r>
      <w:proofErr w:type="gramStart"/>
      <w:r w:rsidRPr="007A7AD7">
        <w:rPr>
          <w:sz w:val="22"/>
          <w:szCs w:val="22"/>
        </w:rPr>
        <w:t>M-2010-2183412.</w:t>
      </w:r>
      <w:proofErr w:type="gramEnd"/>
    </w:p>
  </w:footnote>
  <w:footnote w:id="10">
    <w:p w:rsidR="00701754" w:rsidRPr="007A7AD7" w:rsidRDefault="00701754" w:rsidP="005678F9">
      <w:pPr>
        <w:pStyle w:val="FootnoteText"/>
        <w:rPr>
          <w:color w:val="000000"/>
          <w:sz w:val="22"/>
          <w:szCs w:val="22"/>
        </w:rPr>
      </w:pPr>
      <w:r w:rsidRPr="007A7AD7">
        <w:rPr>
          <w:rStyle w:val="FootnoteReference"/>
          <w:color w:val="000000"/>
          <w:sz w:val="22"/>
          <w:szCs w:val="22"/>
        </w:rPr>
        <w:footnoteRef/>
      </w:r>
      <w:r w:rsidRPr="007A7AD7">
        <w:rPr>
          <w:color w:val="000000"/>
          <w:sz w:val="22"/>
          <w:szCs w:val="22"/>
        </w:rPr>
        <w:t xml:space="preserve">    “</w:t>
      </w:r>
      <w:r w:rsidRPr="007A7AD7">
        <w:rPr>
          <w:iCs/>
          <w:color w:val="000000"/>
          <w:sz w:val="22"/>
          <w:szCs w:val="22"/>
        </w:rPr>
        <w:t>Marketing” is defined in the Commission’s regulations as “t</w:t>
      </w:r>
      <w:r w:rsidRPr="007A7AD7">
        <w:rPr>
          <w:color w:val="000000"/>
          <w:sz w:val="22"/>
          <w:szCs w:val="22"/>
        </w:rPr>
        <w:t xml:space="preserve">he publication, dissemination or distribution of informational and advertising materials regarding the EGS’s services and products to the public by print, broadcast, electronic media, direct mail or by telecommunication.” </w:t>
      </w:r>
      <w:r w:rsidRPr="007A7AD7">
        <w:rPr>
          <w:i/>
          <w:color w:val="000000"/>
          <w:sz w:val="22"/>
          <w:szCs w:val="22"/>
        </w:rPr>
        <w:t xml:space="preserve">See </w:t>
      </w:r>
      <w:r w:rsidRPr="007A7AD7">
        <w:rPr>
          <w:color w:val="000000"/>
          <w:sz w:val="22"/>
          <w:szCs w:val="22"/>
        </w:rPr>
        <w:t xml:space="preserve">52 Pa. Code         § 54.31 (definitions).  </w:t>
      </w:r>
      <w:r w:rsidRPr="007A7AD7">
        <w:rPr>
          <w:i/>
          <w:color w:val="000000"/>
          <w:sz w:val="22"/>
          <w:szCs w:val="22"/>
        </w:rPr>
        <w:t>See also</w:t>
      </w:r>
      <w:r w:rsidRPr="007A7AD7">
        <w:rPr>
          <w:color w:val="000000"/>
          <w:sz w:val="22"/>
          <w:szCs w:val="22"/>
        </w:rPr>
        <w:t xml:space="preserve"> 52 Pa. Code § 62.101 (relating to definitions [natural gas]). </w:t>
      </w:r>
    </w:p>
    <w:p w:rsidR="00701754" w:rsidRPr="007A7AD7" w:rsidRDefault="00701754" w:rsidP="005678F9">
      <w:pPr>
        <w:pStyle w:val="FootnoteText"/>
        <w:rPr>
          <w:color w:val="000000"/>
          <w:sz w:val="22"/>
          <w:szCs w:val="22"/>
        </w:rPr>
      </w:pPr>
    </w:p>
  </w:footnote>
  <w:footnote w:id="11">
    <w:p w:rsidR="00701754" w:rsidRPr="007A7AD7" w:rsidRDefault="00701754" w:rsidP="005678F9">
      <w:pPr>
        <w:pStyle w:val="FootnoteText"/>
        <w:rPr>
          <w:b/>
          <w:color w:val="000000"/>
          <w:sz w:val="22"/>
          <w:szCs w:val="22"/>
        </w:rPr>
      </w:pPr>
      <w:r w:rsidRPr="007A7AD7">
        <w:rPr>
          <w:rStyle w:val="FootnoteReference"/>
          <w:color w:val="000000"/>
          <w:sz w:val="22"/>
          <w:szCs w:val="22"/>
        </w:rPr>
        <w:footnoteRef/>
      </w:r>
      <w:r w:rsidRPr="007A7AD7">
        <w:rPr>
          <w:color w:val="000000"/>
          <w:sz w:val="22"/>
          <w:szCs w:val="22"/>
        </w:rPr>
        <w:t xml:space="preserve">   The term “sales” is not defined in the regulations.  However, “offer to provide service” is defined as the extension of an offer to provide services or products communicated orally, or in writing to a customer.”</w:t>
      </w:r>
      <w:r w:rsidRPr="007A7AD7">
        <w:rPr>
          <w:i/>
          <w:color w:val="000000"/>
          <w:sz w:val="22"/>
          <w:szCs w:val="22"/>
        </w:rPr>
        <w:t>See</w:t>
      </w:r>
      <w:r w:rsidRPr="007A7AD7">
        <w:rPr>
          <w:color w:val="000000"/>
          <w:sz w:val="22"/>
          <w:szCs w:val="22"/>
        </w:rPr>
        <w:t xml:space="preserve"> 52 Pa. Code § 54.31 (definitions [electric]) § 62.101 (definitions [natural gas]).</w:t>
      </w:r>
    </w:p>
  </w:footnote>
  <w:footnote w:id="12">
    <w:p w:rsidR="00701754" w:rsidRPr="007A7AD7" w:rsidRDefault="00701754" w:rsidP="005678F9">
      <w:pPr>
        <w:pStyle w:val="FootnoteText"/>
        <w:rPr>
          <w:sz w:val="22"/>
          <w:szCs w:val="22"/>
        </w:rPr>
      </w:pPr>
      <w:r w:rsidRPr="007A7AD7">
        <w:rPr>
          <w:rStyle w:val="FootnoteReference"/>
          <w:sz w:val="22"/>
          <w:szCs w:val="22"/>
        </w:rPr>
        <w:footnoteRef/>
      </w:r>
      <w:r w:rsidRPr="007A7AD7">
        <w:rPr>
          <w:sz w:val="22"/>
          <w:szCs w:val="22"/>
        </w:rPr>
        <w:t xml:space="preserve"> “Slamming” is changing a customer’s supplier without prior authorization.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A07"/>
    <w:multiLevelType w:val="multilevel"/>
    <w:tmpl w:val="FD625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030088"/>
    <w:multiLevelType w:val="hybridMultilevel"/>
    <w:tmpl w:val="0682FE26"/>
    <w:lvl w:ilvl="0" w:tplc="0409000F">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23C35"/>
    <w:multiLevelType w:val="hybridMultilevel"/>
    <w:tmpl w:val="001ED4AC"/>
    <w:lvl w:ilvl="0" w:tplc="0409000F">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66961"/>
    <w:multiLevelType w:val="hybridMultilevel"/>
    <w:tmpl w:val="70B2D8F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2F6316"/>
    <w:multiLevelType w:val="hybridMultilevel"/>
    <w:tmpl w:val="C5B66770"/>
    <w:lvl w:ilvl="0" w:tplc="8D64DFE0">
      <w:start w:val="1"/>
      <w:numFmt w:val="decimal"/>
      <w:lvlText w:val="%1."/>
      <w:lvlJc w:val="left"/>
      <w:pPr>
        <w:tabs>
          <w:tab w:val="num" w:pos="720"/>
        </w:tabs>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12683"/>
    <w:multiLevelType w:val="hybridMultilevel"/>
    <w:tmpl w:val="6B04EB92"/>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6">
    <w:nsid w:val="1A83416A"/>
    <w:multiLevelType w:val="hybridMultilevel"/>
    <w:tmpl w:val="8FD2FC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371CEE"/>
    <w:multiLevelType w:val="hybridMultilevel"/>
    <w:tmpl w:val="C57A72E6"/>
    <w:lvl w:ilvl="0" w:tplc="0409000F">
      <w:start w:val="1"/>
      <w:numFmt w:val="decimal"/>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F76F74"/>
    <w:multiLevelType w:val="hybridMultilevel"/>
    <w:tmpl w:val="0744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1C7A6F"/>
    <w:multiLevelType w:val="hybridMultilevel"/>
    <w:tmpl w:val="8E528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1C7735"/>
    <w:multiLevelType w:val="hybridMultilevel"/>
    <w:tmpl w:val="0922C9B6"/>
    <w:lvl w:ilvl="0" w:tplc="0409000F">
      <w:start w:val="1"/>
      <w:numFmt w:val="decimal"/>
      <w:lvlText w:val="%1."/>
      <w:lvlJc w:val="left"/>
      <w:pPr>
        <w:tabs>
          <w:tab w:val="num" w:pos="720"/>
        </w:tabs>
        <w:ind w:left="720" w:hanging="360"/>
      </w:pPr>
      <w:rPr>
        <w:rFonts w:hint="default"/>
        <w:sz w:val="24"/>
        <w:szCs w:val="24"/>
      </w:rPr>
    </w:lvl>
    <w:lvl w:ilvl="1" w:tplc="D3924780">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625A47"/>
    <w:multiLevelType w:val="hybridMultilevel"/>
    <w:tmpl w:val="37287ECE"/>
    <w:lvl w:ilvl="0" w:tplc="0409000F">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32877"/>
    <w:multiLevelType w:val="hybridMultilevel"/>
    <w:tmpl w:val="238C1280"/>
    <w:lvl w:ilvl="0" w:tplc="0409000F">
      <w:start w:val="1"/>
      <w:numFmt w:val="decimal"/>
      <w:lvlText w:val="%1."/>
      <w:lvlJc w:val="left"/>
      <w:pPr>
        <w:tabs>
          <w:tab w:val="num" w:pos="720"/>
        </w:tabs>
        <w:ind w:left="720" w:hanging="360"/>
      </w:pPr>
      <w:rPr>
        <w:rFonts w:hint="default"/>
        <w:sz w:val="24"/>
        <w:szCs w:val="24"/>
      </w:rPr>
    </w:lvl>
    <w:lvl w:ilvl="1" w:tplc="D3924780">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703476"/>
    <w:multiLevelType w:val="hybridMultilevel"/>
    <w:tmpl w:val="88385D30"/>
    <w:lvl w:ilvl="0" w:tplc="0409000F">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30FD0"/>
    <w:multiLevelType w:val="hybridMultilevel"/>
    <w:tmpl w:val="BC64F648"/>
    <w:lvl w:ilvl="0" w:tplc="0409000F">
      <w:start w:val="1"/>
      <w:numFmt w:val="decimal"/>
      <w:lvlText w:val="%1."/>
      <w:lvlJc w:val="left"/>
      <w:pPr>
        <w:tabs>
          <w:tab w:val="num" w:pos="720"/>
        </w:tabs>
        <w:ind w:left="720" w:hanging="360"/>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12A6C03"/>
    <w:multiLevelType w:val="hybridMultilevel"/>
    <w:tmpl w:val="037638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5241EF5"/>
    <w:multiLevelType w:val="hybridMultilevel"/>
    <w:tmpl w:val="BBDA5504"/>
    <w:lvl w:ilvl="0" w:tplc="C732464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D874E3"/>
    <w:multiLevelType w:val="hybridMultilevel"/>
    <w:tmpl w:val="03264694"/>
    <w:lvl w:ilvl="0" w:tplc="0409000F">
      <w:start w:val="1"/>
      <w:numFmt w:val="decimal"/>
      <w:lvlText w:val="%1."/>
      <w:lvlJc w:val="left"/>
      <w:pPr>
        <w:tabs>
          <w:tab w:val="num" w:pos="720"/>
        </w:tabs>
        <w:ind w:left="720" w:hanging="360"/>
      </w:pPr>
      <w:rPr>
        <w:rFont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950A41"/>
    <w:multiLevelType w:val="hybridMultilevel"/>
    <w:tmpl w:val="EB802CC6"/>
    <w:lvl w:ilvl="0" w:tplc="0409000F">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EA3761"/>
    <w:multiLevelType w:val="hybridMultilevel"/>
    <w:tmpl w:val="C69279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1336F9"/>
    <w:multiLevelType w:val="hybridMultilevel"/>
    <w:tmpl w:val="74EAAAB2"/>
    <w:lvl w:ilvl="0" w:tplc="95264CD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07C12A1"/>
    <w:multiLevelType w:val="hybridMultilevel"/>
    <w:tmpl w:val="D6AC1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4421B3"/>
    <w:multiLevelType w:val="hybridMultilevel"/>
    <w:tmpl w:val="303E0E2C"/>
    <w:lvl w:ilvl="0" w:tplc="0409000F">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7"/>
  </w:num>
  <w:num w:numId="7">
    <w:abstractNumId w:val="16"/>
  </w:num>
  <w:num w:numId="8">
    <w:abstractNumId w:val="12"/>
  </w:num>
  <w:num w:numId="9">
    <w:abstractNumId w:val="10"/>
  </w:num>
  <w:num w:numId="10">
    <w:abstractNumId w:val="1"/>
  </w:num>
  <w:num w:numId="11">
    <w:abstractNumId w:val="13"/>
  </w:num>
  <w:num w:numId="12">
    <w:abstractNumId w:val="14"/>
  </w:num>
  <w:num w:numId="13">
    <w:abstractNumId w:val="4"/>
  </w:num>
  <w:num w:numId="14">
    <w:abstractNumId w:val="18"/>
  </w:num>
  <w:num w:numId="15">
    <w:abstractNumId w:val="19"/>
  </w:num>
  <w:num w:numId="16">
    <w:abstractNumId w:val="23"/>
  </w:num>
  <w:num w:numId="17">
    <w:abstractNumId w:val="2"/>
  </w:num>
  <w:num w:numId="18">
    <w:abstractNumId w:val="11"/>
  </w:num>
  <w:num w:numId="19">
    <w:abstractNumId w:val="6"/>
  </w:num>
  <w:num w:numId="20">
    <w:abstractNumId w:val="21"/>
  </w:num>
  <w:num w:numId="21">
    <w:abstractNumId w:val="20"/>
  </w:num>
  <w:num w:numId="22">
    <w:abstractNumId w:val="9"/>
  </w:num>
  <w:num w:numId="23">
    <w:abstractNumId w:val="22"/>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BE73B6"/>
    <w:rsid w:val="000014E3"/>
    <w:rsid w:val="00001C60"/>
    <w:rsid w:val="0000202A"/>
    <w:rsid w:val="00002866"/>
    <w:rsid w:val="000029C1"/>
    <w:rsid w:val="00002C9E"/>
    <w:rsid w:val="0000431B"/>
    <w:rsid w:val="0000486D"/>
    <w:rsid w:val="00005C2E"/>
    <w:rsid w:val="000066BF"/>
    <w:rsid w:val="00006805"/>
    <w:rsid w:val="0001064A"/>
    <w:rsid w:val="0001089E"/>
    <w:rsid w:val="00011359"/>
    <w:rsid w:val="00011A94"/>
    <w:rsid w:val="0001443A"/>
    <w:rsid w:val="00014460"/>
    <w:rsid w:val="0001458F"/>
    <w:rsid w:val="000146E9"/>
    <w:rsid w:val="00016919"/>
    <w:rsid w:val="00016C4D"/>
    <w:rsid w:val="0001770B"/>
    <w:rsid w:val="00017E86"/>
    <w:rsid w:val="000229F8"/>
    <w:rsid w:val="00022C9E"/>
    <w:rsid w:val="0002319A"/>
    <w:rsid w:val="00023F44"/>
    <w:rsid w:val="00024846"/>
    <w:rsid w:val="00024A7B"/>
    <w:rsid w:val="000259E7"/>
    <w:rsid w:val="000260D4"/>
    <w:rsid w:val="0002669D"/>
    <w:rsid w:val="00026F5A"/>
    <w:rsid w:val="00031359"/>
    <w:rsid w:val="00031BA4"/>
    <w:rsid w:val="00031C99"/>
    <w:rsid w:val="00031FE4"/>
    <w:rsid w:val="00032FC8"/>
    <w:rsid w:val="00035993"/>
    <w:rsid w:val="0003665A"/>
    <w:rsid w:val="00036DC3"/>
    <w:rsid w:val="00037271"/>
    <w:rsid w:val="00037762"/>
    <w:rsid w:val="00040E8A"/>
    <w:rsid w:val="0004137A"/>
    <w:rsid w:val="00041BD2"/>
    <w:rsid w:val="00042780"/>
    <w:rsid w:val="00043068"/>
    <w:rsid w:val="0004341B"/>
    <w:rsid w:val="00043A95"/>
    <w:rsid w:val="00043F67"/>
    <w:rsid w:val="0004442E"/>
    <w:rsid w:val="0004470E"/>
    <w:rsid w:val="00045A52"/>
    <w:rsid w:val="00046656"/>
    <w:rsid w:val="00046A5F"/>
    <w:rsid w:val="000509EB"/>
    <w:rsid w:val="0005221E"/>
    <w:rsid w:val="00053088"/>
    <w:rsid w:val="000548CB"/>
    <w:rsid w:val="00054CA2"/>
    <w:rsid w:val="0005513E"/>
    <w:rsid w:val="00057817"/>
    <w:rsid w:val="000602A3"/>
    <w:rsid w:val="00060418"/>
    <w:rsid w:val="00060F98"/>
    <w:rsid w:val="000616F8"/>
    <w:rsid w:val="00062220"/>
    <w:rsid w:val="0006250B"/>
    <w:rsid w:val="00062C36"/>
    <w:rsid w:val="0006475B"/>
    <w:rsid w:val="0006511B"/>
    <w:rsid w:val="00067AA2"/>
    <w:rsid w:val="00070434"/>
    <w:rsid w:val="00071084"/>
    <w:rsid w:val="00073E61"/>
    <w:rsid w:val="00074B37"/>
    <w:rsid w:val="0007534D"/>
    <w:rsid w:val="000776FA"/>
    <w:rsid w:val="00081574"/>
    <w:rsid w:val="0008188E"/>
    <w:rsid w:val="00081EBC"/>
    <w:rsid w:val="000830C0"/>
    <w:rsid w:val="00083FAE"/>
    <w:rsid w:val="00084645"/>
    <w:rsid w:val="00086A1F"/>
    <w:rsid w:val="00087D70"/>
    <w:rsid w:val="00090EA9"/>
    <w:rsid w:val="000925C8"/>
    <w:rsid w:val="00092FC5"/>
    <w:rsid w:val="00094015"/>
    <w:rsid w:val="00095F88"/>
    <w:rsid w:val="000965E2"/>
    <w:rsid w:val="000A0886"/>
    <w:rsid w:val="000A0E6C"/>
    <w:rsid w:val="000A244F"/>
    <w:rsid w:val="000A2A3F"/>
    <w:rsid w:val="000A324B"/>
    <w:rsid w:val="000A36DD"/>
    <w:rsid w:val="000A5981"/>
    <w:rsid w:val="000A5D14"/>
    <w:rsid w:val="000A5D1E"/>
    <w:rsid w:val="000A5E1B"/>
    <w:rsid w:val="000A69E8"/>
    <w:rsid w:val="000A6BB2"/>
    <w:rsid w:val="000B0545"/>
    <w:rsid w:val="000B14A6"/>
    <w:rsid w:val="000B165D"/>
    <w:rsid w:val="000B2255"/>
    <w:rsid w:val="000B2E10"/>
    <w:rsid w:val="000B42F3"/>
    <w:rsid w:val="000B4488"/>
    <w:rsid w:val="000B5C49"/>
    <w:rsid w:val="000B6CEF"/>
    <w:rsid w:val="000B6D85"/>
    <w:rsid w:val="000B7396"/>
    <w:rsid w:val="000B73EE"/>
    <w:rsid w:val="000C02B1"/>
    <w:rsid w:val="000C08A7"/>
    <w:rsid w:val="000C0A11"/>
    <w:rsid w:val="000C1099"/>
    <w:rsid w:val="000C1F7C"/>
    <w:rsid w:val="000C25AD"/>
    <w:rsid w:val="000C3659"/>
    <w:rsid w:val="000C3840"/>
    <w:rsid w:val="000C3994"/>
    <w:rsid w:val="000C3F5F"/>
    <w:rsid w:val="000C5A6F"/>
    <w:rsid w:val="000C6447"/>
    <w:rsid w:val="000C694A"/>
    <w:rsid w:val="000D0982"/>
    <w:rsid w:val="000D133D"/>
    <w:rsid w:val="000D1E63"/>
    <w:rsid w:val="000D21A4"/>
    <w:rsid w:val="000D2C8B"/>
    <w:rsid w:val="000D4A75"/>
    <w:rsid w:val="000D4F68"/>
    <w:rsid w:val="000D4F82"/>
    <w:rsid w:val="000D589C"/>
    <w:rsid w:val="000D5F03"/>
    <w:rsid w:val="000D5F30"/>
    <w:rsid w:val="000D6BCA"/>
    <w:rsid w:val="000D6C95"/>
    <w:rsid w:val="000E0C79"/>
    <w:rsid w:val="000E1C1E"/>
    <w:rsid w:val="000E1FEA"/>
    <w:rsid w:val="000E2210"/>
    <w:rsid w:val="000E28DE"/>
    <w:rsid w:val="000E2A3C"/>
    <w:rsid w:val="000E3B1D"/>
    <w:rsid w:val="000E3D0D"/>
    <w:rsid w:val="000E450C"/>
    <w:rsid w:val="000E5445"/>
    <w:rsid w:val="000E5B8C"/>
    <w:rsid w:val="000E5D90"/>
    <w:rsid w:val="000E61E5"/>
    <w:rsid w:val="000E6345"/>
    <w:rsid w:val="000E6925"/>
    <w:rsid w:val="000E747B"/>
    <w:rsid w:val="000E764F"/>
    <w:rsid w:val="000E77E6"/>
    <w:rsid w:val="000E7A5C"/>
    <w:rsid w:val="000E7C0C"/>
    <w:rsid w:val="000F0C95"/>
    <w:rsid w:val="000F182D"/>
    <w:rsid w:val="000F19DD"/>
    <w:rsid w:val="000F1A28"/>
    <w:rsid w:val="000F1B68"/>
    <w:rsid w:val="000F2053"/>
    <w:rsid w:val="000F285E"/>
    <w:rsid w:val="000F2BCE"/>
    <w:rsid w:val="000F2EB2"/>
    <w:rsid w:val="000F34AD"/>
    <w:rsid w:val="000F4B1D"/>
    <w:rsid w:val="000F4E9B"/>
    <w:rsid w:val="000F5839"/>
    <w:rsid w:val="000F6B71"/>
    <w:rsid w:val="000F6B73"/>
    <w:rsid w:val="000F71B5"/>
    <w:rsid w:val="001005BF"/>
    <w:rsid w:val="00102369"/>
    <w:rsid w:val="0010269E"/>
    <w:rsid w:val="001037D2"/>
    <w:rsid w:val="00103CA8"/>
    <w:rsid w:val="001042FF"/>
    <w:rsid w:val="0010430A"/>
    <w:rsid w:val="00104E59"/>
    <w:rsid w:val="00104E65"/>
    <w:rsid w:val="00104E9A"/>
    <w:rsid w:val="001063B2"/>
    <w:rsid w:val="00106872"/>
    <w:rsid w:val="00106ACC"/>
    <w:rsid w:val="00106F6D"/>
    <w:rsid w:val="001070B9"/>
    <w:rsid w:val="001071CF"/>
    <w:rsid w:val="00107890"/>
    <w:rsid w:val="00110241"/>
    <w:rsid w:val="001106D2"/>
    <w:rsid w:val="00111231"/>
    <w:rsid w:val="001137CF"/>
    <w:rsid w:val="0011446F"/>
    <w:rsid w:val="001149DD"/>
    <w:rsid w:val="00115039"/>
    <w:rsid w:val="0011512C"/>
    <w:rsid w:val="0011515B"/>
    <w:rsid w:val="00116329"/>
    <w:rsid w:val="00116F71"/>
    <w:rsid w:val="0011741C"/>
    <w:rsid w:val="00117DB5"/>
    <w:rsid w:val="0012271B"/>
    <w:rsid w:val="00123942"/>
    <w:rsid w:val="00124778"/>
    <w:rsid w:val="00124AD5"/>
    <w:rsid w:val="001252AC"/>
    <w:rsid w:val="00126E75"/>
    <w:rsid w:val="00130030"/>
    <w:rsid w:val="00130645"/>
    <w:rsid w:val="00130A4F"/>
    <w:rsid w:val="0013119F"/>
    <w:rsid w:val="0013196B"/>
    <w:rsid w:val="001321AC"/>
    <w:rsid w:val="001332AC"/>
    <w:rsid w:val="0013357B"/>
    <w:rsid w:val="00133607"/>
    <w:rsid w:val="00134CF6"/>
    <w:rsid w:val="00134E31"/>
    <w:rsid w:val="001360C9"/>
    <w:rsid w:val="00136454"/>
    <w:rsid w:val="00137152"/>
    <w:rsid w:val="00137EA0"/>
    <w:rsid w:val="00140BC8"/>
    <w:rsid w:val="00141259"/>
    <w:rsid w:val="00142A86"/>
    <w:rsid w:val="001456AC"/>
    <w:rsid w:val="00145CE8"/>
    <w:rsid w:val="00145EC3"/>
    <w:rsid w:val="001477ED"/>
    <w:rsid w:val="00147DAE"/>
    <w:rsid w:val="00152819"/>
    <w:rsid w:val="00153BDF"/>
    <w:rsid w:val="001543B0"/>
    <w:rsid w:val="00154714"/>
    <w:rsid w:val="00155935"/>
    <w:rsid w:val="00155F42"/>
    <w:rsid w:val="0015648E"/>
    <w:rsid w:val="0016080B"/>
    <w:rsid w:val="001610F7"/>
    <w:rsid w:val="00164C28"/>
    <w:rsid w:val="001656C6"/>
    <w:rsid w:val="00165BD5"/>
    <w:rsid w:val="00165F89"/>
    <w:rsid w:val="00166B96"/>
    <w:rsid w:val="0016745B"/>
    <w:rsid w:val="00167A5A"/>
    <w:rsid w:val="00167D60"/>
    <w:rsid w:val="00170008"/>
    <w:rsid w:val="00170620"/>
    <w:rsid w:val="00171DC0"/>
    <w:rsid w:val="0017250A"/>
    <w:rsid w:val="0017276C"/>
    <w:rsid w:val="0017287F"/>
    <w:rsid w:val="00172E6A"/>
    <w:rsid w:val="00174274"/>
    <w:rsid w:val="0017550B"/>
    <w:rsid w:val="001770F8"/>
    <w:rsid w:val="00177251"/>
    <w:rsid w:val="00177510"/>
    <w:rsid w:val="00181033"/>
    <w:rsid w:val="00181D19"/>
    <w:rsid w:val="00182D48"/>
    <w:rsid w:val="00182E0B"/>
    <w:rsid w:val="00183509"/>
    <w:rsid w:val="001852AC"/>
    <w:rsid w:val="0018621A"/>
    <w:rsid w:val="00186C0C"/>
    <w:rsid w:val="00186ED9"/>
    <w:rsid w:val="00190298"/>
    <w:rsid w:val="00192090"/>
    <w:rsid w:val="001922F5"/>
    <w:rsid w:val="001945F5"/>
    <w:rsid w:val="0019466D"/>
    <w:rsid w:val="00195105"/>
    <w:rsid w:val="00195166"/>
    <w:rsid w:val="00195A43"/>
    <w:rsid w:val="001A044F"/>
    <w:rsid w:val="001A0495"/>
    <w:rsid w:val="001A1806"/>
    <w:rsid w:val="001A1A16"/>
    <w:rsid w:val="001A1E89"/>
    <w:rsid w:val="001A2821"/>
    <w:rsid w:val="001A3276"/>
    <w:rsid w:val="001A3839"/>
    <w:rsid w:val="001A3C19"/>
    <w:rsid w:val="001A4B31"/>
    <w:rsid w:val="001A4D28"/>
    <w:rsid w:val="001A57AE"/>
    <w:rsid w:val="001A5DE6"/>
    <w:rsid w:val="001A64F5"/>
    <w:rsid w:val="001A65AE"/>
    <w:rsid w:val="001A6FFD"/>
    <w:rsid w:val="001A7280"/>
    <w:rsid w:val="001A7BF8"/>
    <w:rsid w:val="001A7E9F"/>
    <w:rsid w:val="001B0238"/>
    <w:rsid w:val="001B0FE3"/>
    <w:rsid w:val="001B1123"/>
    <w:rsid w:val="001B11BE"/>
    <w:rsid w:val="001B2CCB"/>
    <w:rsid w:val="001B38C2"/>
    <w:rsid w:val="001B3C38"/>
    <w:rsid w:val="001B5F43"/>
    <w:rsid w:val="001B679E"/>
    <w:rsid w:val="001B690C"/>
    <w:rsid w:val="001B6A4F"/>
    <w:rsid w:val="001B6D43"/>
    <w:rsid w:val="001B72FE"/>
    <w:rsid w:val="001B7434"/>
    <w:rsid w:val="001C0B0E"/>
    <w:rsid w:val="001C2ADC"/>
    <w:rsid w:val="001C2B2B"/>
    <w:rsid w:val="001C3161"/>
    <w:rsid w:val="001C37AF"/>
    <w:rsid w:val="001C44B6"/>
    <w:rsid w:val="001C459D"/>
    <w:rsid w:val="001C66F8"/>
    <w:rsid w:val="001C723B"/>
    <w:rsid w:val="001D0055"/>
    <w:rsid w:val="001D1772"/>
    <w:rsid w:val="001D271F"/>
    <w:rsid w:val="001D5588"/>
    <w:rsid w:val="001D702A"/>
    <w:rsid w:val="001D7C27"/>
    <w:rsid w:val="001D7FE7"/>
    <w:rsid w:val="001E1E41"/>
    <w:rsid w:val="001E1EDA"/>
    <w:rsid w:val="001E35BF"/>
    <w:rsid w:val="001E3B7D"/>
    <w:rsid w:val="001E3E4B"/>
    <w:rsid w:val="001E3F6E"/>
    <w:rsid w:val="001E44BB"/>
    <w:rsid w:val="001E49A9"/>
    <w:rsid w:val="001E53A5"/>
    <w:rsid w:val="001E7CED"/>
    <w:rsid w:val="001F161F"/>
    <w:rsid w:val="001F1669"/>
    <w:rsid w:val="001F1BA9"/>
    <w:rsid w:val="001F1FFA"/>
    <w:rsid w:val="001F44BE"/>
    <w:rsid w:val="001F4E98"/>
    <w:rsid w:val="001F5804"/>
    <w:rsid w:val="001F5F17"/>
    <w:rsid w:val="001F6DCF"/>
    <w:rsid w:val="001F7EAF"/>
    <w:rsid w:val="001F7F57"/>
    <w:rsid w:val="002005FF"/>
    <w:rsid w:val="0020080E"/>
    <w:rsid w:val="00201A6A"/>
    <w:rsid w:val="002024BB"/>
    <w:rsid w:val="00202633"/>
    <w:rsid w:val="00202E14"/>
    <w:rsid w:val="00203AC1"/>
    <w:rsid w:val="00203F1F"/>
    <w:rsid w:val="00205A12"/>
    <w:rsid w:val="002061B1"/>
    <w:rsid w:val="00206521"/>
    <w:rsid w:val="00206644"/>
    <w:rsid w:val="00206896"/>
    <w:rsid w:val="00206E08"/>
    <w:rsid w:val="002073E6"/>
    <w:rsid w:val="002107B7"/>
    <w:rsid w:val="00210A47"/>
    <w:rsid w:val="00210E1C"/>
    <w:rsid w:val="00211CD3"/>
    <w:rsid w:val="002125E9"/>
    <w:rsid w:val="00213ED2"/>
    <w:rsid w:val="002140EB"/>
    <w:rsid w:val="00214239"/>
    <w:rsid w:val="0021426A"/>
    <w:rsid w:val="0021463A"/>
    <w:rsid w:val="00215159"/>
    <w:rsid w:val="0021540A"/>
    <w:rsid w:val="00217063"/>
    <w:rsid w:val="002170A9"/>
    <w:rsid w:val="002174F5"/>
    <w:rsid w:val="00217A93"/>
    <w:rsid w:val="00220DA1"/>
    <w:rsid w:val="00220E79"/>
    <w:rsid w:val="00221D84"/>
    <w:rsid w:val="002240D5"/>
    <w:rsid w:val="00224233"/>
    <w:rsid w:val="00226518"/>
    <w:rsid w:val="002265D7"/>
    <w:rsid w:val="002267CF"/>
    <w:rsid w:val="00232722"/>
    <w:rsid w:val="00232DF4"/>
    <w:rsid w:val="00232FC3"/>
    <w:rsid w:val="0023452A"/>
    <w:rsid w:val="00235E3A"/>
    <w:rsid w:val="002362C6"/>
    <w:rsid w:val="00237B86"/>
    <w:rsid w:val="00240BB0"/>
    <w:rsid w:val="00241ED3"/>
    <w:rsid w:val="00243636"/>
    <w:rsid w:val="00243D87"/>
    <w:rsid w:val="002447C2"/>
    <w:rsid w:val="00244989"/>
    <w:rsid w:val="00246104"/>
    <w:rsid w:val="00247503"/>
    <w:rsid w:val="00247A16"/>
    <w:rsid w:val="00247E8B"/>
    <w:rsid w:val="00250279"/>
    <w:rsid w:val="00250B92"/>
    <w:rsid w:val="00251AEA"/>
    <w:rsid w:val="00252F06"/>
    <w:rsid w:val="00254C98"/>
    <w:rsid w:val="00254FB0"/>
    <w:rsid w:val="00255423"/>
    <w:rsid w:val="0025605E"/>
    <w:rsid w:val="002567C2"/>
    <w:rsid w:val="00256C4E"/>
    <w:rsid w:val="002576C3"/>
    <w:rsid w:val="002610B1"/>
    <w:rsid w:val="00261C9A"/>
    <w:rsid w:val="002621D1"/>
    <w:rsid w:val="00263898"/>
    <w:rsid w:val="002639FD"/>
    <w:rsid w:val="00263E43"/>
    <w:rsid w:val="00264E04"/>
    <w:rsid w:val="00264E74"/>
    <w:rsid w:val="002650C6"/>
    <w:rsid w:val="002652AC"/>
    <w:rsid w:val="0026541E"/>
    <w:rsid w:val="00265A37"/>
    <w:rsid w:val="002663F5"/>
    <w:rsid w:val="0026689D"/>
    <w:rsid w:val="0026784C"/>
    <w:rsid w:val="00270201"/>
    <w:rsid w:val="00270CF2"/>
    <w:rsid w:val="002717E6"/>
    <w:rsid w:val="00274091"/>
    <w:rsid w:val="002759F1"/>
    <w:rsid w:val="00275B9D"/>
    <w:rsid w:val="00276D81"/>
    <w:rsid w:val="00276EA6"/>
    <w:rsid w:val="00277394"/>
    <w:rsid w:val="00277D68"/>
    <w:rsid w:val="002802AA"/>
    <w:rsid w:val="00280C46"/>
    <w:rsid w:val="002810CC"/>
    <w:rsid w:val="0028211D"/>
    <w:rsid w:val="0028273A"/>
    <w:rsid w:val="00282964"/>
    <w:rsid w:val="0028319E"/>
    <w:rsid w:val="00283B8C"/>
    <w:rsid w:val="002853B4"/>
    <w:rsid w:val="002863A6"/>
    <w:rsid w:val="002865CE"/>
    <w:rsid w:val="002867AE"/>
    <w:rsid w:val="002877E0"/>
    <w:rsid w:val="00287AFA"/>
    <w:rsid w:val="00287D13"/>
    <w:rsid w:val="002901BB"/>
    <w:rsid w:val="00290DD6"/>
    <w:rsid w:val="00292DB6"/>
    <w:rsid w:val="0029363D"/>
    <w:rsid w:val="00293C7B"/>
    <w:rsid w:val="0029470C"/>
    <w:rsid w:val="00294723"/>
    <w:rsid w:val="00294AE8"/>
    <w:rsid w:val="002953C0"/>
    <w:rsid w:val="002960DC"/>
    <w:rsid w:val="00296180"/>
    <w:rsid w:val="00296748"/>
    <w:rsid w:val="00297DB4"/>
    <w:rsid w:val="002A0710"/>
    <w:rsid w:val="002A078E"/>
    <w:rsid w:val="002A0CB9"/>
    <w:rsid w:val="002A0E9A"/>
    <w:rsid w:val="002A1913"/>
    <w:rsid w:val="002A31D8"/>
    <w:rsid w:val="002A4759"/>
    <w:rsid w:val="002A500F"/>
    <w:rsid w:val="002A5C6E"/>
    <w:rsid w:val="002A5F98"/>
    <w:rsid w:val="002A7F52"/>
    <w:rsid w:val="002B0EB6"/>
    <w:rsid w:val="002B1CED"/>
    <w:rsid w:val="002B24AD"/>
    <w:rsid w:val="002B2A89"/>
    <w:rsid w:val="002B3071"/>
    <w:rsid w:val="002B3D69"/>
    <w:rsid w:val="002B58DB"/>
    <w:rsid w:val="002B5C88"/>
    <w:rsid w:val="002B6817"/>
    <w:rsid w:val="002C032F"/>
    <w:rsid w:val="002C063B"/>
    <w:rsid w:val="002C2480"/>
    <w:rsid w:val="002C33BD"/>
    <w:rsid w:val="002C4100"/>
    <w:rsid w:val="002C5527"/>
    <w:rsid w:val="002C55C2"/>
    <w:rsid w:val="002C693A"/>
    <w:rsid w:val="002C71CA"/>
    <w:rsid w:val="002C71E8"/>
    <w:rsid w:val="002D0C31"/>
    <w:rsid w:val="002D0E70"/>
    <w:rsid w:val="002D0E93"/>
    <w:rsid w:val="002D0F74"/>
    <w:rsid w:val="002D1D48"/>
    <w:rsid w:val="002D2A1E"/>
    <w:rsid w:val="002D2D7A"/>
    <w:rsid w:val="002D3F63"/>
    <w:rsid w:val="002D42AC"/>
    <w:rsid w:val="002D435B"/>
    <w:rsid w:val="002D4CDB"/>
    <w:rsid w:val="002D5898"/>
    <w:rsid w:val="002D5E85"/>
    <w:rsid w:val="002D63E9"/>
    <w:rsid w:val="002D6665"/>
    <w:rsid w:val="002D6E10"/>
    <w:rsid w:val="002D71C8"/>
    <w:rsid w:val="002E007D"/>
    <w:rsid w:val="002E0709"/>
    <w:rsid w:val="002E0815"/>
    <w:rsid w:val="002E0DA3"/>
    <w:rsid w:val="002E0E41"/>
    <w:rsid w:val="002E2294"/>
    <w:rsid w:val="002E34AF"/>
    <w:rsid w:val="002E4F99"/>
    <w:rsid w:val="002E5799"/>
    <w:rsid w:val="002E6134"/>
    <w:rsid w:val="002E6401"/>
    <w:rsid w:val="002E7002"/>
    <w:rsid w:val="002E7A31"/>
    <w:rsid w:val="002F144F"/>
    <w:rsid w:val="002F2BA9"/>
    <w:rsid w:val="002F2FAE"/>
    <w:rsid w:val="002F38E9"/>
    <w:rsid w:val="002F3B2D"/>
    <w:rsid w:val="002F6573"/>
    <w:rsid w:val="002F7CFD"/>
    <w:rsid w:val="002F7ED3"/>
    <w:rsid w:val="00301282"/>
    <w:rsid w:val="00301E19"/>
    <w:rsid w:val="00302076"/>
    <w:rsid w:val="0030267C"/>
    <w:rsid w:val="00302C1B"/>
    <w:rsid w:val="00302C65"/>
    <w:rsid w:val="00303089"/>
    <w:rsid w:val="0030363F"/>
    <w:rsid w:val="0030462A"/>
    <w:rsid w:val="00306AE3"/>
    <w:rsid w:val="003076C4"/>
    <w:rsid w:val="0030789C"/>
    <w:rsid w:val="00307B48"/>
    <w:rsid w:val="003102A0"/>
    <w:rsid w:val="00310642"/>
    <w:rsid w:val="00311728"/>
    <w:rsid w:val="0031344C"/>
    <w:rsid w:val="00314741"/>
    <w:rsid w:val="003167DD"/>
    <w:rsid w:val="00316A21"/>
    <w:rsid w:val="0031763B"/>
    <w:rsid w:val="00322D9C"/>
    <w:rsid w:val="00323391"/>
    <w:rsid w:val="003234ED"/>
    <w:rsid w:val="0032396E"/>
    <w:rsid w:val="0032520D"/>
    <w:rsid w:val="0032593F"/>
    <w:rsid w:val="00326DB5"/>
    <w:rsid w:val="003272E9"/>
    <w:rsid w:val="0033061F"/>
    <w:rsid w:val="003306B1"/>
    <w:rsid w:val="00330C55"/>
    <w:rsid w:val="00331724"/>
    <w:rsid w:val="003321BE"/>
    <w:rsid w:val="00333A3C"/>
    <w:rsid w:val="00333A78"/>
    <w:rsid w:val="00333AD4"/>
    <w:rsid w:val="003346FE"/>
    <w:rsid w:val="003357D6"/>
    <w:rsid w:val="00335EFE"/>
    <w:rsid w:val="00337437"/>
    <w:rsid w:val="0033751B"/>
    <w:rsid w:val="00337574"/>
    <w:rsid w:val="00340347"/>
    <w:rsid w:val="00340EBA"/>
    <w:rsid w:val="0034171A"/>
    <w:rsid w:val="003424C1"/>
    <w:rsid w:val="0034320E"/>
    <w:rsid w:val="00343DF1"/>
    <w:rsid w:val="003448B2"/>
    <w:rsid w:val="003454EA"/>
    <w:rsid w:val="00346F8B"/>
    <w:rsid w:val="00350588"/>
    <w:rsid w:val="0035118E"/>
    <w:rsid w:val="0035153F"/>
    <w:rsid w:val="00352B94"/>
    <w:rsid w:val="00353177"/>
    <w:rsid w:val="003537ED"/>
    <w:rsid w:val="00353E33"/>
    <w:rsid w:val="00354343"/>
    <w:rsid w:val="003549DD"/>
    <w:rsid w:val="00354DFF"/>
    <w:rsid w:val="00357317"/>
    <w:rsid w:val="00357A08"/>
    <w:rsid w:val="00357F9E"/>
    <w:rsid w:val="00361C99"/>
    <w:rsid w:val="00362C2C"/>
    <w:rsid w:val="00362FBB"/>
    <w:rsid w:val="00363109"/>
    <w:rsid w:val="003632BF"/>
    <w:rsid w:val="0036379F"/>
    <w:rsid w:val="00363C32"/>
    <w:rsid w:val="00363EDF"/>
    <w:rsid w:val="00364D40"/>
    <w:rsid w:val="0036505E"/>
    <w:rsid w:val="00365C23"/>
    <w:rsid w:val="00365C66"/>
    <w:rsid w:val="00366799"/>
    <w:rsid w:val="0036684C"/>
    <w:rsid w:val="003701D5"/>
    <w:rsid w:val="00370A9D"/>
    <w:rsid w:val="00372C9D"/>
    <w:rsid w:val="0037332A"/>
    <w:rsid w:val="00373767"/>
    <w:rsid w:val="00373BD6"/>
    <w:rsid w:val="00376350"/>
    <w:rsid w:val="00377383"/>
    <w:rsid w:val="003775F1"/>
    <w:rsid w:val="00377B22"/>
    <w:rsid w:val="00381D3B"/>
    <w:rsid w:val="003823F6"/>
    <w:rsid w:val="003828BB"/>
    <w:rsid w:val="003833B9"/>
    <w:rsid w:val="00384B82"/>
    <w:rsid w:val="00385ABD"/>
    <w:rsid w:val="00385B17"/>
    <w:rsid w:val="00386CC5"/>
    <w:rsid w:val="00387458"/>
    <w:rsid w:val="00387ECE"/>
    <w:rsid w:val="00390346"/>
    <w:rsid w:val="003917AB"/>
    <w:rsid w:val="0039327E"/>
    <w:rsid w:val="003939B5"/>
    <w:rsid w:val="00393F38"/>
    <w:rsid w:val="003941D7"/>
    <w:rsid w:val="00394D98"/>
    <w:rsid w:val="0039518D"/>
    <w:rsid w:val="00395B5E"/>
    <w:rsid w:val="0039668B"/>
    <w:rsid w:val="003968C8"/>
    <w:rsid w:val="00397460"/>
    <w:rsid w:val="003978B6"/>
    <w:rsid w:val="00397934"/>
    <w:rsid w:val="00397D39"/>
    <w:rsid w:val="003A0DD6"/>
    <w:rsid w:val="003A1153"/>
    <w:rsid w:val="003A4745"/>
    <w:rsid w:val="003A4833"/>
    <w:rsid w:val="003A4BF0"/>
    <w:rsid w:val="003A5A94"/>
    <w:rsid w:val="003A5CB8"/>
    <w:rsid w:val="003A63C3"/>
    <w:rsid w:val="003A6804"/>
    <w:rsid w:val="003A6BE9"/>
    <w:rsid w:val="003A7659"/>
    <w:rsid w:val="003B03BA"/>
    <w:rsid w:val="003B0AB4"/>
    <w:rsid w:val="003B178C"/>
    <w:rsid w:val="003B1A8E"/>
    <w:rsid w:val="003B1AB0"/>
    <w:rsid w:val="003B2345"/>
    <w:rsid w:val="003B3118"/>
    <w:rsid w:val="003B3EA9"/>
    <w:rsid w:val="003B492D"/>
    <w:rsid w:val="003B54C2"/>
    <w:rsid w:val="003B59CC"/>
    <w:rsid w:val="003B6464"/>
    <w:rsid w:val="003B6689"/>
    <w:rsid w:val="003B6E43"/>
    <w:rsid w:val="003B735A"/>
    <w:rsid w:val="003C13D2"/>
    <w:rsid w:val="003C1C6B"/>
    <w:rsid w:val="003C32B9"/>
    <w:rsid w:val="003C4E1C"/>
    <w:rsid w:val="003C549C"/>
    <w:rsid w:val="003C5CDD"/>
    <w:rsid w:val="003C6B19"/>
    <w:rsid w:val="003D05D2"/>
    <w:rsid w:val="003D107E"/>
    <w:rsid w:val="003D14C6"/>
    <w:rsid w:val="003D21F9"/>
    <w:rsid w:val="003D23F7"/>
    <w:rsid w:val="003D24F3"/>
    <w:rsid w:val="003D4167"/>
    <w:rsid w:val="003D72B2"/>
    <w:rsid w:val="003D782C"/>
    <w:rsid w:val="003D7912"/>
    <w:rsid w:val="003D7BBE"/>
    <w:rsid w:val="003E02BA"/>
    <w:rsid w:val="003E107A"/>
    <w:rsid w:val="003E10D8"/>
    <w:rsid w:val="003E1120"/>
    <w:rsid w:val="003E25A1"/>
    <w:rsid w:val="003E37DF"/>
    <w:rsid w:val="003E4114"/>
    <w:rsid w:val="003E467D"/>
    <w:rsid w:val="003E5ABF"/>
    <w:rsid w:val="003E5D6A"/>
    <w:rsid w:val="003E5F73"/>
    <w:rsid w:val="003E7731"/>
    <w:rsid w:val="003E7EF7"/>
    <w:rsid w:val="003F005C"/>
    <w:rsid w:val="003F089B"/>
    <w:rsid w:val="003F292F"/>
    <w:rsid w:val="003F3A21"/>
    <w:rsid w:val="003F448B"/>
    <w:rsid w:val="003F5EB3"/>
    <w:rsid w:val="003F600C"/>
    <w:rsid w:val="003F6C4C"/>
    <w:rsid w:val="003F78E4"/>
    <w:rsid w:val="00400E87"/>
    <w:rsid w:val="0040119F"/>
    <w:rsid w:val="00401EFC"/>
    <w:rsid w:val="00401F5E"/>
    <w:rsid w:val="00402E76"/>
    <w:rsid w:val="00404AA2"/>
    <w:rsid w:val="00404EEF"/>
    <w:rsid w:val="0040501A"/>
    <w:rsid w:val="0040508A"/>
    <w:rsid w:val="004050B6"/>
    <w:rsid w:val="00405207"/>
    <w:rsid w:val="004055C8"/>
    <w:rsid w:val="00405BB8"/>
    <w:rsid w:val="004070BD"/>
    <w:rsid w:val="004114D2"/>
    <w:rsid w:val="004116DD"/>
    <w:rsid w:val="00412310"/>
    <w:rsid w:val="004133A8"/>
    <w:rsid w:val="0041366D"/>
    <w:rsid w:val="004148D4"/>
    <w:rsid w:val="004151D1"/>
    <w:rsid w:val="0041561C"/>
    <w:rsid w:val="00415ECC"/>
    <w:rsid w:val="00415EF9"/>
    <w:rsid w:val="00416FC1"/>
    <w:rsid w:val="0041713F"/>
    <w:rsid w:val="00417933"/>
    <w:rsid w:val="00417A7F"/>
    <w:rsid w:val="00420BE5"/>
    <w:rsid w:val="00421FE2"/>
    <w:rsid w:val="00422478"/>
    <w:rsid w:val="00422666"/>
    <w:rsid w:val="004226C8"/>
    <w:rsid w:val="00423CD1"/>
    <w:rsid w:val="00424736"/>
    <w:rsid w:val="00425A79"/>
    <w:rsid w:val="00425BA4"/>
    <w:rsid w:val="00425CDF"/>
    <w:rsid w:val="00426264"/>
    <w:rsid w:val="00426563"/>
    <w:rsid w:val="0042797B"/>
    <w:rsid w:val="00430503"/>
    <w:rsid w:val="004307EC"/>
    <w:rsid w:val="004313C5"/>
    <w:rsid w:val="00431A5E"/>
    <w:rsid w:val="00431E13"/>
    <w:rsid w:val="0043283C"/>
    <w:rsid w:val="00433553"/>
    <w:rsid w:val="00433825"/>
    <w:rsid w:val="0043401C"/>
    <w:rsid w:val="004345A9"/>
    <w:rsid w:val="00434BAE"/>
    <w:rsid w:val="00435052"/>
    <w:rsid w:val="00435D19"/>
    <w:rsid w:val="004360A6"/>
    <w:rsid w:val="004361FB"/>
    <w:rsid w:val="004368DB"/>
    <w:rsid w:val="00437125"/>
    <w:rsid w:val="00437B0F"/>
    <w:rsid w:val="00437DB2"/>
    <w:rsid w:val="0044070A"/>
    <w:rsid w:val="0044192A"/>
    <w:rsid w:val="00441D58"/>
    <w:rsid w:val="00441DCE"/>
    <w:rsid w:val="00442DD9"/>
    <w:rsid w:val="00443049"/>
    <w:rsid w:val="004432B0"/>
    <w:rsid w:val="00443920"/>
    <w:rsid w:val="00443B19"/>
    <w:rsid w:val="00444BCB"/>
    <w:rsid w:val="00444F2B"/>
    <w:rsid w:val="00444FE7"/>
    <w:rsid w:val="00445AE6"/>
    <w:rsid w:val="00445C4C"/>
    <w:rsid w:val="0045093C"/>
    <w:rsid w:val="004519D9"/>
    <w:rsid w:val="00451D39"/>
    <w:rsid w:val="00451DE4"/>
    <w:rsid w:val="00452008"/>
    <w:rsid w:val="0045296F"/>
    <w:rsid w:val="004546E1"/>
    <w:rsid w:val="0045510E"/>
    <w:rsid w:val="0045540D"/>
    <w:rsid w:val="0045561B"/>
    <w:rsid w:val="004562E7"/>
    <w:rsid w:val="004563A0"/>
    <w:rsid w:val="0045678A"/>
    <w:rsid w:val="00456BB6"/>
    <w:rsid w:val="00457BC3"/>
    <w:rsid w:val="004618E9"/>
    <w:rsid w:val="00461EB3"/>
    <w:rsid w:val="0046211E"/>
    <w:rsid w:val="004631B3"/>
    <w:rsid w:val="00464308"/>
    <w:rsid w:val="00465BFB"/>
    <w:rsid w:val="00466841"/>
    <w:rsid w:val="00466BE7"/>
    <w:rsid w:val="00466CD6"/>
    <w:rsid w:val="00466E2F"/>
    <w:rsid w:val="00467040"/>
    <w:rsid w:val="00467AEB"/>
    <w:rsid w:val="00467CA0"/>
    <w:rsid w:val="00467EBC"/>
    <w:rsid w:val="004709EA"/>
    <w:rsid w:val="004713EA"/>
    <w:rsid w:val="00472D57"/>
    <w:rsid w:val="00472E7D"/>
    <w:rsid w:val="004738CE"/>
    <w:rsid w:val="00473991"/>
    <w:rsid w:val="00473BDF"/>
    <w:rsid w:val="00477090"/>
    <w:rsid w:val="00480D69"/>
    <w:rsid w:val="00481ECF"/>
    <w:rsid w:val="004820CC"/>
    <w:rsid w:val="00482388"/>
    <w:rsid w:val="00482668"/>
    <w:rsid w:val="0048436E"/>
    <w:rsid w:val="004848F5"/>
    <w:rsid w:val="004850BA"/>
    <w:rsid w:val="00485D4E"/>
    <w:rsid w:val="004863EF"/>
    <w:rsid w:val="00487E01"/>
    <w:rsid w:val="00490524"/>
    <w:rsid w:val="00490AA1"/>
    <w:rsid w:val="00491128"/>
    <w:rsid w:val="004911C3"/>
    <w:rsid w:val="00491FC2"/>
    <w:rsid w:val="0049311B"/>
    <w:rsid w:val="00493A70"/>
    <w:rsid w:val="00493E7B"/>
    <w:rsid w:val="00495917"/>
    <w:rsid w:val="00497963"/>
    <w:rsid w:val="004A00DB"/>
    <w:rsid w:val="004A03C5"/>
    <w:rsid w:val="004A13D1"/>
    <w:rsid w:val="004A18D8"/>
    <w:rsid w:val="004A1E4D"/>
    <w:rsid w:val="004A2441"/>
    <w:rsid w:val="004A306E"/>
    <w:rsid w:val="004A3078"/>
    <w:rsid w:val="004A3475"/>
    <w:rsid w:val="004A4434"/>
    <w:rsid w:val="004A4B3A"/>
    <w:rsid w:val="004A4BBA"/>
    <w:rsid w:val="004B0C39"/>
    <w:rsid w:val="004B1D3E"/>
    <w:rsid w:val="004B4E4F"/>
    <w:rsid w:val="004B59F5"/>
    <w:rsid w:val="004B5DA4"/>
    <w:rsid w:val="004B7626"/>
    <w:rsid w:val="004C0359"/>
    <w:rsid w:val="004C065A"/>
    <w:rsid w:val="004C072B"/>
    <w:rsid w:val="004C0C1C"/>
    <w:rsid w:val="004C0C62"/>
    <w:rsid w:val="004C12A3"/>
    <w:rsid w:val="004C21E7"/>
    <w:rsid w:val="004C41E7"/>
    <w:rsid w:val="004C42FF"/>
    <w:rsid w:val="004C5F77"/>
    <w:rsid w:val="004D0449"/>
    <w:rsid w:val="004D04E0"/>
    <w:rsid w:val="004D0A8F"/>
    <w:rsid w:val="004D20A5"/>
    <w:rsid w:val="004D26B0"/>
    <w:rsid w:val="004D28F0"/>
    <w:rsid w:val="004D2C2C"/>
    <w:rsid w:val="004D2F4B"/>
    <w:rsid w:val="004D5182"/>
    <w:rsid w:val="004D5B72"/>
    <w:rsid w:val="004D5EBF"/>
    <w:rsid w:val="004D63C5"/>
    <w:rsid w:val="004E09BC"/>
    <w:rsid w:val="004E113F"/>
    <w:rsid w:val="004E156D"/>
    <w:rsid w:val="004E3220"/>
    <w:rsid w:val="004E3E70"/>
    <w:rsid w:val="004E432F"/>
    <w:rsid w:val="004E4878"/>
    <w:rsid w:val="004E4CE2"/>
    <w:rsid w:val="004E5380"/>
    <w:rsid w:val="004E5AB0"/>
    <w:rsid w:val="004E729B"/>
    <w:rsid w:val="004E79C0"/>
    <w:rsid w:val="004F006B"/>
    <w:rsid w:val="004F04B3"/>
    <w:rsid w:val="004F187B"/>
    <w:rsid w:val="004F26E2"/>
    <w:rsid w:val="004F39C5"/>
    <w:rsid w:val="004F44B0"/>
    <w:rsid w:val="004F59EE"/>
    <w:rsid w:val="004F5CE4"/>
    <w:rsid w:val="004F61DF"/>
    <w:rsid w:val="004F6D43"/>
    <w:rsid w:val="004F7F34"/>
    <w:rsid w:val="00500240"/>
    <w:rsid w:val="00501202"/>
    <w:rsid w:val="00501ABC"/>
    <w:rsid w:val="00501B7E"/>
    <w:rsid w:val="00502B6A"/>
    <w:rsid w:val="0050306B"/>
    <w:rsid w:val="00506405"/>
    <w:rsid w:val="00506E63"/>
    <w:rsid w:val="0050756B"/>
    <w:rsid w:val="00510D56"/>
    <w:rsid w:val="00510E13"/>
    <w:rsid w:val="0051131E"/>
    <w:rsid w:val="00512411"/>
    <w:rsid w:val="00512CA8"/>
    <w:rsid w:val="005145CA"/>
    <w:rsid w:val="00514B74"/>
    <w:rsid w:val="00515E18"/>
    <w:rsid w:val="0051625B"/>
    <w:rsid w:val="00517603"/>
    <w:rsid w:val="00517BE8"/>
    <w:rsid w:val="00521283"/>
    <w:rsid w:val="00521C76"/>
    <w:rsid w:val="005235CD"/>
    <w:rsid w:val="005248D7"/>
    <w:rsid w:val="00524C70"/>
    <w:rsid w:val="005251AC"/>
    <w:rsid w:val="00525892"/>
    <w:rsid w:val="00527961"/>
    <w:rsid w:val="00530496"/>
    <w:rsid w:val="00530D8C"/>
    <w:rsid w:val="00531722"/>
    <w:rsid w:val="00532391"/>
    <w:rsid w:val="0053298A"/>
    <w:rsid w:val="00533171"/>
    <w:rsid w:val="005340D4"/>
    <w:rsid w:val="00535AB4"/>
    <w:rsid w:val="00536BEC"/>
    <w:rsid w:val="00536EEF"/>
    <w:rsid w:val="00537A52"/>
    <w:rsid w:val="00541FA8"/>
    <w:rsid w:val="00542B42"/>
    <w:rsid w:val="00542FF9"/>
    <w:rsid w:val="00543363"/>
    <w:rsid w:val="00543D8D"/>
    <w:rsid w:val="00543E6E"/>
    <w:rsid w:val="005447CD"/>
    <w:rsid w:val="00544B9D"/>
    <w:rsid w:val="00544DFE"/>
    <w:rsid w:val="005451D2"/>
    <w:rsid w:val="0054539A"/>
    <w:rsid w:val="005455A3"/>
    <w:rsid w:val="00545A64"/>
    <w:rsid w:val="00545D9E"/>
    <w:rsid w:val="00545EED"/>
    <w:rsid w:val="0054655B"/>
    <w:rsid w:val="00547053"/>
    <w:rsid w:val="0054769E"/>
    <w:rsid w:val="00547894"/>
    <w:rsid w:val="005478A9"/>
    <w:rsid w:val="00547F09"/>
    <w:rsid w:val="0055132B"/>
    <w:rsid w:val="00551885"/>
    <w:rsid w:val="00552EFE"/>
    <w:rsid w:val="00553DE0"/>
    <w:rsid w:val="00553E43"/>
    <w:rsid w:val="0055473C"/>
    <w:rsid w:val="00555A4C"/>
    <w:rsid w:val="00556E80"/>
    <w:rsid w:val="005574EA"/>
    <w:rsid w:val="005577B6"/>
    <w:rsid w:val="0056074A"/>
    <w:rsid w:val="00561FB7"/>
    <w:rsid w:val="00564232"/>
    <w:rsid w:val="00564C70"/>
    <w:rsid w:val="00565B60"/>
    <w:rsid w:val="00565D61"/>
    <w:rsid w:val="00565E7B"/>
    <w:rsid w:val="0056601D"/>
    <w:rsid w:val="00566145"/>
    <w:rsid w:val="005665DC"/>
    <w:rsid w:val="00566A46"/>
    <w:rsid w:val="00566F7E"/>
    <w:rsid w:val="005678F9"/>
    <w:rsid w:val="005709C4"/>
    <w:rsid w:val="00570B4A"/>
    <w:rsid w:val="00571C5D"/>
    <w:rsid w:val="00574D10"/>
    <w:rsid w:val="00574D4B"/>
    <w:rsid w:val="00575010"/>
    <w:rsid w:val="00576647"/>
    <w:rsid w:val="0057748B"/>
    <w:rsid w:val="00580DE0"/>
    <w:rsid w:val="00583C6A"/>
    <w:rsid w:val="00585547"/>
    <w:rsid w:val="00586B42"/>
    <w:rsid w:val="00586CBD"/>
    <w:rsid w:val="00587AAE"/>
    <w:rsid w:val="00587FAF"/>
    <w:rsid w:val="005911C3"/>
    <w:rsid w:val="0059166A"/>
    <w:rsid w:val="00591E29"/>
    <w:rsid w:val="0059246E"/>
    <w:rsid w:val="00593916"/>
    <w:rsid w:val="00593F9C"/>
    <w:rsid w:val="005946A1"/>
    <w:rsid w:val="00594D16"/>
    <w:rsid w:val="005960D5"/>
    <w:rsid w:val="005964DB"/>
    <w:rsid w:val="00596B2D"/>
    <w:rsid w:val="005975C3"/>
    <w:rsid w:val="00597789"/>
    <w:rsid w:val="00597AC0"/>
    <w:rsid w:val="005A0495"/>
    <w:rsid w:val="005A103F"/>
    <w:rsid w:val="005A1C18"/>
    <w:rsid w:val="005A245D"/>
    <w:rsid w:val="005A3056"/>
    <w:rsid w:val="005A346F"/>
    <w:rsid w:val="005A3DB0"/>
    <w:rsid w:val="005A4B09"/>
    <w:rsid w:val="005A56F3"/>
    <w:rsid w:val="005A5AA3"/>
    <w:rsid w:val="005A5AC6"/>
    <w:rsid w:val="005A6518"/>
    <w:rsid w:val="005A6F45"/>
    <w:rsid w:val="005A7820"/>
    <w:rsid w:val="005A7B6C"/>
    <w:rsid w:val="005B033B"/>
    <w:rsid w:val="005B0A9C"/>
    <w:rsid w:val="005B1DA0"/>
    <w:rsid w:val="005B2FC1"/>
    <w:rsid w:val="005B3076"/>
    <w:rsid w:val="005B3AC5"/>
    <w:rsid w:val="005B4A39"/>
    <w:rsid w:val="005B4EFE"/>
    <w:rsid w:val="005B6113"/>
    <w:rsid w:val="005B73E2"/>
    <w:rsid w:val="005B74DC"/>
    <w:rsid w:val="005C0EEE"/>
    <w:rsid w:val="005C0FC0"/>
    <w:rsid w:val="005C1B30"/>
    <w:rsid w:val="005C24EB"/>
    <w:rsid w:val="005C3303"/>
    <w:rsid w:val="005C3698"/>
    <w:rsid w:val="005C40D6"/>
    <w:rsid w:val="005C4D0A"/>
    <w:rsid w:val="005C4FDA"/>
    <w:rsid w:val="005C58F3"/>
    <w:rsid w:val="005C66E0"/>
    <w:rsid w:val="005C7287"/>
    <w:rsid w:val="005C762B"/>
    <w:rsid w:val="005C7BEC"/>
    <w:rsid w:val="005D056F"/>
    <w:rsid w:val="005D0D97"/>
    <w:rsid w:val="005D0DE4"/>
    <w:rsid w:val="005D1374"/>
    <w:rsid w:val="005D147E"/>
    <w:rsid w:val="005D1CD0"/>
    <w:rsid w:val="005D2852"/>
    <w:rsid w:val="005D290D"/>
    <w:rsid w:val="005D2CE9"/>
    <w:rsid w:val="005D2D43"/>
    <w:rsid w:val="005D3CD3"/>
    <w:rsid w:val="005D4278"/>
    <w:rsid w:val="005D4DC7"/>
    <w:rsid w:val="005D5242"/>
    <w:rsid w:val="005D70B6"/>
    <w:rsid w:val="005E02EE"/>
    <w:rsid w:val="005E11B6"/>
    <w:rsid w:val="005E1C99"/>
    <w:rsid w:val="005E1E9D"/>
    <w:rsid w:val="005E3051"/>
    <w:rsid w:val="005E3DEF"/>
    <w:rsid w:val="005E5EAB"/>
    <w:rsid w:val="005E5F08"/>
    <w:rsid w:val="005E7DC1"/>
    <w:rsid w:val="005F1439"/>
    <w:rsid w:val="005F2754"/>
    <w:rsid w:val="005F2959"/>
    <w:rsid w:val="005F29EB"/>
    <w:rsid w:val="005F2B80"/>
    <w:rsid w:val="005F3B15"/>
    <w:rsid w:val="005F3DA7"/>
    <w:rsid w:val="005F4471"/>
    <w:rsid w:val="005F4DAC"/>
    <w:rsid w:val="005F5773"/>
    <w:rsid w:val="005F60F4"/>
    <w:rsid w:val="005F6E1D"/>
    <w:rsid w:val="005F7A30"/>
    <w:rsid w:val="005F7D81"/>
    <w:rsid w:val="005F7F56"/>
    <w:rsid w:val="00601F6D"/>
    <w:rsid w:val="00602287"/>
    <w:rsid w:val="00603772"/>
    <w:rsid w:val="006038FF"/>
    <w:rsid w:val="006061AB"/>
    <w:rsid w:val="006072B6"/>
    <w:rsid w:val="00607820"/>
    <w:rsid w:val="00607E99"/>
    <w:rsid w:val="0061022D"/>
    <w:rsid w:val="00610BC6"/>
    <w:rsid w:val="0061104E"/>
    <w:rsid w:val="00611633"/>
    <w:rsid w:val="00611E30"/>
    <w:rsid w:val="0061306D"/>
    <w:rsid w:val="00613F22"/>
    <w:rsid w:val="00615C26"/>
    <w:rsid w:val="006169BE"/>
    <w:rsid w:val="00616A7E"/>
    <w:rsid w:val="00617215"/>
    <w:rsid w:val="0062258C"/>
    <w:rsid w:val="0062314C"/>
    <w:rsid w:val="00623912"/>
    <w:rsid w:val="006240E2"/>
    <w:rsid w:val="00624686"/>
    <w:rsid w:val="00625796"/>
    <w:rsid w:val="00625BA7"/>
    <w:rsid w:val="00625D9D"/>
    <w:rsid w:val="00627838"/>
    <w:rsid w:val="00627928"/>
    <w:rsid w:val="00630B6E"/>
    <w:rsid w:val="0063215F"/>
    <w:rsid w:val="0063233B"/>
    <w:rsid w:val="00632724"/>
    <w:rsid w:val="00632765"/>
    <w:rsid w:val="00632CF2"/>
    <w:rsid w:val="00633128"/>
    <w:rsid w:val="00633B62"/>
    <w:rsid w:val="0063455D"/>
    <w:rsid w:val="00635106"/>
    <w:rsid w:val="006354E8"/>
    <w:rsid w:val="0063621B"/>
    <w:rsid w:val="006372C8"/>
    <w:rsid w:val="00637A43"/>
    <w:rsid w:val="00637E2E"/>
    <w:rsid w:val="0064032B"/>
    <w:rsid w:val="00640342"/>
    <w:rsid w:val="006406D5"/>
    <w:rsid w:val="00641800"/>
    <w:rsid w:val="00641DC9"/>
    <w:rsid w:val="0064387C"/>
    <w:rsid w:val="006441BF"/>
    <w:rsid w:val="00644A7F"/>
    <w:rsid w:val="00645FE1"/>
    <w:rsid w:val="006473E2"/>
    <w:rsid w:val="00647735"/>
    <w:rsid w:val="00647B00"/>
    <w:rsid w:val="00647D06"/>
    <w:rsid w:val="00647E2F"/>
    <w:rsid w:val="00650BD3"/>
    <w:rsid w:val="00653DC9"/>
    <w:rsid w:val="006543C2"/>
    <w:rsid w:val="006563E7"/>
    <w:rsid w:val="006566E5"/>
    <w:rsid w:val="00657067"/>
    <w:rsid w:val="0066093C"/>
    <w:rsid w:val="00662EDE"/>
    <w:rsid w:val="0066386F"/>
    <w:rsid w:val="00663C61"/>
    <w:rsid w:val="00664454"/>
    <w:rsid w:val="00664C8E"/>
    <w:rsid w:val="006657FC"/>
    <w:rsid w:val="00666261"/>
    <w:rsid w:val="00666E3E"/>
    <w:rsid w:val="00672CBE"/>
    <w:rsid w:val="0067401D"/>
    <w:rsid w:val="00674FCA"/>
    <w:rsid w:val="0067660A"/>
    <w:rsid w:val="0068078C"/>
    <w:rsid w:val="006813B6"/>
    <w:rsid w:val="00682B57"/>
    <w:rsid w:val="006831DB"/>
    <w:rsid w:val="00683E2D"/>
    <w:rsid w:val="0068416D"/>
    <w:rsid w:val="00684626"/>
    <w:rsid w:val="006850B1"/>
    <w:rsid w:val="006853B6"/>
    <w:rsid w:val="00686442"/>
    <w:rsid w:val="0068777F"/>
    <w:rsid w:val="006909B2"/>
    <w:rsid w:val="00690CC8"/>
    <w:rsid w:val="00691575"/>
    <w:rsid w:val="00691712"/>
    <w:rsid w:val="00691752"/>
    <w:rsid w:val="00691CA8"/>
    <w:rsid w:val="00692075"/>
    <w:rsid w:val="00695490"/>
    <w:rsid w:val="0069611E"/>
    <w:rsid w:val="00696A64"/>
    <w:rsid w:val="00696A68"/>
    <w:rsid w:val="0069749B"/>
    <w:rsid w:val="006A2A5D"/>
    <w:rsid w:val="006A2B92"/>
    <w:rsid w:val="006A382D"/>
    <w:rsid w:val="006A3D08"/>
    <w:rsid w:val="006A420B"/>
    <w:rsid w:val="006A50B4"/>
    <w:rsid w:val="006A5789"/>
    <w:rsid w:val="006A5CCC"/>
    <w:rsid w:val="006A687B"/>
    <w:rsid w:val="006A6962"/>
    <w:rsid w:val="006A7ED4"/>
    <w:rsid w:val="006B0C12"/>
    <w:rsid w:val="006B1A0B"/>
    <w:rsid w:val="006B21AA"/>
    <w:rsid w:val="006B2A2D"/>
    <w:rsid w:val="006B4511"/>
    <w:rsid w:val="006B508A"/>
    <w:rsid w:val="006B56B9"/>
    <w:rsid w:val="006B5C03"/>
    <w:rsid w:val="006B67C7"/>
    <w:rsid w:val="006B726F"/>
    <w:rsid w:val="006C1D5C"/>
    <w:rsid w:val="006C3E4E"/>
    <w:rsid w:val="006C4A34"/>
    <w:rsid w:val="006C4EDD"/>
    <w:rsid w:val="006C5567"/>
    <w:rsid w:val="006C65E8"/>
    <w:rsid w:val="006C7199"/>
    <w:rsid w:val="006D161D"/>
    <w:rsid w:val="006D1DEC"/>
    <w:rsid w:val="006D201C"/>
    <w:rsid w:val="006D314D"/>
    <w:rsid w:val="006D37C9"/>
    <w:rsid w:val="006D3BFC"/>
    <w:rsid w:val="006D63A5"/>
    <w:rsid w:val="006D6B08"/>
    <w:rsid w:val="006D6E39"/>
    <w:rsid w:val="006D731F"/>
    <w:rsid w:val="006E1564"/>
    <w:rsid w:val="006E205D"/>
    <w:rsid w:val="006E2A09"/>
    <w:rsid w:val="006E2B74"/>
    <w:rsid w:val="006E2C75"/>
    <w:rsid w:val="006E5B81"/>
    <w:rsid w:val="006E7590"/>
    <w:rsid w:val="006F00AD"/>
    <w:rsid w:val="006F0A94"/>
    <w:rsid w:val="006F0AD9"/>
    <w:rsid w:val="006F1814"/>
    <w:rsid w:val="006F1B5D"/>
    <w:rsid w:val="006F2201"/>
    <w:rsid w:val="006F3CE2"/>
    <w:rsid w:val="006F4A59"/>
    <w:rsid w:val="006F4C9D"/>
    <w:rsid w:val="006F50F8"/>
    <w:rsid w:val="006F583A"/>
    <w:rsid w:val="006F6D2C"/>
    <w:rsid w:val="0070132A"/>
    <w:rsid w:val="00701754"/>
    <w:rsid w:val="0070231C"/>
    <w:rsid w:val="00704474"/>
    <w:rsid w:val="0070471A"/>
    <w:rsid w:val="007051AE"/>
    <w:rsid w:val="0070541D"/>
    <w:rsid w:val="00705893"/>
    <w:rsid w:val="007058C9"/>
    <w:rsid w:val="00705D22"/>
    <w:rsid w:val="00706552"/>
    <w:rsid w:val="0070769A"/>
    <w:rsid w:val="00707EDC"/>
    <w:rsid w:val="00710756"/>
    <w:rsid w:val="00710C3C"/>
    <w:rsid w:val="00711071"/>
    <w:rsid w:val="00711086"/>
    <w:rsid w:val="00711148"/>
    <w:rsid w:val="00711537"/>
    <w:rsid w:val="00711BB8"/>
    <w:rsid w:val="00713978"/>
    <w:rsid w:val="007145FD"/>
    <w:rsid w:val="0071494F"/>
    <w:rsid w:val="00715FE6"/>
    <w:rsid w:val="00716566"/>
    <w:rsid w:val="00717661"/>
    <w:rsid w:val="007178B8"/>
    <w:rsid w:val="007178DF"/>
    <w:rsid w:val="007210FF"/>
    <w:rsid w:val="007216DB"/>
    <w:rsid w:val="00722EFC"/>
    <w:rsid w:val="0072301E"/>
    <w:rsid w:val="007232E4"/>
    <w:rsid w:val="0072487F"/>
    <w:rsid w:val="00724F16"/>
    <w:rsid w:val="007277C7"/>
    <w:rsid w:val="00727FC1"/>
    <w:rsid w:val="00730839"/>
    <w:rsid w:val="00730CD4"/>
    <w:rsid w:val="00730D49"/>
    <w:rsid w:val="00731092"/>
    <w:rsid w:val="00732EA1"/>
    <w:rsid w:val="0073322F"/>
    <w:rsid w:val="00735976"/>
    <w:rsid w:val="00737546"/>
    <w:rsid w:val="00737A89"/>
    <w:rsid w:val="0074091C"/>
    <w:rsid w:val="0074105D"/>
    <w:rsid w:val="00741EAE"/>
    <w:rsid w:val="00744A83"/>
    <w:rsid w:val="00744B52"/>
    <w:rsid w:val="00744F5C"/>
    <w:rsid w:val="007459A5"/>
    <w:rsid w:val="00745BD1"/>
    <w:rsid w:val="00746181"/>
    <w:rsid w:val="00746412"/>
    <w:rsid w:val="00746EF4"/>
    <w:rsid w:val="007473ED"/>
    <w:rsid w:val="007474E9"/>
    <w:rsid w:val="00747695"/>
    <w:rsid w:val="00747C83"/>
    <w:rsid w:val="00747E60"/>
    <w:rsid w:val="007502FB"/>
    <w:rsid w:val="00750470"/>
    <w:rsid w:val="00750524"/>
    <w:rsid w:val="007506D5"/>
    <w:rsid w:val="0075116D"/>
    <w:rsid w:val="00752301"/>
    <w:rsid w:val="00752544"/>
    <w:rsid w:val="007529E1"/>
    <w:rsid w:val="00753210"/>
    <w:rsid w:val="00753BAF"/>
    <w:rsid w:val="00753ED8"/>
    <w:rsid w:val="00755CCA"/>
    <w:rsid w:val="007568C6"/>
    <w:rsid w:val="00756AD6"/>
    <w:rsid w:val="0075771E"/>
    <w:rsid w:val="00760C59"/>
    <w:rsid w:val="00762BD7"/>
    <w:rsid w:val="00763223"/>
    <w:rsid w:val="00763246"/>
    <w:rsid w:val="00764024"/>
    <w:rsid w:val="00765EBB"/>
    <w:rsid w:val="00766EC5"/>
    <w:rsid w:val="0076705A"/>
    <w:rsid w:val="0076717A"/>
    <w:rsid w:val="007673D8"/>
    <w:rsid w:val="007674F9"/>
    <w:rsid w:val="007703A8"/>
    <w:rsid w:val="00771092"/>
    <w:rsid w:val="007711FE"/>
    <w:rsid w:val="00771C8C"/>
    <w:rsid w:val="00772ABC"/>
    <w:rsid w:val="0077308B"/>
    <w:rsid w:val="0077381F"/>
    <w:rsid w:val="00774053"/>
    <w:rsid w:val="00781271"/>
    <w:rsid w:val="00781F48"/>
    <w:rsid w:val="00782AF2"/>
    <w:rsid w:val="007837B5"/>
    <w:rsid w:val="0078403E"/>
    <w:rsid w:val="007843C8"/>
    <w:rsid w:val="00784DC1"/>
    <w:rsid w:val="00784F2D"/>
    <w:rsid w:val="00786A22"/>
    <w:rsid w:val="00787416"/>
    <w:rsid w:val="0079022C"/>
    <w:rsid w:val="00792389"/>
    <w:rsid w:val="00792BFE"/>
    <w:rsid w:val="00793D9E"/>
    <w:rsid w:val="00795038"/>
    <w:rsid w:val="00795C1F"/>
    <w:rsid w:val="007972A3"/>
    <w:rsid w:val="007A01C5"/>
    <w:rsid w:val="007A0789"/>
    <w:rsid w:val="007A0E2E"/>
    <w:rsid w:val="007A1C02"/>
    <w:rsid w:val="007A2FA3"/>
    <w:rsid w:val="007A5558"/>
    <w:rsid w:val="007A6500"/>
    <w:rsid w:val="007A76A4"/>
    <w:rsid w:val="007A7AC4"/>
    <w:rsid w:val="007A7AD7"/>
    <w:rsid w:val="007A7C96"/>
    <w:rsid w:val="007B2452"/>
    <w:rsid w:val="007B482E"/>
    <w:rsid w:val="007B7AE9"/>
    <w:rsid w:val="007C0D94"/>
    <w:rsid w:val="007C2524"/>
    <w:rsid w:val="007C47BA"/>
    <w:rsid w:val="007C486A"/>
    <w:rsid w:val="007C51B0"/>
    <w:rsid w:val="007C5CBE"/>
    <w:rsid w:val="007C613E"/>
    <w:rsid w:val="007C6506"/>
    <w:rsid w:val="007C6B54"/>
    <w:rsid w:val="007C7281"/>
    <w:rsid w:val="007C7BF8"/>
    <w:rsid w:val="007D002C"/>
    <w:rsid w:val="007D0856"/>
    <w:rsid w:val="007D1265"/>
    <w:rsid w:val="007D1F0F"/>
    <w:rsid w:val="007D220E"/>
    <w:rsid w:val="007D2CF3"/>
    <w:rsid w:val="007D4106"/>
    <w:rsid w:val="007D44D3"/>
    <w:rsid w:val="007D5801"/>
    <w:rsid w:val="007D5E96"/>
    <w:rsid w:val="007D6295"/>
    <w:rsid w:val="007D6675"/>
    <w:rsid w:val="007D6E52"/>
    <w:rsid w:val="007D758F"/>
    <w:rsid w:val="007E08CD"/>
    <w:rsid w:val="007E09F9"/>
    <w:rsid w:val="007E1506"/>
    <w:rsid w:val="007E2140"/>
    <w:rsid w:val="007E2BD4"/>
    <w:rsid w:val="007E2F22"/>
    <w:rsid w:val="007E34CD"/>
    <w:rsid w:val="007E4479"/>
    <w:rsid w:val="007E70EB"/>
    <w:rsid w:val="007E7BE2"/>
    <w:rsid w:val="007E7C5D"/>
    <w:rsid w:val="007F0B04"/>
    <w:rsid w:val="007F0BFF"/>
    <w:rsid w:val="007F2D0F"/>
    <w:rsid w:val="007F3B7C"/>
    <w:rsid w:val="007F4C09"/>
    <w:rsid w:val="007F553F"/>
    <w:rsid w:val="007F5865"/>
    <w:rsid w:val="007F6E02"/>
    <w:rsid w:val="007F7915"/>
    <w:rsid w:val="00800547"/>
    <w:rsid w:val="0080083C"/>
    <w:rsid w:val="00800AED"/>
    <w:rsid w:val="00801C53"/>
    <w:rsid w:val="0080444F"/>
    <w:rsid w:val="00805817"/>
    <w:rsid w:val="00806489"/>
    <w:rsid w:val="00806BD6"/>
    <w:rsid w:val="00807242"/>
    <w:rsid w:val="00810C21"/>
    <w:rsid w:val="00810FB8"/>
    <w:rsid w:val="0081111E"/>
    <w:rsid w:val="00811272"/>
    <w:rsid w:val="00813A1F"/>
    <w:rsid w:val="00813D27"/>
    <w:rsid w:val="008143DC"/>
    <w:rsid w:val="008154D6"/>
    <w:rsid w:val="00816C43"/>
    <w:rsid w:val="008173DC"/>
    <w:rsid w:val="0082185D"/>
    <w:rsid w:val="00821DC9"/>
    <w:rsid w:val="00822710"/>
    <w:rsid w:val="00822FBC"/>
    <w:rsid w:val="00823778"/>
    <w:rsid w:val="008247EA"/>
    <w:rsid w:val="00824934"/>
    <w:rsid w:val="008258D4"/>
    <w:rsid w:val="00825E9F"/>
    <w:rsid w:val="0082635A"/>
    <w:rsid w:val="008265BF"/>
    <w:rsid w:val="00830CDC"/>
    <w:rsid w:val="00830E29"/>
    <w:rsid w:val="00830FFD"/>
    <w:rsid w:val="00831D4F"/>
    <w:rsid w:val="00831FA3"/>
    <w:rsid w:val="00832F97"/>
    <w:rsid w:val="0083343F"/>
    <w:rsid w:val="00834227"/>
    <w:rsid w:val="008355F6"/>
    <w:rsid w:val="00835959"/>
    <w:rsid w:val="00836474"/>
    <w:rsid w:val="008371B4"/>
    <w:rsid w:val="00837D26"/>
    <w:rsid w:val="0084018B"/>
    <w:rsid w:val="00841150"/>
    <w:rsid w:val="00841855"/>
    <w:rsid w:val="00842869"/>
    <w:rsid w:val="00842F2F"/>
    <w:rsid w:val="008446EB"/>
    <w:rsid w:val="00846114"/>
    <w:rsid w:val="00846225"/>
    <w:rsid w:val="00847AD5"/>
    <w:rsid w:val="0085040E"/>
    <w:rsid w:val="0085092E"/>
    <w:rsid w:val="00850D34"/>
    <w:rsid w:val="0085122E"/>
    <w:rsid w:val="00851720"/>
    <w:rsid w:val="008534FC"/>
    <w:rsid w:val="0085412B"/>
    <w:rsid w:val="00854138"/>
    <w:rsid w:val="00857552"/>
    <w:rsid w:val="008575A5"/>
    <w:rsid w:val="00857F2E"/>
    <w:rsid w:val="00857FF1"/>
    <w:rsid w:val="00860529"/>
    <w:rsid w:val="00861464"/>
    <w:rsid w:val="0086170B"/>
    <w:rsid w:val="00863268"/>
    <w:rsid w:val="00864107"/>
    <w:rsid w:val="00864206"/>
    <w:rsid w:val="008644AB"/>
    <w:rsid w:val="00864A83"/>
    <w:rsid w:val="008656BD"/>
    <w:rsid w:val="008659B6"/>
    <w:rsid w:val="008660D7"/>
    <w:rsid w:val="00867E69"/>
    <w:rsid w:val="008701A6"/>
    <w:rsid w:val="008707A7"/>
    <w:rsid w:val="008707FB"/>
    <w:rsid w:val="008712DC"/>
    <w:rsid w:val="00871E45"/>
    <w:rsid w:val="00871F5F"/>
    <w:rsid w:val="008726CA"/>
    <w:rsid w:val="008733B5"/>
    <w:rsid w:val="00874464"/>
    <w:rsid w:val="008749B8"/>
    <w:rsid w:val="00874B6F"/>
    <w:rsid w:val="00874D80"/>
    <w:rsid w:val="00875223"/>
    <w:rsid w:val="0087589E"/>
    <w:rsid w:val="008758BC"/>
    <w:rsid w:val="00875D9E"/>
    <w:rsid w:val="00876A36"/>
    <w:rsid w:val="008779D2"/>
    <w:rsid w:val="00877ACE"/>
    <w:rsid w:val="008818EB"/>
    <w:rsid w:val="00881D12"/>
    <w:rsid w:val="008832E4"/>
    <w:rsid w:val="00885159"/>
    <w:rsid w:val="008864A6"/>
    <w:rsid w:val="00886908"/>
    <w:rsid w:val="00886E88"/>
    <w:rsid w:val="00887D81"/>
    <w:rsid w:val="008926DC"/>
    <w:rsid w:val="008927AD"/>
    <w:rsid w:val="00892F99"/>
    <w:rsid w:val="0089351A"/>
    <w:rsid w:val="00893A06"/>
    <w:rsid w:val="0089433B"/>
    <w:rsid w:val="00896045"/>
    <w:rsid w:val="00897574"/>
    <w:rsid w:val="008A02C8"/>
    <w:rsid w:val="008A3618"/>
    <w:rsid w:val="008A4DDB"/>
    <w:rsid w:val="008A5124"/>
    <w:rsid w:val="008A59FD"/>
    <w:rsid w:val="008A7929"/>
    <w:rsid w:val="008B019F"/>
    <w:rsid w:val="008B0327"/>
    <w:rsid w:val="008B053A"/>
    <w:rsid w:val="008B150F"/>
    <w:rsid w:val="008B1A32"/>
    <w:rsid w:val="008B2AB5"/>
    <w:rsid w:val="008B30C1"/>
    <w:rsid w:val="008B42F9"/>
    <w:rsid w:val="008B4872"/>
    <w:rsid w:val="008B5C63"/>
    <w:rsid w:val="008B64C7"/>
    <w:rsid w:val="008B768F"/>
    <w:rsid w:val="008B76ED"/>
    <w:rsid w:val="008C196B"/>
    <w:rsid w:val="008C1B42"/>
    <w:rsid w:val="008C1B6B"/>
    <w:rsid w:val="008C3B7A"/>
    <w:rsid w:val="008C42A3"/>
    <w:rsid w:val="008C4BD4"/>
    <w:rsid w:val="008C5CC7"/>
    <w:rsid w:val="008C6193"/>
    <w:rsid w:val="008C688F"/>
    <w:rsid w:val="008C70CD"/>
    <w:rsid w:val="008C71D4"/>
    <w:rsid w:val="008C7361"/>
    <w:rsid w:val="008D013A"/>
    <w:rsid w:val="008D0290"/>
    <w:rsid w:val="008D10F8"/>
    <w:rsid w:val="008D1479"/>
    <w:rsid w:val="008D24B9"/>
    <w:rsid w:val="008D34C5"/>
    <w:rsid w:val="008D4909"/>
    <w:rsid w:val="008D51FF"/>
    <w:rsid w:val="008D558F"/>
    <w:rsid w:val="008D6209"/>
    <w:rsid w:val="008D6600"/>
    <w:rsid w:val="008D711C"/>
    <w:rsid w:val="008D715E"/>
    <w:rsid w:val="008D7256"/>
    <w:rsid w:val="008E1635"/>
    <w:rsid w:val="008E1F89"/>
    <w:rsid w:val="008E329B"/>
    <w:rsid w:val="008E4992"/>
    <w:rsid w:val="008E5BC1"/>
    <w:rsid w:val="008E682C"/>
    <w:rsid w:val="008E6A30"/>
    <w:rsid w:val="008E6D26"/>
    <w:rsid w:val="008E7AE1"/>
    <w:rsid w:val="008F0AB3"/>
    <w:rsid w:val="008F3F04"/>
    <w:rsid w:val="008F6346"/>
    <w:rsid w:val="008F63DB"/>
    <w:rsid w:val="008F7B65"/>
    <w:rsid w:val="00900082"/>
    <w:rsid w:val="00904E9D"/>
    <w:rsid w:val="00906942"/>
    <w:rsid w:val="00906C64"/>
    <w:rsid w:val="009079FF"/>
    <w:rsid w:val="00910BF7"/>
    <w:rsid w:val="00910FEF"/>
    <w:rsid w:val="00912682"/>
    <w:rsid w:val="0091347F"/>
    <w:rsid w:val="009139CA"/>
    <w:rsid w:val="0091596C"/>
    <w:rsid w:val="0091628D"/>
    <w:rsid w:val="00916D67"/>
    <w:rsid w:val="00917F9D"/>
    <w:rsid w:val="00920162"/>
    <w:rsid w:val="00922236"/>
    <w:rsid w:val="00922451"/>
    <w:rsid w:val="00922666"/>
    <w:rsid w:val="0092295A"/>
    <w:rsid w:val="00922A37"/>
    <w:rsid w:val="00923767"/>
    <w:rsid w:val="00923FB0"/>
    <w:rsid w:val="00925623"/>
    <w:rsid w:val="009264E2"/>
    <w:rsid w:val="00926960"/>
    <w:rsid w:val="00926DDF"/>
    <w:rsid w:val="00930490"/>
    <w:rsid w:val="0093093A"/>
    <w:rsid w:val="00930958"/>
    <w:rsid w:val="00930DCD"/>
    <w:rsid w:val="00931B53"/>
    <w:rsid w:val="00931CB4"/>
    <w:rsid w:val="009332B2"/>
    <w:rsid w:val="00934262"/>
    <w:rsid w:val="00934595"/>
    <w:rsid w:val="009350D5"/>
    <w:rsid w:val="00935CAE"/>
    <w:rsid w:val="00935CFF"/>
    <w:rsid w:val="00935EF4"/>
    <w:rsid w:val="009368D0"/>
    <w:rsid w:val="00936D39"/>
    <w:rsid w:val="00936D6D"/>
    <w:rsid w:val="009378C9"/>
    <w:rsid w:val="00937DA1"/>
    <w:rsid w:val="00940399"/>
    <w:rsid w:val="009408F5"/>
    <w:rsid w:val="00941705"/>
    <w:rsid w:val="00943A3A"/>
    <w:rsid w:val="00943A75"/>
    <w:rsid w:val="00944757"/>
    <w:rsid w:val="0094523C"/>
    <w:rsid w:val="00945A94"/>
    <w:rsid w:val="009460A3"/>
    <w:rsid w:val="00947B2A"/>
    <w:rsid w:val="009509C9"/>
    <w:rsid w:val="009511B2"/>
    <w:rsid w:val="0095297E"/>
    <w:rsid w:val="0095564F"/>
    <w:rsid w:val="00955A62"/>
    <w:rsid w:val="00956452"/>
    <w:rsid w:val="009569DD"/>
    <w:rsid w:val="00957A71"/>
    <w:rsid w:val="0096014B"/>
    <w:rsid w:val="00960646"/>
    <w:rsid w:val="00961CB6"/>
    <w:rsid w:val="00963227"/>
    <w:rsid w:val="009639A8"/>
    <w:rsid w:val="00964C47"/>
    <w:rsid w:val="00964DC5"/>
    <w:rsid w:val="00965C82"/>
    <w:rsid w:val="00966460"/>
    <w:rsid w:val="00966DEC"/>
    <w:rsid w:val="00967662"/>
    <w:rsid w:val="00967D9F"/>
    <w:rsid w:val="00967E64"/>
    <w:rsid w:val="00970220"/>
    <w:rsid w:val="009702A7"/>
    <w:rsid w:val="0097095E"/>
    <w:rsid w:val="00970B7C"/>
    <w:rsid w:val="00970B85"/>
    <w:rsid w:val="0097112D"/>
    <w:rsid w:val="00971144"/>
    <w:rsid w:val="009716B1"/>
    <w:rsid w:val="00971877"/>
    <w:rsid w:val="00971911"/>
    <w:rsid w:val="00971AC9"/>
    <w:rsid w:val="00971B67"/>
    <w:rsid w:val="009726B7"/>
    <w:rsid w:val="009728BC"/>
    <w:rsid w:val="0097368D"/>
    <w:rsid w:val="00973BBA"/>
    <w:rsid w:val="00973DDB"/>
    <w:rsid w:val="0097419A"/>
    <w:rsid w:val="0097422A"/>
    <w:rsid w:val="00974ECD"/>
    <w:rsid w:val="00974F7B"/>
    <w:rsid w:val="009760C0"/>
    <w:rsid w:val="009765D8"/>
    <w:rsid w:val="0097688B"/>
    <w:rsid w:val="00976BC5"/>
    <w:rsid w:val="00977FB1"/>
    <w:rsid w:val="00980223"/>
    <w:rsid w:val="00981E8B"/>
    <w:rsid w:val="009820E9"/>
    <w:rsid w:val="009838BB"/>
    <w:rsid w:val="00983ECD"/>
    <w:rsid w:val="009848C7"/>
    <w:rsid w:val="0098500A"/>
    <w:rsid w:val="0098574F"/>
    <w:rsid w:val="00986AAF"/>
    <w:rsid w:val="00990500"/>
    <w:rsid w:val="00990654"/>
    <w:rsid w:val="00991498"/>
    <w:rsid w:val="00991871"/>
    <w:rsid w:val="009918EA"/>
    <w:rsid w:val="0099203E"/>
    <w:rsid w:val="009927C8"/>
    <w:rsid w:val="009932D3"/>
    <w:rsid w:val="00994EF4"/>
    <w:rsid w:val="0099557D"/>
    <w:rsid w:val="00996050"/>
    <w:rsid w:val="0099654D"/>
    <w:rsid w:val="009A1034"/>
    <w:rsid w:val="009A10C8"/>
    <w:rsid w:val="009A2B7D"/>
    <w:rsid w:val="009A4319"/>
    <w:rsid w:val="009A4FDA"/>
    <w:rsid w:val="009A5026"/>
    <w:rsid w:val="009A5A72"/>
    <w:rsid w:val="009A62B0"/>
    <w:rsid w:val="009A71BC"/>
    <w:rsid w:val="009B2921"/>
    <w:rsid w:val="009B29FC"/>
    <w:rsid w:val="009B37E4"/>
    <w:rsid w:val="009B48E1"/>
    <w:rsid w:val="009B59AF"/>
    <w:rsid w:val="009B5FAC"/>
    <w:rsid w:val="009B6811"/>
    <w:rsid w:val="009B7C60"/>
    <w:rsid w:val="009C04C9"/>
    <w:rsid w:val="009C0C20"/>
    <w:rsid w:val="009C0F38"/>
    <w:rsid w:val="009C19A8"/>
    <w:rsid w:val="009C2030"/>
    <w:rsid w:val="009C2DBD"/>
    <w:rsid w:val="009C3026"/>
    <w:rsid w:val="009C34FA"/>
    <w:rsid w:val="009C38D1"/>
    <w:rsid w:val="009C3A68"/>
    <w:rsid w:val="009C3ACA"/>
    <w:rsid w:val="009C4DDF"/>
    <w:rsid w:val="009C649D"/>
    <w:rsid w:val="009C6562"/>
    <w:rsid w:val="009C6DB1"/>
    <w:rsid w:val="009C6E00"/>
    <w:rsid w:val="009C77C2"/>
    <w:rsid w:val="009C7944"/>
    <w:rsid w:val="009C7963"/>
    <w:rsid w:val="009D0E31"/>
    <w:rsid w:val="009D11E7"/>
    <w:rsid w:val="009D2593"/>
    <w:rsid w:val="009D38DF"/>
    <w:rsid w:val="009D399D"/>
    <w:rsid w:val="009D45EB"/>
    <w:rsid w:val="009D6F01"/>
    <w:rsid w:val="009E0335"/>
    <w:rsid w:val="009E1A41"/>
    <w:rsid w:val="009E24A4"/>
    <w:rsid w:val="009E294E"/>
    <w:rsid w:val="009E2ED9"/>
    <w:rsid w:val="009E3D22"/>
    <w:rsid w:val="009E4647"/>
    <w:rsid w:val="009E4D0F"/>
    <w:rsid w:val="009E4E75"/>
    <w:rsid w:val="009E5231"/>
    <w:rsid w:val="009E5352"/>
    <w:rsid w:val="009E5E3B"/>
    <w:rsid w:val="009E666C"/>
    <w:rsid w:val="009E6945"/>
    <w:rsid w:val="009E6C03"/>
    <w:rsid w:val="009E6E36"/>
    <w:rsid w:val="009E7685"/>
    <w:rsid w:val="009F0C14"/>
    <w:rsid w:val="009F12DE"/>
    <w:rsid w:val="009F1A49"/>
    <w:rsid w:val="009F1CD4"/>
    <w:rsid w:val="009F3630"/>
    <w:rsid w:val="009F3A95"/>
    <w:rsid w:val="009F3ADF"/>
    <w:rsid w:val="009F3C79"/>
    <w:rsid w:val="009F48C8"/>
    <w:rsid w:val="009F4B61"/>
    <w:rsid w:val="009F4C3A"/>
    <w:rsid w:val="009F5519"/>
    <w:rsid w:val="009F6F87"/>
    <w:rsid w:val="009F78F8"/>
    <w:rsid w:val="00A001A0"/>
    <w:rsid w:val="00A00AF8"/>
    <w:rsid w:val="00A00F7D"/>
    <w:rsid w:val="00A0155F"/>
    <w:rsid w:val="00A05FAD"/>
    <w:rsid w:val="00A07587"/>
    <w:rsid w:val="00A10B11"/>
    <w:rsid w:val="00A10E05"/>
    <w:rsid w:val="00A11EAD"/>
    <w:rsid w:val="00A1253E"/>
    <w:rsid w:val="00A1254D"/>
    <w:rsid w:val="00A1311A"/>
    <w:rsid w:val="00A13289"/>
    <w:rsid w:val="00A13A2D"/>
    <w:rsid w:val="00A14113"/>
    <w:rsid w:val="00A1415D"/>
    <w:rsid w:val="00A14374"/>
    <w:rsid w:val="00A155F6"/>
    <w:rsid w:val="00A16A65"/>
    <w:rsid w:val="00A1799F"/>
    <w:rsid w:val="00A17B0D"/>
    <w:rsid w:val="00A20348"/>
    <w:rsid w:val="00A203DC"/>
    <w:rsid w:val="00A207A9"/>
    <w:rsid w:val="00A21EC9"/>
    <w:rsid w:val="00A224A9"/>
    <w:rsid w:val="00A22F98"/>
    <w:rsid w:val="00A234F8"/>
    <w:rsid w:val="00A236BE"/>
    <w:rsid w:val="00A254BC"/>
    <w:rsid w:val="00A25E20"/>
    <w:rsid w:val="00A27D2D"/>
    <w:rsid w:val="00A302CF"/>
    <w:rsid w:val="00A30FA6"/>
    <w:rsid w:val="00A325B0"/>
    <w:rsid w:val="00A32D78"/>
    <w:rsid w:val="00A3300F"/>
    <w:rsid w:val="00A3509B"/>
    <w:rsid w:val="00A35D76"/>
    <w:rsid w:val="00A367DC"/>
    <w:rsid w:val="00A36966"/>
    <w:rsid w:val="00A403E4"/>
    <w:rsid w:val="00A414E1"/>
    <w:rsid w:val="00A41538"/>
    <w:rsid w:val="00A42E7D"/>
    <w:rsid w:val="00A42EAA"/>
    <w:rsid w:val="00A42EF3"/>
    <w:rsid w:val="00A43A6E"/>
    <w:rsid w:val="00A43E3C"/>
    <w:rsid w:val="00A4464F"/>
    <w:rsid w:val="00A4488A"/>
    <w:rsid w:val="00A4548F"/>
    <w:rsid w:val="00A45726"/>
    <w:rsid w:val="00A474AE"/>
    <w:rsid w:val="00A478B6"/>
    <w:rsid w:val="00A47CA4"/>
    <w:rsid w:val="00A50755"/>
    <w:rsid w:val="00A5267D"/>
    <w:rsid w:val="00A53F8D"/>
    <w:rsid w:val="00A55590"/>
    <w:rsid w:val="00A55863"/>
    <w:rsid w:val="00A55A6C"/>
    <w:rsid w:val="00A55A71"/>
    <w:rsid w:val="00A56163"/>
    <w:rsid w:val="00A56363"/>
    <w:rsid w:val="00A57520"/>
    <w:rsid w:val="00A60F41"/>
    <w:rsid w:val="00A62382"/>
    <w:rsid w:val="00A626CA"/>
    <w:rsid w:val="00A63C6A"/>
    <w:rsid w:val="00A63E76"/>
    <w:rsid w:val="00A64FFE"/>
    <w:rsid w:val="00A65BD7"/>
    <w:rsid w:val="00A65F79"/>
    <w:rsid w:val="00A6651B"/>
    <w:rsid w:val="00A677E5"/>
    <w:rsid w:val="00A67CF0"/>
    <w:rsid w:val="00A70005"/>
    <w:rsid w:val="00A7028D"/>
    <w:rsid w:val="00A70B04"/>
    <w:rsid w:val="00A70C5F"/>
    <w:rsid w:val="00A70E14"/>
    <w:rsid w:val="00A710DF"/>
    <w:rsid w:val="00A71549"/>
    <w:rsid w:val="00A718AF"/>
    <w:rsid w:val="00A71D52"/>
    <w:rsid w:val="00A739E9"/>
    <w:rsid w:val="00A73AF0"/>
    <w:rsid w:val="00A73C4C"/>
    <w:rsid w:val="00A751A5"/>
    <w:rsid w:val="00A76325"/>
    <w:rsid w:val="00A82308"/>
    <w:rsid w:val="00A825F3"/>
    <w:rsid w:val="00A83ACC"/>
    <w:rsid w:val="00A85998"/>
    <w:rsid w:val="00A865F3"/>
    <w:rsid w:val="00A869C0"/>
    <w:rsid w:val="00A86BE6"/>
    <w:rsid w:val="00A909F5"/>
    <w:rsid w:val="00A91C03"/>
    <w:rsid w:val="00A9318C"/>
    <w:rsid w:val="00A93404"/>
    <w:rsid w:val="00A93E2F"/>
    <w:rsid w:val="00A949D2"/>
    <w:rsid w:val="00A94DC1"/>
    <w:rsid w:val="00A95722"/>
    <w:rsid w:val="00A959D5"/>
    <w:rsid w:val="00A96BB4"/>
    <w:rsid w:val="00A975C6"/>
    <w:rsid w:val="00A97670"/>
    <w:rsid w:val="00AA146D"/>
    <w:rsid w:val="00AA527C"/>
    <w:rsid w:val="00AA5B97"/>
    <w:rsid w:val="00AA5FE2"/>
    <w:rsid w:val="00AA6653"/>
    <w:rsid w:val="00AA6FAB"/>
    <w:rsid w:val="00AA7ED1"/>
    <w:rsid w:val="00AA7EE8"/>
    <w:rsid w:val="00AA7F82"/>
    <w:rsid w:val="00AB0272"/>
    <w:rsid w:val="00AB1210"/>
    <w:rsid w:val="00AB154E"/>
    <w:rsid w:val="00AB1BF4"/>
    <w:rsid w:val="00AB2CBB"/>
    <w:rsid w:val="00AB34C8"/>
    <w:rsid w:val="00AB3B62"/>
    <w:rsid w:val="00AB488A"/>
    <w:rsid w:val="00AB5081"/>
    <w:rsid w:val="00AB7CBE"/>
    <w:rsid w:val="00AC01CD"/>
    <w:rsid w:val="00AC0643"/>
    <w:rsid w:val="00AC0A3F"/>
    <w:rsid w:val="00AC1CAE"/>
    <w:rsid w:val="00AC44AD"/>
    <w:rsid w:val="00AC4A30"/>
    <w:rsid w:val="00AC5196"/>
    <w:rsid w:val="00AC5C9E"/>
    <w:rsid w:val="00AC63E7"/>
    <w:rsid w:val="00AC6F78"/>
    <w:rsid w:val="00AC7526"/>
    <w:rsid w:val="00AD0132"/>
    <w:rsid w:val="00AD01B4"/>
    <w:rsid w:val="00AD1E71"/>
    <w:rsid w:val="00AD23D7"/>
    <w:rsid w:val="00AD2754"/>
    <w:rsid w:val="00AD3775"/>
    <w:rsid w:val="00AD395C"/>
    <w:rsid w:val="00AD3D26"/>
    <w:rsid w:val="00AD4669"/>
    <w:rsid w:val="00AD68FF"/>
    <w:rsid w:val="00AD77E2"/>
    <w:rsid w:val="00AD7808"/>
    <w:rsid w:val="00AE14A2"/>
    <w:rsid w:val="00AE1EA0"/>
    <w:rsid w:val="00AE3727"/>
    <w:rsid w:val="00AE37AF"/>
    <w:rsid w:val="00AE4076"/>
    <w:rsid w:val="00AE5CA6"/>
    <w:rsid w:val="00AE6506"/>
    <w:rsid w:val="00AE6A4C"/>
    <w:rsid w:val="00AE76B7"/>
    <w:rsid w:val="00AE7AF4"/>
    <w:rsid w:val="00AF0480"/>
    <w:rsid w:val="00AF0D57"/>
    <w:rsid w:val="00AF32BA"/>
    <w:rsid w:val="00AF33DE"/>
    <w:rsid w:val="00AF355F"/>
    <w:rsid w:val="00AF3B14"/>
    <w:rsid w:val="00AF470D"/>
    <w:rsid w:val="00AF4D05"/>
    <w:rsid w:val="00AF500C"/>
    <w:rsid w:val="00AF5ABF"/>
    <w:rsid w:val="00AF62CB"/>
    <w:rsid w:val="00AF664E"/>
    <w:rsid w:val="00AF6BDB"/>
    <w:rsid w:val="00AF7252"/>
    <w:rsid w:val="00B002B2"/>
    <w:rsid w:val="00B005F4"/>
    <w:rsid w:val="00B006CC"/>
    <w:rsid w:val="00B0078F"/>
    <w:rsid w:val="00B02AE1"/>
    <w:rsid w:val="00B02E0D"/>
    <w:rsid w:val="00B02FC6"/>
    <w:rsid w:val="00B0309B"/>
    <w:rsid w:val="00B03385"/>
    <w:rsid w:val="00B03B17"/>
    <w:rsid w:val="00B03F16"/>
    <w:rsid w:val="00B0570E"/>
    <w:rsid w:val="00B069BF"/>
    <w:rsid w:val="00B10C40"/>
    <w:rsid w:val="00B1109B"/>
    <w:rsid w:val="00B11202"/>
    <w:rsid w:val="00B11476"/>
    <w:rsid w:val="00B12324"/>
    <w:rsid w:val="00B12695"/>
    <w:rsid w:val="00B13FD6"/>
    <w:rsid w:val="00B14702"/>
    <w:rsid w:val="00B14C6C"/>
    <w:rsid w:val="00B154E3"/>
    <w:rsid w:val="00B16B27"/>
    <w:rsid w:val="00B178FC"/>
    <w:rsid w:val="00B17AE0"/>
    <w:rsid w:val="00B20B55"/>
    <w:rsid w:val="00B21183"/>
    <w:rsid w:val="00B2224B"/>
    <w:rsid w:val="00B22D4F"/>
    <w:rsid w:val="00B231B8"/>
    <w:rsid w:val="00B23F8B"/>
    <w:rsid w:val="00B24062"/>
    <w:rsid w:val="00B24540"/>
    <w:rsid w:val="00B24907"/>
    <w:rsid w:val="00B305E3"/>
    <w:rsid w:val="00B30C2F"/>
    <w:rsid w:val="00B310F4"/>
    <w:rsid w:val="00B318C3"/>
    <w:rsid w:val="00B320A4"/>
    <w:rsid w:val="00B324C6"/>
    <w:rsid w:val="00B3257D"/>
    <w:rsid w:val="00B33337"/>
    <w:rsid w:val="00B336CB"/>
    <w:rsid w:val="00B338B4"/>
    <w:rsid w:val="00B34230"/>
    <w:rsid w:val="00B35312"/>
    <w:rsid w:val="00B358B6"/>
    <w:rsid w:val="00B363C5"/>
    <w:rsid w:val="00B36B1A"/>
    <w:rsid w:val="00B37BCF"/>
    <w:rsid w:val="00B415CF"/>
    <w:rsid w:val="00B422FB"/>
    <w:rsid w:val="00B43704"/>
    <w:rsid w:val="00B43E66"/>
    <w:rsid w:val="00B442DA"/>
    <w:rsid w:val="00B44577"/>
    <w:rsid w:val="00B447FC"/>
    <w:rsid w:val="00B44A7D"/>
    <w:rsid w:val="00B44F50"/>
    <w:rsid w:val="00B46001"/>
    <w:rsid w:val="00B4712E"/>
    <w:rsid w:val="00B50087"/>
    <w:rsid w:val="00B518E0"/>
    <w:rsid w:val="00B52AEE"/>
    <w:rsid w:val="00B53ACF"/>
    <w:rsid w:val="00B53DCD"/>
    <w:rsid w:val="00B54397"/>
    <w:rsid w:val="00B54819"/>
    <w:rsid w:val="00B54DF2"/>
    <w:rsid w:val="00B57C86"/>
    <w:rsid w:val="00B60836"/>
    <w:rsid w:val="00B61A7D"/>
    <w:rsid w:val="00B61DA1"/>
    <w:rsid w:val="00B61DF1"/>
    <w:rsid w:val="00B62B3A"/>
    <w:rsid w:val="00B62D30"/>
    <w:rsid w:val="00B62FF2"/>
    <w:rsid w:val="00B63A9E"/>
    <w:rsid w:val="00B64EE5"/>
    <w:rsid w:val="00B65477"/>
    <w:rsid w:val="00B671CA"/>
    <w:rsid w:val="00B70CDB"/>
    <w:rsid w:val="00B7161A"/>
    <w:rsid w:val="00B71C0C"/>
    <w:rsid w:val="00B728CA"/>
    <w:rsid w:val="00B73706"/>
    <w:rsid w:val="00B741F6"/>
    <w:rsid w:val="00B74BC5"/>
    <w:rsid w:val="00B74D2E"/>
    <w:rsid w:val="00B758DB"/>
    <w:rsid w:val="00B7617E"/>
    <w:rsid w:val="00B76D00"/>
    <w:rsid w:val="00B77C9E"/>
    <w:rsid w:val="00B808A6"/>
    <w:rsid w:val="00B82074"/>
    <w:rsid w:val="00B822DF"/>
    <w:rsid w:val="00B82E5A"/>
    <w:rsid w:val="00B83D47"/>
    <w:rsid w:val="00B83F38"/>
    <w:rsid w:val="00B8423A"/>
    <w:rsid w:val="00B84F69"/>
    <w:rsid w:val="00B85268"/>
    <w:rsid w:val="00B86B55"/>
    <w:rsid w:val="00B8773E"/>
    <w:rsid w:val="00B90861"/>
    <w:rsid w:val="00B91868"/>
    <w:rsid w:val="00B92C82"/>
    <w:rsid w:val="00B93F07"/>
    <w:rsid w:val="00B949CD"/>
    <w:rsid w:val="00B95DC4"/>
    <w:rsid w:val="00B9679A"/>
    <w:rsid w:val="00B96D28"/>
    <w:rsid w:val="00B96E69"/>
    <w:rsid w:val="00B975A4"/>
    <w:rsid w:val="00BA0119"/>
    <w:rsid w:val="00BA0207"/>
    <w:rsid w:val="00BA17F2"/>
    <w:rsid w:val="00BA17FD"/>
    <w:rsid w:val="00BA1C7B"/>
    <w:rsid w:val="00BA236A"/>
    <w:rsid w:val="00BA2A0A"/>
    <w:rsid w:val="00BA31E4"/>
    <w:rsid w:val="00BA3F74"/>
    <w:rsid w:val="00BA3F92"/>
    <w:rsid w:val="00BA4425"/>
    <w:rsid w:val="00BA5C31"/>
    <w:rsid w:val="00BA6684"/>
    <w:rsid w:val="00BA6A0A"/>
    <w:rsid w:val="00BA6A80"/>
    <w:rsid w:val="00BA6BF1"/>
    <w:rsid w:val="00BA75DA"/>
    <w:rsid w:val="00BA77CD"/>
    <w:rsid w:val="00BA7DED"/>
    <w:rsid w:val="00BB0E5D"/>
    <w:rsid w:val="00BB3373"/>
    <w:rsid w:val="00BB5778"/>
    <w:rsid w:val="00BC1083"/>
    <w:rsid w:val="00BC1497"/>
    <w:rsid w:val="00BC18E9"/>
    <w:rsid w:val="00BC1988"/>
    <w:rsid w:val="00BC1F5B"/>
    <w:rsid w:val="00BC27F8"/>
    <w:rsid w:val="00BC2D35"/>
    <w:rsid w:val="00BC2EFF"/>
    <w:rsid w:val="00BC3EB4"/>
    <w:rsid w:val="00BC44A7"/>
    <w:rsid w:val="00BC50FA"/>
    <w:rsid w:val="00BC5FDF"/>
    <w:rsid w:val="00BC791A"/>
    <w:rsid w:val="00BD1E8C"/>
    <w:rsid w:val="00BD22EB"/>
    <w:rsid w:val="00BD274E"/>
    <w:rsid w:val="00BD292D"/>
    <w:rsid w:val="00BD336C"/>
    <w:rsid w:val="00BD41FF"/>
    <w:rsid w:val="00BD47C5"/>
    <w:rsid w:val="00BD501C"/>
    <w:rsid w:val="00BD5371"/>
    <w:rsid w:val="00BD6804"/>
    <w:rsid w:val="00BD6D2C"/>
    <w:rsid w:val="00BD6E60"/>
    <w:rsid w:val="00BD7399"/>
    <w:rsid w:val="00BE0A11"/>
    <w:rsid w:val="00BE0FBA"/>
    <w:rsid w:val="00BE1C45"/>
    <w:rsid w:val="00BE1F7B"/>
    <w:rsid w:val="00BE2456"/>
    <w:rsid w:val="00BE2575"/>
    <w:rsid w:val="00BE313C"/>
    <w:rsid w:val="00BE37CA"/>
    <w:rsid w:val="00BE57A5"/>
    <w:rsid w:val="00BE59BA"/>
    <w:rsid w:val="00BE5D6E"/>
    <w:rsid w:val="00BE62F5"/>
    <w:rsid w:val="00BE6B6D"/>
    <w:rsid w:val="00BE73A0"/>
    <w:rsid w:val="00BE73B6"/>
    <w:rsid w:val="00BE74EA"/>
    <w:rsid w:val="00BE7843"/>
    <w:rsid w:val="00BE7A2A"/>
    <w:rsid w:val="00BF002C"/>
    <w:rsid w:val="00BF0223"/>
    <w:rsid w:val="00BF0FEA"/>
    <w:rsid w:val="00BF112C"/>
    <w:rsid w:val="00BF1603"/>
    <w:rsid w:val="00BF229F"/>
    <w:rsid w:val="00BF261C"/>
    <w:rsid w:val="00BF4494"/>
    <w:rsid w:val="00BF4834"/>
    <w:rsid w:val="00BF58CE"/>
    <w:rsid w:val="00BF6260"/>
    <w:rsid w:val="00BF76BE"/>
    <w:rsid w:val="00BF7BC3"/>
    <w:rsid w:val="00C00A13"/>
    <w:rsid w:val="00C010FA"/>
    <w:rsid w:val="00C01C36"/>
    <w:rsid w:val="00C01E61"/>
    <w:rsid w:val="00C04FBD"/>
    <w:rsid w:val="00C05B44"/>
    <w:rsid w:val="00C05F30"/>
    <w:rsid w:val="00C0604D"/>
    <w:rsid w:val="00C06701"/>
    <w:rsid w:val="00C118F8"/>
    <w:rsid w:val="00C11AE9"/>
    <w:rsid w:val="00C11BDE"/>
    <w:rsid w:val="00C11C5C"/>
    <w:rsid w:val="00C11E86"/>
    <w:rsid w:val="00C12640"/>
    <w:rsid w:val="00C13045"/>
    <w:rsid w:val="00C1305E"/>
    <w:rsid w:val="00C1501B"/>
    <w:rsid w:val="00C16466"/>
    <w:rsid w:val="00C16DA5"/>
    <w:rsid w:val="00C17240"/>
    <w:rsid w:val="00C20670"/>
    <w:rsid w:val="00C20922"/>
    <w:rsid w:val="00C227F0"/>
    <w:rsid w:val="00C251D7"/>
    <w:rsid w:val="00C25E0D"/>
    <w:rsid w:val="00C305E7"/>
    <w:rsid w:val="00C30735"/>
    <w:rsid w:val="00C30C3B"/>
    <w:rsid w:val="00C325C8"/>
    <w:rsid w:val="00C3270E"/>
    <w:rsid w:val="00C328B8"/>
    <w:rsid w:val="00C32D57"/>
    <w:rsid w:val="00C3312B"/>
    <w:rsid w:val="00C3340A"/>
    <w:rsid w:val="00C33A33"/>
    <w:rsid w:val="00C33AAA"/>
    <w:rsid w:val="00C34527"/>
    <w:rsid w:val="00C3496F"/>
    <w:rsid w:val="00C352C8"/>
    <w:rsid w:val="00C35E3F"/>
    <w:rsid w:val="00C35F4A"/>
    <w:rsid w:val="00C37179"/>
    <w:rsid w:val="00C37A1C"/>
    <w:rsid w:val="00C37A66"/>
    <w:rsid w:val="00C41FBB"/>
    <w:rsid w:val="00C4202B"/>
    <w:rsid w:val="00C428B6"/>
    <w:rsid w:val="00C444D3"/>
    <w:rsid w:val="00C44F17"/>
    <w:rsid w:val="00C45A08"/>
    <w:rsid w:val="00C467E6"/>
    <w:rsid w:val="00C4725C"/>
    <w:rsid w:val="00C50826"/>
    <w:rsid w:val="00C50BA4"/>
    <w:rsid w:val="00C518B7"/>
    <w:rsid w:val="00C5410A"/>
    <w:rsid w:val="00C5638F"/>
    <w:rsid w:val="00C56B30"/>
    <w:rsid w:val="00C57014"/>
    <w:rsid w:val="00C60FCE"/>
    <w:rsid w:val="00C6362A"/>
    <w:rsid w:val="00C64041"/>
    <w:rsid w:val="00C65048"/>
    <w:rsid w:val="00C66EF2"/>
    <w:rsid w:val="00C671A3"/>
    <w:rsid w:val="00C704A4"/>
    <w:rsid w:val="00C71B61"/>
    <w:rsid w:val="00C71CE7"/>
    <w:rsid w:val="00C73639"/>
    <w:rsid w:val="00C7398D"/>
    <w:rsid w:val="00C75029"/>
    <w:rsid w:val="00C75A49"/>
    <w:rsid w:val="00C75B73"/>
    <w:rsid w:val="00C76602"/>
    <w:rsid w:val="00C774AA"/>
    <w:rsid w:val="00C778E9"/>
    <w:rsid w:val="00C80A57"/>
    <w:rsid w:val="00C81C0F"/>
    <w:rsid w:val="00C82B72"/>
    <w:rsid w:val="00C83F50"/>
    <w:rsid w:val="00C84039"/>
    <w:rsid w:val="00C84542"/>
    <w:rsid w:val="00C84AF1"/>
    <w:rsid w:val="00C867AC"/>
    <w:rsid w:val="00C87231"/>
    <w:rsid w:val="00C87371"/>
    <w:rsid w:val="00C87A4C"/>
    <w:rsid w:val="00C87FA9"/>
    <w:rsid w:val="00C903D0"/>
    <w:rsid w:val="00C90C37"/>
    <w:rsid w:val="00C91812"/>
    <w:rsid w:val="00C92C5B"/>
    <w:rsid w:val="00C94470"/>
    <w:rsid w:val="00C94C39"/>
    <w:rsid w:val="00C955A5"/>
    <w:rsid w:val="00C9637B"/>
    <w:rsid w:val="00C972FD"/>
    <w:rsid w:val="00C97DB2"/>
    <w:rsid w:val="00C97E0D"/>
    <w:rsid w:val="00CA0B19"/>
    <w:rsid w:val="00CA18B4"/>
    <w:rsid w:val="00CA1A71"/>
    <w:rsid w:val="00CA1B29"/>
    <w:rsid w:val="00CA5B52"/>
    <w:rsid w:val="00CA5C41"/>
    <w:rsid w:val="00CA5CBB"/>
    <w:rsid w:val="00CA5D15"/>
    <w:rsid w:val="00CB1044"/>
    <w:rsid w:val="00CB164F"/>
    <w:rsid w:val="00CB2784"/>
    <w:rsid w:val="00CB3297"/>
    <w:rsid w:val="00CB4D46"/>
    <w:rsid w:val="00CB4F8F"/>
    <w:rsid w:val="00CB6B88"/>
    <w:rsid w:val="00CB6E05"/>
    <w:rsid w:val="00CC0314"/>
    <w:rsid w:val="00CC0AD0"/>
    <w:rsid w:val="00CC18ED"/>
    <w:rsid w:val="00CC1BCB"/>
    <w:rsid w:val="00CC22E0"/>
    <w:rsid w:val="00CC293F"/>
    <w:rsid w:val="00CC2FA6"/>
    <w:rsid w:val="00CC3000"/>
    <w:rsid w:val="00CC3B21"/>
    <w:rsid w:val="00CC3BE2"/>
    <w:rsid w:val="00CC4949"/>
    <w:rsid w:val="00CC4B63"/>
    <w:rsid w:val="00CC5924"/>
    <w:rsid w:val="00CC7195"/>
    <w:rsid w:val="00CC7281"/>
    <w:rsid w:val="00CC76FB"/>
    <w:rsid w:val="00CD162E"/>
    <w:rsid w:val="00CD2011"/>
    <w:rsid w:val="00CD2073"/>
    <w:rsid w:val="00CD233A"/>
    <w:rsid w:val="00CD2560"/>
    <w:rsid w:val="00CD2F47"/>
    <w:rsid w:val="00CD4B64"/>
    <w:rsid w:val="00CD59B5"/>
    <w:rsid w:val="00CD6061"/>
    <w:rsid w:val="00CD7563"/>
    <w:rsid w:val="00CD7932"/>
    <w:rsid w:val="00CE03FA"/>
    <w:rsid w:val="00CE05C7"/>
    <w:rsid w:val="00CE071D"/>
    <w:rsid w:val="00CE2B18"/>
    <w:rsid w:val="00CE3345"/>
    <w:rsid w:val="00CE34C6"/>
    <w:rsid w:val="00CE370B"/>
    <w:rsid w:val="00CE3721"/>
    <w:rsid w:val="00CE3E3A"/>
    <w:rsid w:val="00CE4156"/>
    <w:rsid w:val="00CE43DE"/>
    <w:rsid w:val="00CE48A9"/>
    <w:rsid w:val="00CE4AC3"/>
    <w:rsid w:val="00CE541C"/>
    <w:rsid w:val="00CE5CD2"/>
    <w:rsid w:val="00CE5D1D"/>
    <w:rsid w:val="00CF039B"/>
    <w:rsid w:val="00CF0780"/>
    <w:rsid w:val="00CF119B"/>
    <w:rsid w:val="00CF17C1"/>
    <w:rsid w:val="00CF2706"/>
    <w:rsid w:val="00CF27DB"/>
    <w:rsid w:val="00CF2D58"/>
    <w:rsid w:val="00CF3038"/>
    <w:rsid w:val="00CF49FE"/>
    <w:rsid w:val="00CF55ED"/>
    <w:rsid w:val="00CF66E0"/>
    <w:rsid w:val="00CF6EB5"/>
    <w:rsid w:val="00CF71FC"/>
    <w:rsid w:val="00D00177"/>
    <w:rsid w:val="00D002A0"/>
    <w:rsid w:val="00D01D75"/>
    <w:rsid w:val="00D0290A"/>
    <w:rsid w:val="00D02BC0"/>
    <w:rsid w:val="00D02C58"/>
    <w:rsid w:val="00D03227"/>
    <w:rsid w:val="00D032B6"/>
    <w:rsid w:val="00D033C8"/>
    <w:rsid w:val="00D039C5"/>
    <w:rsid w:val="00D040F4"/>
    <w:rsid w:val="00D05CFD"/>
    <w:rsid w:val="00D07DBA"/>
    <w:rsid w:val="00D07F4C"/>
    <w:rsid w:val="00D1098A"/>
    <w:rsid w:val="00D11F8C"/>
    <w:rsid w:val="00D1278F"/>
    <w:rsid w:val="00D12970"/>
    <w:rsid w:val="00D12AFB"/>
    <w:rsid w:val="00D13502"/>
    <w:rsid w:val="00D13BA5"/>
    <w:rsid w:val="00D140AB"/>
    <w:rsid w:val="00D162D4"/>
    <w:rsid w:val="00D16CEE"/>
    <w:rsid w:val="00D1743E"/>
    <w:rsid w:val="00D174B7"/>
    <w:rsid w:val="00D218BC"/>
    <w:rsid w:val="00D22009"/>
    <w:rsid w:val="00D23EC2"/>
    <w:rsid w:val="00D24482"/>
    <w:rsid w:val="00D306E4"/>
    <w:rsid w:val="00D30B1C"/>
    <w:rsid w:val="00D31139"/>
    <w:rsid w:val="00D31D2F"/>
    <w:rsid w:val="00D31E15"/>
    <w:rsid w:val="00D325B6"/>
    <w:rsid w:val="00D326BB"/>
    <w:rsid w:val="00D328BD"/>
    <w:rsid w:val="00D3306C"/>
    <w:rsid w:val="00D371A5"/>
    <w:rsid w:val="00D374D1"/>
    <w:rsid w:val="00D40ACE"/>
    <w:rsid w:val="00D41029"/>
    <w:rsid w:val="00D414E5"/>
    <w:rsid w:val="00D41633"/>
    <w:rsid w:val="00D418BF"/>
    <w:rsid w:val="00D41B59"/>
    <w:rsid w:val="00D41FE1"/>
    <w:rsid w:val="00D423D6"/>
    <w:rsid w:val="00D42E90"/>
    <w:rsid w:val="00D43554"/>
    <w:rsid w:val="00D43C9B"/>
    <w:rsid w:val="00D43E2A"/>
    <w:rsid w:val="00D440C5"/>
    <w:rsid w:val="00D45404"/>
    <w:rsid w:val="00D4585E"/>
    <w:rsid w:val="00D45F47"/>
    <w:rsid w:val="00D470B6"/>
    <w:rsid w:val="00D473B9"/>
    <w:rsid w:val="00D47613"/>
    <w:rsid w:val="00D50097"/>
    <w:rsid w:val="00D50682"/>
    <w:rsid w:val="00D506D7"/>
    <w:rsid w:val="00D50963"/>
    <w:rsid w:val="00D51717"/>
    <w:rsid w:val="00D51C0A"/>
    <w:rsid w:val="00D523C5"/>
    <w:rsid w:val="00D52521"/>
    <w:rsid w:val="00D52974"/>
    <w:rsid w:val="00D529AC"/>
    <w:rsid w:val="00D53253"/>
    <w:rsid w:val="00D54753"/>
    <w:rsid w:val="00D5482D"/>
    <w:rsid w:val="00D561EC"/>
    <w:rsid w:val="00D56AF2"/>
    <w:rsid w:val="00D56BC5"/>
    <w:rsid w:val="00D56E66"/>
    <w:rsid w:val="00D57A87"/>
    <w:rsid w:val="00D608AD"/>
    <w:rsid w:val="00D60EFD"/>
    <w:rsid w:val="00D6105E"/>
    <w:rsid w:val="00D62224"/>
    <w:rsid w:val="00D62582"/>
    <w:rsid w:val="00D63033"/>
    <w:rsid w:val="00D63459"/>
    <w:rsid w:val="00D64AB8"/>
    <w:rsid w:val="00D65285"/>
    <w:rsid w:val="00D65459"/>
    <w:rsid w:val="00D6550F"/>
    <w:rsid w:val="00D6660C"/>
    <w:rsid w:val="00D66A7E"/>
    <w:rsid w:val="00D66AB6"/>
    <w:rsid w:val="00D712C0"/>
    <w:rsid w:val="00D72E9B"/>
    <w:rsid w:val="00D73209"/>
    <w:rsid w:val="00D74BD3"/>
    <w:rsid w:val="00D752A3"/>
    <w:rsid w:val="00D75A9B"/>
    <w:rsid w:val="00D75FFC"/>
    <w:rsid w:val="00D767AA"/>
    <w:rsid w:val="00D76D6B"/>
    <w:rsid w:val="00D77C04"/>
    <w:rsid w:val="00D80C57"/>
    <w:rsid w:val="00D816D4"/>
    <w:rsid w:val="00D81CE1"/>
    <w:rsid w:val="00D826AF"/>
    <w:rsid w:val="00D82847"/>
    <w:rsid w:val="00D82CF7"/>
    <w:rsid w:val="00D83B9C"/>
    <w:rsid w:val="00D83E33"/>
    <w:rsid w:val="00D84B2A"/>
    <w:rsid w:val="00D84C0E"/>
    <w:rsid w:val="00D8594F"/>
    <w:rsid w:val="00D85BA0"/>
    <w:rsid w:val="00D8632E"/>
    <w:rsid w:val="00D86531"/>
    <w:rsid w:val="00D8708A"/>
    <w:rsid w:val="00D873AF"/>
    <w:rsid w:val="00D87865"/>
    <w:rsid w:val="00D9046D"/>
    <w:rsid w:val="00D907CB"/>
    <w:rsid w:val="00D90F93"/>
    <w:rsid w:val="00D916AC"/>
    <w:rsid w:val="00D91EBC"/>
    <w:rsid w:val="00D9221C"/>
    <w:rsid w:val="00D93D15"/>
    <w:rsid w:val="00D940A3"/>
    <w:rsid w:val="00D94A78"/>
    <w:rsid w:val="00D9604C"/>
    <w:rsid w:val="00D96158"/>
    <w:rsid w:val="00D96ACF"/>
    <w:rsid w:val="00DA1C2F"/>
    <w:rsid w:val="00DA1E3A"/>
    <w:rsid w:val="00DA2FC9"/>
    <w:rsid w:val="00DA4199"/>
    <w:rsid w:val="00DA4512"/>
    <w:rsid w:val="00DA5007"/>
    <w:rsid w:val="00DA50BA"/>
    <w:rsid w:val="00DA5E2F"/>
    <w:rsid w:val="00DA6608"/>
    <w:rsid w:val="00DB00C1"/>
    <w:rsid w:val="00DB01A4"/>
    <w:rsid w:val="00DB026D"/>
    <w:rsid w:val="00DB1996"/>
    <w:rsid w:val="00DB29B3"/>
    <w:rsid w:val="00DB2FE9"/>
    <w:rsid w:val="00DB37F5"/>
    <w:rsid w:val="00DB3BE8"/>
    <w:rsid w:val="00DB4118"/>
    <w:rsid w:val="00DB463B"/>
    <w:rsid w:val="00DB58FC"/>
    <w:rsid w:val="00DB5B64"/>
    <w:rsid w:val="00DB6492"/>
    <w:rsid w:val="00DB6500"/>
    <w:rsid w:val="00DB6A26"/>
    <w:rsid w:val="00DB7584"/>
    <w:rsid w:val="00DB75B0"/>
    <w:rsid w:val="00DC0A01"/>
    <w:rsid w:val="00DC1125"/>
    <w:rsid w:val="00DC1853"/>
    <w:rsid w:val="00DC2DBC"/>
    <w:rsid w:val="00DC3E8E"/>
    <w:rsid w:val="00DC44A8"/>
    <w:rsid w:val="00DC6855"/>
    <w:rsid w:val="00DC782F"/>
    <w:rsid w:val="00DC7A1D"/>
    <w:rsid w:val="00DC7ECB"/>
    <w:rsid w:val="00DC7F48"/>
    <w:rsid w:val="00DD0672"/>
    <w:rsid w:val="00DD1407"/>
    <w:rsid w:val="00DD20B6"/>
    <w:rsid w:val="00DD4B0B"/>
    <w:rsid w:val="00DD4E7E"/>
    <w:rsid w:val="00DD5C9B"/>
    <w:rsid w:val="00DD7126"/>
    <w:rsid w:val="00DD7DC0"/>
    <w:rsid w:val="00DE14A8"/>
    <w:rsid w:val="00DE1592"/>
    <w:rsid w:val="00DE274C"/>
    <w:rsid w:val="00DE2A2E"/>
    <w:rsid w:val="00DE3461"/>
    <w:rsid w:val="00DE4358"/>
    <w:rsid w:val="00DE436E"/>
    <w:rsid w:val="00DE4ACF"/>
    <w:rsid w:val="00DE4C3D"/>
    <w:rsid w:val="00DE4CFC"/>
    <w:rsid w:val="00DE6D39"/>
    <w:rsid w:val="00DE7114"/>
    <w:rsid w:val="00DE7248"/>
    <w:rsid w:val="00DE778F"/>
    <w:rsid w:val="00DF03E0"/>
    <w:rsid w:val="00DF13D8"/>
    <w:rsid w:val="00DF18E6"/>
    <w:rsid w:val="00DF27E6"/>
    <w:rsid w:val="00DF2C52"/>
    <w:rsid w:val="00DF301E"/>
    <w:rsid w:val="00DF36B1"/>
    <w:rsid w:val="00DF3F1C"/>
    <w:rsid w:val="00DF4133"/>
    <w:rsid w:val="00DF4C18"/>
    <w:rsid w:val="00DF5127"/>
    <w:rsid w:val="00DF5211"/>
    <w:rsid w:val="00DF676D"/>
    <w:rsid w:val="00DF69EB"/>
    <w:rsid w:val="00DF6BF5"/>
    <w:rsid w:val="00DF7222"/>
    <w:rsid w:val="00DF75FE"/>
    <w:rsid w:val="00DF7755"/>
    <w:rsid w:val="00DF7F88"/>
    <w:rsid w:val="00E00042"/>
    <w:rsid w:val="00E0040D"/>
    <w:rsid w:val="00E007C5"/>
    <w:rsid w:val="00E00873"/>
    <w:rsid w:val="00E00CC1"/>
    <w:rsid w:val="00E01BC4"/>
    <w:rsid w:val="00E03645"/>
    <w:rsid w:val="00E0454B"/>
    <w:rsid w:val="00E063CC"/>
    <w:rsid w:val="00E06C45"/>
    <w:rsid w:val="00E06CB5"/>
    <w:rsid w:val="00E07FBD"/>
    <w:rsid w:val="00E11F8A"/>
    <w:rsid w:val="00E12155"/>
    <w:rsid w:val="00E121F5"/>
    <w:rsid w:val="00E15B7E"/>
    <w:rsid w:val="00E15EF8"/>
    <w:rsid w:val="00E16C40"/>
    <w:rsid w:val="00E1704E"/>
    <w:rsid w:val="00E17FD4"/>
    <w:rsid w:val="00E20D83"/>
    <w:rsid w:val="00E22A13"/>
    <w:rsid w:val="00E2348B"/>
    <w:rsid w:val="00E23EA3"/>
    <w:rsid w:val="00E24333"/>
    <w:rsid w:val="00E247BA"/>
    <w:rsid w:val="00E24BA7"/>
    <w:rsid w:val="00E2596A"/>
    <w:rsid w:val="00E26931"/>
    <w:rsid w:val="00E26AFC"/>
    <w:rsid w:val="00E278A3"/>
    <w:rsid w:val="00E31777"/>
    <w:rsid w:val="00E322E4"/>
    <w:rsid w:val="00E32FB3"/>
    <w:rsid w:val="00E33019"/>
    <w:rsid w:val="00E33519"/>
    <w:rsid w:val="00E34491"/>
    <w:rsid w:val="00E346FA"/>
    <w:rsid w:val="00E34D9C"/>
    <w:rsid w:val="00E3678D"/>
    <w:rsid w:val="00E36936"/>
    <w:rsid w:val="00E40685"/>
    <w:rsid w:val="00E40D1D"/>
    <w:rsid w:val="00E4150F"/>
    <w:rsid w:val="00E41531"/>
    <w:rsid w:val="00E417E8"/>
    <w:rsid w:val="00E41932"/>
    <w:rsid w:val="00E41BDD"/>
    <w:rsid w:val="00E41C45"/>
    <w:rsid w:val="00E433BB"/>
    <w:rsid w:val="00E435E7"/>
    <w:rsid w:val="00E43EB0"/>
    <w:rsid w:val="00E444B7"/>
    <w:rsid w:val="00E44650"/>
    <w:rsid w:val="00E449C4"/>
    <w:rsid w:val="00E5100A"/>
    <w:rsid w:val="00E514D2"/>
    <w:rsid w:val="00E51FFA"/>
    <w:rsid w:val="00E52B40"/>
    <w:rsid w:val="00E540FC"/>
    <w:rsid w:val="00E54492"/>
    <w:rsid w:val="00E55D54"/>
    <w:rsid w:val="00E55E9B"/>
    <w:rsid w:val="00E56450"/>
    <w:rsid w:val="00E56882"/>
    <w:rsid w:val="00E57241"/>
    <w:rsid w:val="00E60048"/>
    <w:rsid w:val="00E60345"/>
    <w:rsid w:val="00E6167E"/>
    <w:rsid w:val="00E625B5"/>
    <w:rsid w:val="00E63E58"/>
    <w:rsid w:val="00E642E8"/>
    <w:rsid w:val="00E66217"/>
    <w:rsid w:val="00E6664E"/>
    <w:rsid w:val="00E666A4"/>
    <w:rsid w:val="00E66D0B"/>
    <w:rsid w:val="00E6722D"/>
    <w:rsid w:val="00E673CD"/>
    <w:rsid w:val="00E67FEA"/>
    <w:rsid w:val="00E720AD"/>
    <w:rsid w:val="00E72240"/>
    <w:rsid w:val="00E72F83"/>
    <w:rsid w:val="00E73B3B"/>
    <w:rsid w:val="00E7449B"/>
    <w:rsid w:val="00E74BA4"/>
    <w:rsid w:val="00E754A8"/>
    <w:rsid w:val="00E75A99"/>
    <w:rsid w:val="00E75AEB"/>
    <w:rsid w:val="00E761AE"/>
    <w:rsid w:val="00E76AA3"/>
    <w:rsid w:val="00E7725F"/>
    <w:rsid w:val="00E816A8"/>
    <w:rsid w:val="00E836C1"/>
    <w:rsid w:val="00E84438"/>
    <w:rsid w:val="00E848BE"/>
    <w:rsid w:val="00E84C75"/>
    <w:rsid w:val="00E84EE9"/>
    <w:rsid w:val="00E84F93"/>
    <w:rsid w:val="00E85182"/>
    <w:rsid w:val="00E868EA"/>
    <w:rsid w:val="00E86CB2"/>
    <w:rsid w:val="00E87854"/>
    <w:rsid w:val="00E87F84"/>
    <w:rsid w:val="00E90670"/>
    <w:rsid w:val="00E90E51"/>
    <w:rsid w:val="00E91EC5"/>
    <w:rsid w:val="00E924E7"/>
    <w:rsid w:val="00E92545"/>
    <w:rsid w:val="00E925ED"/>
    <w:rsid w:val="00E926B5"/>
    <w:rsid w:val="00E940F6"/>
    <w:rsid w:val="00E9576A"/>
    <w:rsid w:val="00E958AB"/>
    <w:rsid w:val="00E962B8"/>
    <w:rsid w:val="00E9710D"/>
    <w:rsid w:val="00E9752E"/>
    <w:rsid w:val="00E97C87"/>
    <w:rsid w:val="00EA0178"/>
    <w:rsid w:val="00EA056C"/>
    <w:rsid w:val="00EA0ABD"/>
    <w:rsid w:val="00EA1D68"/>
    <w:rsid w:val="00EA3354"/>
    <w:rsid w:val="00EA37A5"/>
    <w:rsid w:val="00EA3C93"/>
    <w:rsid w:val="00EA446F"/>
    <w:rsid w:val="00EA65FA"/>
    <w:rsid w:val="00EA786C"/>
    <w:rsid w:val="00EB0E29"/>
    <w:rsid w:val="00EB296F"/>
    <w:rsid w:val="00EB4CF7"/>
    <w:rsid w:val="00EB6B3E"/>
    <w:rsid w:val="00EB7130"/>
    <w:rsid w:val="00EC095E"/>
    <w:rsid w:val="00EC1E0E"/>
    <w:rsid w:val="00EC32A5"/>
    <w:rsid w:val="00EC3316"/>
    <w:rsid w:val="00EC3B4B"/>
    <w:rsid w:val="00EC4EE3"/>
    <w:rsid w:val="00EC51B9"/>
    <w:rsid w:val="00EC5BD9"/>
    <w:rsid w:val="00EC610D"/>
    <w:rsid w:val="00EC70FD"/>
    <w:rsid w:val="00EC7326"/>
    <w:rsid w:val="00EC7ED8"/>
    <w:rsid w:val="00ED13ED"/>
    <w:rsid w:val="00ED1A84"/>
    <w:rsid w:val="00ED2ECA"/>
    <w:rsid w:val="00ED385C"/>
    <w:rsid w:val="00ED40A6"/>
    <w:rsid w:val="00ED42FE"/>
    <w:rsid w:val="00ED58B1"/>
    <w:rsid w:val="00ED7683"/>
    <w:rsid w:val="00ED7975"/>
    <w:rsid w:val="00EE2167"/>
    <w:rsid w:val="00EE2511"/>
    <w:rsid w:val="00EE3448"/>
    <w:rsid w:val="00EE3D99"/>
    <w:rsid w:val="00EE4C0F"/>
    <w:rsid w:val="00EE4D40"/>
    <w:rsid w:val="00EE66B5"/>
    <w:rsid w:val="00EE6B48"/>
    <w:rsid w:val="00EE6CDC"/>
    <w:rsid w:val="00EE6CFD"/>
    <w:rsid w:val="00EF0AA2"/>
    <w:rsid w:val="00EF2581"/>
    <w:rsid w:val="00EF404D"/>
    <w:rsid w:val="00EF4FB5"/>
    <w:rsid w:val="00EF52DF"/>
    <w:rsid w:val="00EF5392"/>
    <w:rsid w:val="00EF58E2"/>
    <w:rsid w:val="00EF5A16"/>
    <w:rsid w:val="00EF5A94"/>
    <w:rsid w:val="00EF656A"/>
    <w:rsid w:val="00EF7C9C"/>
    <w:rsid w:val="00F00B15"/>
    <w:rsid w:val="00F01324"/>
    <w:rsid w:val="00F0149F"/>
    <w:rsid w:val="00F0314D"/>
    <w:rsid w:val="00F0424E"/>
    <w:rsid w:val="00F0513D"/>
    <w:rsid w:val="00F125B9"/>
    <w:rsid w:val="00F132F0"/>
    <w:rsid w:val="00F146B1"/>
    <w:rsid w:val="00F15163"/>
    <w:rsid w:val="00F15752"/>
    <w:rsid w:val="00F15DC6"/>
    <w:rsid w:val="00F16263"/>
    <w:rsid w:val="00F16399"/>
    <w:rsid w:val="00F16EE2"/>
    <w:rsid w:val="00F170F6"/>
    <w:rsid w:val="00F17B5C"/>
    <w:rsid w:val="00F219AF"/>
    <w:rsid w:val="00F2245F"/>
    <w:rsid w:val="00F230BC"/>
    <w:rsid w:val="00F232A3"/>
    <w:rsid w:val="00F24985"/>
    <w:rsid w:val="00F24EA4"/>
    <w:rsid w:val="00F25FE5"/>
    <w:rsid w:val="00F26535"/>
    <w:rsid w:val="00F26B14"/>
    <w:rsid w:val="00F305C0"/>
    <w:rsid w:val="00F31480"/>
    <w:rsid w:val="00F31C9D"/>
    <w:rsid w:val="00F3238E"/>
    <w:rsid w:val="00F328C8"/>
    <w:rsid w:val="00F32FB8"/>
    <w:rsid w:val="00F330D7"/>
    <w:rsid w:val="00F33192"/>
    <w:rsid w:val="00F335B8"/>
    <w:rsid w:val="00F33E56"/>
    <w:rsid w:val="00F3427E"/>
    <w:rsid w:val="00F34E0D"/>
    <w:rsid w:val="00F35F44"/>
    <w:rsid w:val="00F36399"/>
    <w:rsid w:val="00F40F8C"/>
    <w:rsid w:val="00F42AFC"/>
    <w:rsid w:val="00F42C0A"/>
    <w:rsid w:val="00F436A7"/>
    <w:rsid w:val="00F44BE2"/>
    <w:rsid w:val="00F454D2"/>
    <w:rsid w:val="00F45618"/>
    <w:rsid w:val="00F45D5C"/>
    <w:rsid w:val="00F468E6"/>
    <w:rsid w:val="00F47C29"/>
    <w:rsid w:val="00F515D6"/>
    <w:rsid w:val="00F51618"/>
    <w:rsid w:val="00F52A9B"/>
    <w:rsid w:val="00F5311D"/>
    <w:rsid w:val="00F53D10"/>
    <w:rsid w:val="00F54249"/>
    <w:rsid w:val="00F5447A"/>
    <w:rsid w:val="00F546D3"/>
    <w:rsid w:val="00F546D4"/>
    <w:rsid w:val="00F54B07"/>
    <w:rsid w:val="00F5543F"/>
    <w:rsid w:val="00F557BC"/>
    <w:rsid w:val="00F565B1"/>
    <w:rsid w:val="00F576E4"/>
    <w:rsid w:val="00F57860"/>
    <w:rsid w:val="00F57CBD"/>
    <w:rsid w:val="00F604AD"/>
    <w:rsid w:val="00F607E7"/>
    <w:rsid w:val="00F607EF"/>
    <w:rsid w:val="00F61519"/>
    <w:rsid w:val="00F61A7F"/>
    <w:rsid w:val="00F61DD5"/>
    <w:rsid w:val="00F630EC"/>
    <w:rsid w:val="00F63E42"/>
    <w:rsid w:val="00F643CF"/>
    <w:rsid w:val="00F657AF"/>
    <w:rsid w:val="00F6588F"/>
    <w:rsid w:val="00F65C83"/>
    <w:rsid w:val="00F66A48"/>
    <w:rsid w:val="00F66B18"/>
    <w:rsid w:val="00F677E1"/>
    <w:rsid w:val="00F70244"/>
    <w:rsid w:val="00F70593"/>
    <w:rsid w:val="00F70713"/>
    <w:rsid w:val="00F7207D"/>
    <w:rsid w:val="00F728E0"/>
    <w:rsid w:val="00F72B42"/>
    <w:rsid w:val="00F72EB7"/>
    <w:rsid w:val="00F73A1B"/>
    <w:rsid w:val="00F73B19"/>
    <w:rsid w:val="00F7593C"/>
    <w:rsid w:val="00F75D70"/>
    <w:rsid w:val="00F76392"/>
    <w:rsid w:val="00F76393"/>
    <w:rsid w:val="00F76B1A"/>
    <w:rsid w:val="00F778DA"/>
    <w:rsid w:val="00F8012C"/>
    <w:rsid w:val="00F811C6"/>
    <w:rsid w:val="00F8283B"/>
    <w:rsid w:val="00F831A8"/>
    <w:rsid w:val="00F832E8"/>
    <w:rsid w:val="00F8342B"/>
    <w:rsid w:val="00F8373E"/>
    <w:rsid w:val="00F83D4D"/>
    <w:rsid w:val="00F84CC9"/>
    <w:rsid w:val="00F856A1"/>
    <w:rsid w:val="00F865EB"/>
    <w:rsid w:val="00F86D02"/>
    <w:rsid w:val="00F90214"/>
    <w:rsid w:val="00F9030E"/>
    <w:rsid w:val="00F90D78"/>
    <w:rsid w:val="00F91243"/>
    <w:rsid w:val="00F92A21"/>
    <w:rsid w:val="00F93400"/>
    <w:rsid w:val="00F948E9"/>
    <w:rsid w:val="00F94C69"/>
    <w:rsid w:val="00F94FC1"/>
    <w:rsid w:val="00F950E3"/>
    <w:rsid w:val="00F952EC"/>
    <w:rsid w:val="00FA1067"/>
    <w:rsid w:val="00FA1924"/>
    <w:rsid w:val="00FA4350"/>
    <w:rsid w:val="00FA4754"/>
    <w:rsid w:val="00FA4B4E"/>
    <w:rsid w:val="00FA4D77"/>
    <w:rsid w:val="00FA671F"/>
    <w:rsid w:val="00FA747E"/>
    <w:rsid w:val="00FB22E0"/>
    <w:rsid w:val="00FB42B0"/>
    <w:rsid w:val="00FB58D0"/>
    <w:rsid w:val="00FB788E"/>
    <w:rsid w:val="00FC10EF"/>
    <w:rsid w:val="00FC1511"/>
    <w:rsid w:val="00FC2680"/>
    <w:rsid w:val="00FC5207"/>
    <w:rsid w:val="00FC6749"/>
    <w:rsid w:val="00FC798E"/>
    <w:rsid w:val="00FC7A8B"/>
    <w:rsid w:val="00FC7E90"/>
    <w:rsid w:val="00FD0E48"/>
    <w:rsid w:val="00FD1898"/>
    <w:rsid w:val="00FD26CA"/>
    <w:rsid w:val="00FD26FA"/>
    <w:rsid w:val="00FD3B57"/>
    <w:rsid w:val="00FD499A"/>
    <w:rsid w:val="00FD59BC"/>
    <w:rsid w:val="00FD63E5"/>
    <w:rsid w:val="00FD6921"/>
    <w:rsid w:val="00FD6B83"/>
    <w:rsid w:val="00FD7046"/>
    <w:rsid w:val="00FD73FD"/>
    <w:rsid w:val="00FD790C"/>
    <w:rsid w:val="00FE0D53"/>
    <w:rsid w:val="00FE23B6"/>
    <w:rsid w:val="00FE298D"/>
    <w:rsid w:val="00FE4DC5"/>
    <w:rsid w:val="00FE594E"/>
    <w:rsid w:val="00FE7840"/>
    <w:rsid w:val="00FE799B"/>
    <w:rsid w:val="00FF1754"/>
    <w:rsid w:val="00FF2270"/>
    <w:rsid w:val="00FF2C2B"/>
    <w:rsid w:val="00FF3CE7"/>
    <w:rsid w:val="00FF5C65"/>
    <w:rsid w:val="00FF6ED7"/>
    <w:rsid w:val="00FF76AA"/>
    <w:rsid w:val="00FF7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3B6"/>
    <w:rPr>
      <w:rFonts w:ascii="Times New Roman" w:hAnsi="Times New Roman"/>
      <w:sz w:val="24"/>
      <w:szCs w:val="24"/>
    </w:rPr>
  </w:style>
  <w:style w:type="paragraph" w:styleId="Heading3">
    <w:name w:val="heading 3"/>
    <w:basedOn w:val="Normal"/>
    <w:next w:val="Normal"/>
    <w:link w:val="Heading3Char"/>
    <w:qFormat/>
    <w:rsid w:val="00365C23"/>
    <w:pPr>
      <w:keepNext/>
      <w:overflowPunct w:val="0"/>
      <w:autoSpaceDE w:val="0"/>
      <w:autoSpaceDN w:val="0"/>
      <w:adjustRightInd w:val="0"/>
      <w:spacing w:before="240" w:after="60"/>
      <w:textAlignment w:val="baseline"/>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3B6"/>
    <w:pPr>
      <w:ind w:left="720"/>
      <w:contextualSpacing/>
    </w:pPr>
  </w:style>
  <w:style w:type="paragraph" w:styleId="PlainText">
    <w:name w:val="Plain Text"/>
    <w:basedOn w:val="Normal"/>
    <w:link w:val="PlainTextChar"/>
    <w:uiPriority w:val="99"/>
    <w:semiHidden/>
    <w:unhideWhenUsed/>
    <w:rsid w:val="00BE73B6"/>
    <w:rPr>
      <w:rFonts w:ascii="Consolas" w:hAnsi="Consolas"/>
      <w:sz w:val="21"/>
      <w:szCs w:val="21"/>
    </w:rPr>
  </w:style>
  <w:style w:type="character" w:customStyle="1" w:styleId="PlainTextChar">
    <w:name w:val="Plain Text Char"/>
    <w:basedOn w:val="DefaultParagraphFont"/>
    <w:link w:val="PlainText"/>
    <w:uiPriority w:val="99"/>
    <w:semiHidden/>
    <w:rsid w:val="00BE73B6"/>
    <w:rPr>
      <w:rFonts w:ascii="Consolas" w:hAnsi="Consolas" w:cs="Times New Roman"/>
      <w:sz w:val="21"/>
      <w:szCs w:val="21"/>
    </w:rPr>
  </w:style>
  <w:style w:type="paragraph" w:customStyle="1" w:styleId="WBBodyText2">
    <w:name w:val="WB Body Text 2"/>
    <w:aliases w:val="B2"/>
    <w:basedOn w:val="Normal"/>
    <w:rsid w:val="00A27D2D"/>
    <w:pPr>
      <w:spacing w:line="480" w:lineRule="auto"/>
      <w:ind w:firstLine="720"/>
    </w:pPr>
    <w:rPr>
      <w:rFonts w:eastAsia="Times New Roman"/>
    </w:rPr>
  </w:style>
  <w:style w:type="character" w:styleId="Hyperlink">
    <w:name w:val="Hyperlink"/>
    <w:basedOn w:val="DefaultParagraphFont"/>
    <w:rsid w:val="00A27D2D"/>
    <w:rPr>
      <w:color w:val="0000FF"/>
      <w:u w:val="single"/>
    </w:rPr>
  </w:style>
  <w:style w:type="character" w:customStyle="1" w:styleId="Heading3Char">
    <w:name w:val="Heading 3 Char"/>
    <w:basedOn w:val="DefaultParagraphFont"/>
    <w:link w:val="Heading3"/>
    <w:rsid w:val="00365C23"/>
    <w:rPr>
      <w:rFonts w:ascii="Arial" w:eastAsia="Times New Roman" w:hAnsi="Arial" w:cs="Arial"/>
      <w:b/>
      <w:bCs/>
      <w:sz w:val="26"/>
      <w:szCs w:val="26"/>
    </w:rPr>
  </w:style>
  <w:style w:type="paragraph" w:customStyle="1" w:styleId="p3">
    <w:name w:val="p3"/>
    <w:basedOn w:val="Normal"/>
    <w:rsid w:val="00365C23"/>
    <w:pPr>
      <w:widowControl w:val="0"/>
      <w:tabs>
        <w:tab w:val="left" w:pos="204"/>
      </w:tabs>
      <w:autoSpaceDE w:val="0"/>
      <w:autoSpaceDN w:val="0"/>
      <w:adjustRightInd w:val="0"/>
    </w:pPr>
    <w:rPr>
      <w:rFonts w:eastAsia="Times New Roman"/>
    </w:rPr>
  </w:style>
  <w:style w:type="paragraph" w:customStyle="1" w:styleId="StyleCentered">
    <w:name w:val="Style Centered"/>
    <w:basedOn w:val="Normal"/>
    <w:rsid w:val="00365C23"/>
    <w:pPr>
      <w:overflowPunct w:val="0"/>
      <w:autoSpaceDE w:val="0"/>
      <w:autoSpaceDN w:val="0"/>
      <w:adjustRightInd w:val="0"/>
      <w:jc w:val="center"/>
      <w:textAlignment w:val="baseline"/>
    </w:pPr>
    <w:rPr>
      <w:rFonts w:eastAsia="Times New Roman"/>
      <w:szCs w:val="20"/>
    </w:rPr>
  </w:style>
  <w:style w:type="character" w:customStyle="1" w:styleId="citation">
    <w:name w:val="citation"/>
    <w:basedOn w:val="DefaultParagraphFont"/>
    <w:rsid w:val="00930958"/>
    <w:rPr>
      <w:i w:val="0"/>
      <w:iCs w:val="0"/>
    </w:rPr>
  </w:style>
  <w:style w:type="character" w:customStyle="1" w:styleId="z3988">
    <w:name w:val="z3988"/>
    <w:basedOn w:val="DefaultParagraphFont"/>
    <w:rsid w:val="00930958"/>
  </w:style>
  <w:style w:type="character" w:customStyle="1" w:styleId="term1">
    <w:name w:val="term1"/>
    <w:basedOn w:val="DefaultParagraphFont"/>
    <w:rsid w:val="00A25E20"/>
    <w:rPr>
      <w:b/>
      <w:bCs/>
    </w:rPr>
  </w:style>
  <w:style w:type="paragraph" w:styleId="BalloonText">
    <w:name w:val="Balloon Text"/>
    <w:basedOn w:val="Normal"/>
    <w:link w:val="BalloonTextChar"/>
    <w:uiPriority w:val="99"/>
    <w:semiHidden/>
    <w:unhideWhenUsed/>
    <w:rsid w:val="00A25E20"/>
    <w:rPr>
      <w:rFonts w:ascii="Tahoma" w:hAnsi="Tahoma" w:cs="Tahoma"/>
      <w:sz w:val="16"/>
      <w:szCs w:val="16"/>
    </w:rPr>
  </w:style>
  <w:style w:type="character" w:customStyle="1" w:styleId="BalloonTextChar">
    <w:name w:val="Balloon Text Char"/>
    <w:basedOn w:val="DefaultParagraphFont"/>
    <w:link w:val="BalloonText"/>
    <w:uiPriority w:val="99"/>
    <w:semiHidden/>
    <w:rsid w:val="00A25E20"/>
    <w:rPr>
      <w:rFonts w:ascii="Tahoma" w:hAnsi="Tahoma" w:cs="Tahoma"/>
      <w:sz w:val="16"/>
      <w:szCs w:val="16"/>
    </w:rPr>
  </w:style>
  <w:style w:type="character" w:styleId="Emphasis">
    <w:name w:val="Emphasis"/>
    <w:basedOn w:val="DefaultParagraphFont"/>
    <w:uiPriority w:val="20"/>
    <w:qFormat/>
    <w:rsid w:val="0029363D"/>
    <w:rPr>
      <w:i/>
      <w:iCs/>
    </w:rPr>
  </w:style>
  <w:style w:type="paragraph" w:styleId="z-TopofForm">
    <w:name w:val="HTML Top of Form"/>
    <w:basedOn w:val="Normal"/>
    <w:next w:val="Normal"/>
    <w:link w:val="z-TopofFormChar"/>
    <w:hidden/>
    <w:uiPriority w:val="99"/>
    <w:semiHidden/>
    <w:unhideWhenUsed/>
    <w:rsid w:val="0029363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363D"/>
    <w:rPr>
      <w:rFonts w:ascii="Arial" w:eastAsia="Times New Roman" w:hAnsi="Arial" w:cs="Arial"/>
      <w:vanish/>
      <w:sz w:val="16"/>
      <w:szCs w:val="16"/>
    </w:rPr>
  </w:style>
  <w:style w:type="character" w:customStyle="1" w:styleId="ldchntrail1">
    <w:name w:val="ldchntrail1"/>
    <w:basedOn w:val="DefaultParagraphFont"/>
    <w:rsid w:val="0029363D"/>
    <w:rPr>
      <w:rFonts w:ascii="Verdana" w:hAnsi="Verdana" w:hint="default"/>
      <w:vanish w:val="0"/>
      <w:webHidden w:val="0"/>
      <w:sz w:val="16"/>
      <w:szCs w:val="16"/>
      <w:specVanish w:val="0"/>
    </w:rPr>
  </w:style>
  <w:style w:type="character" w:customStyle="1" w:styleId="pmterms11">
    <w:name w:val="pmterms11"/>
    <w:basedOn w:val="DefaultParagraphFont"/>
    <w:rsid w:val="0029363D"/>
    <w:rPr>
      <w:b/>
      <w:bCs/>
      <w:i w:val="0"/>
      <w:iCs w:val="0"/>
      <w:color w:val="000000"/>
    </w:rPr>
  </w:style>
  <w:style w:type="character" w:customStyle="1" w:styleId="pmterms21">
    <w:name w:val="pmterms21"/>
    <w:basedOn w:val="DefaultParagraphFont"/>
    <w:rsid w:val="0029363D"/>
    <w:rPr>
      <w:b/>
      <w:bCs/>
      <w:i w:val="0"/>
      <w:iCs w:val="0"/>
      <w:color w:val="000000"/>
    </w:rPr>
  </w:style>
  <w:style w:type="paragraph" w:styleId="z-BottomofForm">
    <w:name w:val="HTML Bottom of Form"/>
    <w:basedOn w:val="Normal"/>
    <w:next w:val="Normal"/>
    <w:link w:val="z-BottomofFormChar"/>
    <w:hidden/>
    <w:uiPriority w:val="99"/>
    <w:semiHidden/>
    <w:unhideWhenUsed/>
    <w:rsid w:val="0029363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9363D"/>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C00A13"/>
    <w:rPr>
      <w:color w:val="800080"/>
      <w:u w:val="single"/>
    </w:rPr>
  </w:style>
  <w:style w:type="paragraph" w:styleId="FootnoteText">
    <w:name w:val="footnote text"/>
    <w:basedOn w:val="Normal"/>
    <w:link w:val="FootnoteTextChar"/>
    <w:uiPriority w:val="99"/>
    <w:semiHidden/>
    <w:unhideWhenUsed/>
    <w:rsid w:val="00D8632E"/>
    <w:rPr>
      <w:sz w:val="20"/>
      <w:szCs w:val="20"/>
    </w:rPr>
  </w:style>
  <w:style w:type="character" w:customStyle="1" w:styleId="FootnoteTextChar">
    <w:name w:val="Footnote Text Char"/>
    <w:basedOn w:val="DefaultParagraphFont"/>
    <w:link w:val="FootnoteText"/>
    <w:uiPriority w:val="99"/>
    <w:semiHidden/>
    <w:rsid w:val="00D8632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8632E"/>
    <w:rPr>
      <w:vertAlign w:val="superscript"/>
    </w:rPr>
  </w:style>
  <w:style w:type="paragraph" w:styleId="BodyText">
    <w:name w:val="Body Text"/>
    <w:basedOn w:val="Normal"/>
    <w:link w:val="BodyTextChar"/>
    <w:semiHidden/>
    <w:rsid w:val="005451D2"/>
    <w:pPr>
      <w:spacing w:line="480" w:lineRule="auto"/>
    </w:pPr>
    <w:rPr>
      <w:rFonts w:eastAsia="Times New Roman"/>
      <w:sz w:val="26"/>
      <w:szCs w:val="20"/>
    </w:rPr>
  </w:style>
  <w:style w:type="character" w:customStyle="1" w:styleId="BodyTextChar">
    <w:name w:val="Body Text Char"/>
    <w:basedOn w:val="DefaultParagraphFont"/>
    <w:link w:val="BodyText"/>
    <w:semiHidden/>
    <w:rsid w:val="005451D2"/>
    <w:rPr>
      <w:rFonts w:ascii="Times New Roman" w:eastAsia="Times New Roman" w:hAnsi="Times New Roman" w:cs="Times New Roman"/>
      <w:sz w:val="26"/>
      <w:szCs w:val="20"/>
    </w:rPr>
  </w:style>
  <w:style w:type="paragraph" w:styleId="Header">
    <w:name w:val="header"/>
    <w:basedOn w:val="Normal"/>
    <w:link w:val="HeaderChar"/>
    <w:uiPriority w:val="99"/>
    <w:semiHidden/>
    <w:unhideWhenUsed/>
    <w:rsid w:val="001F4E98"/>
    <w:pPr>
      <w:tabs>
        <w:tab w:val="center" w:pos="4680"/>
        <w:tab w:val="right" w:pos="9360"/>
      </w:tabs>
    </w:pPr>
  </w:style>
  <w:style w:type="character" w:customStyle="1" w:styleId="HeaderChar">
    <w:name w:val="Header Char"/>
    <w:basedOn w:val="DefaultParagraphFont"/>
    <w:link w:val="Header"/>
    <w:uiPriority w:val="99"/>
    <w:semiHidden/>
    <w:rsid w:val="001F4E98"/>
    <w:rPr>
      <w:rFonts w:ascii="Times New Roman" w:hAnsi="Times New Roman" w:cs="Times New Roman"/>
      <w:sz w:val="24"/>
      <w:szCs w:val="24"/>
    </w:rPr>
  </w:style>
  <w:style w:type="paragraph" w:styleId="Footer">
    <w:name w:val="footer"/>
    <w:basedOn w:val="Normal"/>
    <w:link w:val="FooterChar"/>
    <w:uiPriority w:val="99"/>
    <w:unhideWhenUsed/>
    <w:rsid w:val="001F4E98"/>
    <w:pPr>
      <w:tabs>
        <w:tab w:val="center" w:pos="4680"/>
        <w:tab w:val="right" w:pos="9360"/>
      </w:tabs>
    </w:pPr>
  </w:style>
  <w:style w:type="character" w:customStyle="1" w:styleId="FooterChar">
    <w:name w:val="Footer Char"/>
    <w:basedOn w:val="DefaultParagraphFont"/>
    <w:link w:val="Footer"/>
    <w:uiPriority w:val="99"/>
    <w:rsid w:val="001F4E98"/>
    <w:rPr>
      <w:rFonts w:ascii="Times New Roman" w:hAnsi="Times New Roman" w:cs="Times New Roman"/>
      <w:sz w:val="24"/>
      <w:szCs w:val="24"/>
    </w:rPr>
  </w:style>
  <w:style w:type="paragraph" w:customStyle="1" w:styleId="Default">
    <w:name w:val="Default"/>
    <w:rsid w:val="005678F9"/>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5678F9"/>
    <w:rPr>
      <w:b/>
      <w:bCs/>
    </w:rPr>
  </w:style>
  <w:style w:type="character" w:styleId="CommentReference">
    <w:name w:val="annotation reference"/>
    <w:basedOn w:val="DefaultParagraphFont"/>
    <w:uiPriority w:val="99"/>
    <w:semiHidden/>
    <w:unhideWhenUsed/>
    <w:rsid w:val="00C04FBD"/>
    <w:rPr>
      <w:sz w:val="16"/>
      <w:szCs w:val="16"/>
    </w:rPr>
  </w:style>
  <w:style w:type="paragraph" w:styleId="CommentText">
    <w:name w:val="annotation text"/>
    <w:basedOn w:val="Normal"/>
    <w:link w:val="CommentTextChar"/>
    <w:uiPriority w:val="99"/>
    <w:semiHidden/>
    <w:unhideWhenUsed/>
    <w:rsid w:val="00C04FBD"/>
    <w:rPr>
      <w:sz w:val="20"/>
      <w:szCs w:val="20"/>
    </w:rPr>
  </w:style>
  <w:style w:type="character" w:customStyle="1" w:styleId="CommentTextChar">
    <w:name w:val="Comment Text Char"/>
    <w:basedOn w:val="DefaultParagraphFont"/>
    <w:link w:val="CommentText"/>
    <w:uiPriority w:val="99"/>
    <w:semiHidden/>
    <w:rsid w:val="00C04F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4FBD"/>
    <w:rPr>
      <w:b/>
      <w:bCs/>
    </w:rPr>
  </w:style>
  <w:style w:type="character" w:customStyle="1" w:styleId="CommentSubjectChar">
    <w:name w:val="Comment Subject Char"/>
    <w:basedOn w:val="CommentTextChar"/>
    <w:link w:val="CommentSubject"/>
    <w:uiPriority w:val="99"/>
    <w:semiHidden/>
    <w:rsid w:val="00C04FBD"/>
    <w:rPr>
      <w:b/>
      <w:bCs/>
    </w:rPr>
  </w:style>
  <w:style w:type="paragraph" w:styleId="NormalWeb">
    <w:name w:val="Normal (Web)"/>
    <w:basedOn w:val="Normal"/>
    <w:uiPriority w:val="99"/>
    <w:semiHidden/>
    <w:unhideWhenUsed/>
    <w:rsid w:val="0044070A"/>
  </w:style>
</w:styles>
</file>

<file path=word/webSettings.xml><?xml version="1.0" encoding="utf-8"?>
<w:webSettings xmlns:r="http://schemas.openxmlformats.org/officeDocument/2006/relationships" xmlns:w="http://schemas.openxmlformats.org/wordprocessingml/2006/main">
  <w:divs>
    <w:div w:id="255789206">
      <w:bodyDiv w:val="1"/>
      <w:marLeft w:val="0"/>
      <w:marRight w:val="0"/>
      <w:marTop w:val="0"/>
      <w:marBottom w:val="0"/>
      <w:divBdr>
        <w:top w:val="none" w:sz="0" w:space="0" w:color="auto"/>
        <w:left w:val="none" w:sz="0" w:space="0" w:color="auto"/>
        <w:bottom w:val="none" w:sz="0" w:space="0" w:color="auto"/>
        <w:right w:val="none" w:sz="0" w:space="0" w:color="auto"/>
      </w:divBdr>
      <w:divsChild>
        <w:div w:id="1595674732">
          <w:marLeft w:val="0"/>
          <w:marRight w:val="0"/>
          <w:marTop w:val="0"/>
          <w:marBottom w:val="0"/>
          <w:divBdr>
            <w:top w:val="none" w:sz="0" w:space="0" w:color="auto"/>
            <w:left w:val="none" w:sz="0" w:space="0" w:color="auto"/>
            <w:bottom w:val="none" w:sz="0" w:space="0" w:color="auto"/>
            <w:right w:val="none" w:sz="0" w:space="0" w:color="auto"/>
          </w:divBdr>
          <w:divsChild>
            <w:div w:id="1077480882">
              <w:marLeft w:val="0"/>
              <w:marRight w:val="0"/>
              <w:marTop w:val="0"/>
              <w:marBottom w:val="0"/>
              <w:divBdr>
                <w:top w:val="none" w:sz="0" w:space="0" w:color="auto"/>
                <w:left w:val="none" w:sz="0" w:space="0" w:color="auto"/>
                <w:bottom w:val="none" w:sz="0" w:space="0" w:color="auto"/>
                <w:right w:val="none" w:sz="0" w:space="0" w:color="auto"/>
              </w:divBdr>
              <w:divsChild>
                <w:div w:id="1981425081">
                  <w:marLeft w:val="0"/>
                  <w:marRight w:val="0"/>
                  <w:marTop w:val="0"/>
                  <w:marBottom w:val="0"/>
                  <w:divBdr>
                    <w:top w:val="none" w:sz="0" w:space="0" w:color="auto"/>
                    <w:left w:val="none" w:sz="0" w:space="0" w:color="auto"/>
                    <w:bottom w:val="none" w:sz="0" w:space="0" w:color="auto"/>
                    <w:right w:val="none" w:sz="0" w:space="0" w:color="auto"/>
                  </w:divBdr>
                  <w:divsChild>
                    <w:div w:id="1509521997">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04905">
      <w:bodyDiv w:val="1"/>
      <w:marLeft w:val="0"/>
      <w:marRight w:val="0"/>
      <w:marTop w:val="0"/>
      <w:marBottom w:val="0"/>
      <w:divBdr>
        <w:top w:val="none" w:sz="0" w:space="0" w:color="auto"/>
        <w:left w:val="none" w:sz="0" w:space="0" w:color="auto"/>
        <w:bottom w:val="none" w:sz="0" w:space="0" w:color="auto"/>
        <w:right w:val="none" w:sz="0" w:space="0" w:color="auto"/>
      </w:divBdr>
      <w:divsChild>
        <w:div w:id="588999939">
          <w:marLeft w:val="0"/>
          <w:marRight w:val="0"/>
          <w:marTop w:val="0"/>
          <w:marBottom w:val="0"/>
          <w:divBdr>
            <w:top w:val="none" w:sz="0" w:space="0" w:color="auto"/>
            <w:left w:val="none" w:sz="0" w:space="0" w:color="auto"/>
            <w:bottom w:val="none" w:sz="0" w:space="0" w:color="auto"/>
            <w:right w:val="none" w:sz="0" w:space="0" w:color="auto"/>
          </w:divBdr>
          <w:divsChild>
            <w:div w:id="1605266861">
              <w:marLeft w:val="0"/>
              <w:marRight w:val="0"/>
              <w:marTop w:val="0"/>
              <w:marBottom w:val="0"/>
              <w:divBdr>
                <w:top w:val="none" w:sz="0" w:space="0" w:color="auto"/>
                <w:left w:val="none" w:sz="0" w:space="0" w:color="auto"/>
                <w:bottom w:val="none" w:sz="0" w:space="0" w:color="auto"/>
                <w:right w:val="none" w:sz="0" w:space="0" w:color="auto"/>
              </w:divBdr>
              <w:divsChild>
                <w:div w:id="495263855">
                  <w:marLeft w:val="0"/>
                  <w:marRight w:val="0"/>
                  <w:marTop w:val="0"/>
                  <w:marBottom w:val="0"/>
                  <w:divBdr>
                    <w:top w:val="none" w:sz="0" w:space="0" w:color="auto"/>
                    <w:left w:val="none" w:sz="0" w:space="0" w:color="auto"/>
                    <w:bottom w:val="none" w:sz="0" w:space="0" w:color="auto"/>
                    <w:right w:val="none" w:sz="0" w:space="0" w:color="auto"/>
                  </w:divBdr>
                  <w:divsChild>
                    <w:div w:id="2003461541">
                      <w:marLeft w:val="335"/>
                      <w:marRight w:val="335"/>
                      <w:marTop w:val="0"/>
                      <w:marBottom w:val="0"/>
                      <w:divBdr>
                        <w:top w:val="none" w:sz="0" w:space="0" w:color="auto"/>
                        <w:left w:val="none" w:sz="0" w:space="0" w:color="auto"/>
                        <w:bottom w:val="none" w:sz="0" w:space="0" w:color="auto"/>
                        <w:right w:val="none" w:sz="0" w:space="0" w:color="auto"/>
                      </w:divBdr>
                      <w:divsChild>
                        <w:div w:id="378822420">
                          <w:marLeft w:val="0"/>
                          <w:marRight w:val="0"/>
                          <w:marTop w:val="0"/>
                          <w:marBottom w:val="0"/>
                          <w:divBdr>
                            <w:top w:val="none" w:sz="0" w:space="0" w:color="auto"/>
                            <w:left w:val="none" w:sz="0" w:space="0" w:color="auto"/>
                            <w:bottom w:val="none" w:sz="0" w:space="0" w:color="auto"/>
                            <w:right w:val="none" w:sz="0" w:space="0" w:color="auto"/>
                          </w:divBdr>
                        </w:div>
                        <w:div w:id="657347162">
                          <w:marLeft w:val="0"/>
                          <w:marRight w:val="0"/>
                          <w:marTop w:val="0"/>
                          <w:marBottom w:val="0"/>
                          <w:divBdr>
                            <w:top w:val="none" w:sz="0" w:space="0" w:color="auto"/>
                            <w:left w:val="none" w:sz="0" w:space="0" w:color="auto"/>
                            <w:bottom w:val="none" w:sz="0" w:space="0" w:color="auto"/>
                            <w:right w:val="none" w:sz="0" w:space="0" w:color="auto"/>
                          </w:divBdr>
                        </w:div>
                        <w:div w:id="1544096479">
                          <w:marLeft w:val="0"/>
                          <w:marRight w:val="0"/>
                          <w:marTop w:val="0"/>
                          <w:marBottom w:val="0"/>
                          <w:divBdr>
                            <w:top w:val="none" w:sz="0" w:space="0" w:color="auto"/>
                            <w:left w:val="none" w:sz="0" w:space="0" w:color="auto"/>
                            <w:bottom w:val="none" w:sz="0" w:space="0" w:color="auto"/>
                            <w:right w:val="none" w:sz="0" w:space="0" w:color="auto"/>
                          </w:divBdr>
                          <w:divsChild>
                            <w:div w:id="1069881101">
                              <w:marLeft w:val="0"/>
                              <w:marRight w:val="0"/>
                              <w:marTop w:val="0"/>
                              <w:marBottom w:val="0"/>
                              <w:divBdr>
                                <w:top w:val="none" w:sz="0" w:space="0" w:color="auto"/>
                                <w:left w:val="none" w:sz="0" w:space="0" w:color="auto"/>
                                <w:bottom w:val="none" w:sz="0" w:space="0" w:color="auto"/>
                                <w:right w:val="none" w:sz="0" w:space="0" w:color="auto"/>
                              </w:divBdr>
                            </w:div>
                          </w:divsChild>
                        </w:div>
                        <w:div w:id="1752965850">
                          <w:marLeft w:val="0"/>
                          <w:marRight w:val="0"/>
                          <w:marTop w:val="0"/>
                          <w:marBottom w:val="0"/>
                          <w:divBdr>
                            <w:top w:val="none" w:sz="0" w:space="0" w:color="auto"/>
                            <w:left w:val="none" w:sz="0" w:space="0" w:color="auto"/>
                            <w:bottom w:val="none" w:sz="0" w:space="0" w:color="auto"/>
                            <w:right w:val="none" w:sz="0" w:space="0" w:color="auto"/>
                          </w:divBdr>
                          <w:divsChild>
                            <w:div w:id="621418864">
                              <w:marLeft w:val="3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955535">
      <w:bodyDiv w:val="1"/>
      <w:marLeft w:val="0"/>
      <w:marRight w:val="0"/>
      <w:marTop w:val="0"/>
      <w:marBottom w:val="0"/>
      <w:divBdr>
        <w:top w:val="none" w:sz="0" w:space="0" w:color="auto"/>
        <w:left w:val="none" w:sz="0" w:space="0" w:color="auto"/>
        <w:bottom w:val="none" w:sz="0" w:space="0" w:color="auto"/>
        <w:right w:val="none" w:sz="0" w:space="0" w:color="auto"/>
      </w:divBdr>
    </w:div>
    <w:div w:id="835337688">
      <w:bodyDiv w:val="1"/>
      <w:marLeft w:val="0"/>
      <w:marRight w:val="0"/>
      <w:marTop w:val="0"/>
      <w:marBottom w:val="0"/>
      <w:divBdr>
        <w:top w:val="none" w:sz="0" w:space="0" w:color="auto"/>
        <w:left w:val="none" w:sz="0" w:space="0" w:color="auto"/>
        <w:bottom w:val="none" w:sz="0" w:space="0" w:color="auto"/>
        <w:right w:val="none" w:sz="0" w:space="0" w:color="auto"/>
      </w:divBdr>
    </w:div>
    <w:div w:id="1130440537">
      <w:bodyDiv w:val="1"/>
      <w:marLeft w:val="0"/>
      <w:marRight w:val="0"/>
      <w:marTop w:val="0"/>
      <w:marBottom w:val="0"/>
      <w:divBdr>
        <w:top w:val="none" w:sz="0" w:space="0" w:color="auto"/>
        <w:left w:val="none" w:sz="0" w:space="0" w:color="auto"/>
        <w:bottom w:val="none" w:sz="0" w:space="0" w:color="auto"/>
        <w:right w:val="none" w:sz="0" w:space="0" w:color="auto"/>
      </w:divBdr>
      <w:divsChild>
        <w:div w:id="1992055469">
          <w:marLeft w:val="0"/>
          <w:marRight w:val="0"/>
          <w:marTop w:val="0"/>
          <w:marBottom w:val="0"/>
          <w:divBdr>
            <w:top w:val="none" w:sz="0" w:space="0" w:color="auto"/>
            <w:left w:val="none" w:sz="0" w:space="0" w:color="auto"/>
            <w:bottom w:val="none" w:sz="0" w:space="0" w:color="auto"/>
            <w:right w:val="none" w:sz="0" w:space="0" w:color="auto"/>
          </w:divBdr>
          <w:divsChild>
            <w:div w:id="1766808202">
              <w:marLeft w:val="0"/>
              <w:marRight w:val="0"/>
              <w:marTop w:val="0"/>
              <w:marBottom w:val="0"/>
              <w:divBdr>
                <w:top w:val="none" w:sz="0" w:space="0" w:color="auto"/>
                <w:left w:val="none" w:sz="0" w:space="0" w:color="auto"/>
                <w:bottom w:val="none" w:sz="0" w:space="0" w:color="auto"/>
                <w:right w:val="none" w:sz="0" w:space="0" w:color="auto"/>
              </w:divBdr>
              <w:divsChild>
                <w:div w:id="82145354">
                  <w:marLeft w:val="0"/>
                  <w:marRight w:val="0"/>
                  <w:marTop w:val="0"/>
                  <w:marBottom w:val="0"/>
                  <w:divBdr>
                    <w:top w:val="none" w:sz="0" w:space="0" w:color="auto"/>
                    <w:left w:val="none" w:sz="0" w:space="0" w:color="auto"/>
                    <w:bottom w:val="none" w:sz="0" w:space="0" w:color="auto"/>
                    <w:right w:val="none" w:sz="0" w:space="0" w:color="auto"/>
                  </w:divBdr>
                  <w:divsChild>
                    <w:div w:id="439305224">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5184">
      <w:bodyDiv w:val="1"/>
      <w:marLeft w:val="0"/>
      <w:marRight w:val="0"/>
      <w:marTop w:val="0"/>
      <w:marBottom w:val="0"/>
      <w:divBdr>
        <w:top w:val="none" w:sz="0" w:space="0" w:color="auto"/>
        <w:left w:val="none" w:sz="0" w:space="0" w:color="auto"/>
        <w:bottom w:val="none" w:sz="0" w:space="0" w:color="auto"/>
        <w:right w:val="none" w:sz="0" w:space="0" w:color="auto"/>
      </w:divBdr>
      <w:divsChild>
        <w:div w:id="1711609065">
          <w:marLeft w:val="0"/>
          <w:marRight w:val="0"/>
          <w:marTop w:val="0"/>
          <w:marBottom w:val="0"/>
          <w:divBdr>
            <w:top w:val="none" w:sz="0" w:space="0" w:color="auto"/>
            <w:left w:val="none" w:sz="0" w:space="0" w:color="auto"/>
            <w:bottom w:val="none" w:sz="0" w:space="0" w:color="auto"/>
            <w:right w:val="none" w:sz="0" w:space="0" w:color="auto"/>
          </w:divBdr>
          <w:divsChild>
            <w:div w:id="1834367323">
              <w:marLeft w:val="0"/>
              <w:marRight w:val="0"/>
              <w:marTop w:val="0"/>
              <w:marBottom w:val="0"/>
              <w:divBdr>
                <w:top w:val="none" w:sz="0" w:space="0" w:color="auto"/>
                <w:left w:val="none" w:sz="0" w:space="0" w:color="auto"/>
                <w:bottom w:val="none" w:sz="0" w:space="0" w:color="auto"/>
                <w:right w:val="none" w:sz="0" w:space="0" w:color="auto"/>
              </w:divBdr>
              <w:divsChild>
                <w:div w:id="1316377085">
                  <w:marLeft w:val="0"/>
                  <w:marRight w:val="0"/>
                  <w:marTop w:val="0"/>
                  <w:marBottom w:val="0"/>
                  <w:divBdr>
                    <w:top w:val="none" w:sz="0" w:space="0" w:color="auto"/>
                    <w:left w:val="none" w:sz="0" w:space="0" w:color="auto"/>
                    <w:bottom w:val="none" w:sz="0" w:space="0" w:color="auto"/>
                    <w:right w:val="none" w:sz="0" w:space="0" w:color="auto"/>
                  </w:divBdr>
                  <w:divsChild>
                    <w:div w:id="1130052808">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4218">
      <w:bodyDiv w:val="1"/>
      <w:marLeft w:val="0"/>
      <w:marRight w:val="0"/>
      <w:marTop w:val="0"/>
      <w:marBottom w:val="0"/>
      <w:divBdr>
        <w:top w:val="none" w:sz="0" w:space="0" w:color="auto"/>
        <w:left w:val="none" w:sz="0" w:space="0" w:color="auto"/>
        <w:bottom w:val="none" w:sz="0" w:space="0" w:color="auto"/>
        <w:right w:val="none" w:sz="0" w:space="0" w:color="auto"/>
      </w:divBdr>
      <w:divsChild>
        <w:div w:id="85151705">
          <w:marLeft w:val="0"/>
          <w:marRight w:val="0"/>
          <w:marTop w:val="0"/>
          <w:marBottom w:val="0"/>
          <w:divBdr>
            <w:top w:val="none" w:sz="0" w:space="0" w:color="auto"/>
            <w:left w:val="none" w:sz="0" w:space="0" w:color="auto"/>
            <w:bottom w:val="none" w:sz="0" w:space="0" w:color="auto"/>
            <w:right w:val="none" w:sz="0" w:space="0" w:color="auto"/>
          </w:divBdr>
          <w:divsChild>
            <w:div w:id="1198742441">
              <w:marLeft w:val="0"/>
              <w:marRight w:val="0"/>
              <w:marTop w:val="0"/>
              <w:marBottom w:val="0"/>
              <w:divBdr>
                <w:top w:val="none" w:sz="0" w:space="0" w:color="auto"/>
                <w:left w:val="none" w:sz="0" w:space="0" w:color="auto"/>
                <w:bottom w:val="none" w:sz="0" w:space="0" w:color="auto"/>
                <w:right w:val="none" w:sz="0" w:space="0" w:color="auto"/>
              </w:divBdr>
              <w:divsChild>
                <w:div w:id="998121209">
                  <w:marLeft w:val="0"/>
                  <w:marRight w:val="0"/>
                  <w:marTop w:val="0"/>
                  <w:marBottom w:val="0"/>
                  <w:divBdr>
                    <w:top w:val="none" w:sz="0" w:space="0" w:color="auto"/>
                    <w:left w:val="none" w:sz="0" w:space="0" w:color="auto"/>
                    <w:bottom w:val="none" w:sz="0" w:space="0" w:color="auto"/>
                    <w:right w:val="none" w:sz="0" w:space="0" w:color="auto"/>
                  </w:divBdr>
                  <w:divsChild>
                    <w:div w:id="1829326678">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6299">
      <w:bodyDiv w:val="1"/>
      <w:marLeft w:val="0"/>
      <w:marRight w:val="0"/>
      <w:marTop w:val="0"/>
      <w:marBottom w:val="0"/>
      <w:divBdr>
        <w:top w:val="none" w:sz="0" w:space="0" w:color="auto"/>
        <w:left w:val="none" w:sz="0" w:space="0" w:color="auto"/>
        <w:bottom w:val="none" w:sz="0" w:space="0" w:color="auto"/>
        <w:right w:val="none" w:sz="0" w:space="0" w:color="auto"/>
      </w:divBdr>
      <w:divsChild>
        <w:div w:id="1518276821">
          <w:marLeft w:val="0"/>
          <w:marRight w:val="0"/>
          <w:marTop w:val="0"/>
          <w:marBottom w:val="0"/>
          <w:divBdr>
            <w:top w:val="none" w:sz="0" w:space="0" w:color="auto"/>
            <w:left w:val="none" w:sz="0" w:space="0" w:color="auto"/>
            <w:bottom w:val="none" w:sz="0" w:space="0" w:color="auto"/>
            <w:right w:val="none" w:sz="0" w:space="0" w:color="auto"/>
          </w:divBdr>
          <w:divsChild>
            <w:div w:id="1909922036">
              <w:marLeft w:val="0"/>
              <w:marRight w:val="0"/>
              <w:marTop w:val="0"/>
              <w:marBottom w:val="0"/>
              <w:divBdr>
                <w:top w:val="none" w:sz="0" w:space="0" w:color="auto"/>
                <w:left w:val="none" w:sz="0" w:space="0" w:color="auto"/>
                <w:bottom w:val="none" w:sz="0" w:space="0" w:color="auto"/>
                <w:right w:val="none" w:sz="0" w:space="0" w:color="auto"/>
              </w:divBdr>
              <w:divsChild>
                <w:div w:id="298995297">
                  <w:marLeft w:val="0"/>
                  <w:marRight w:val="0"/>
                  <w:marTop w:val="0"/>
                  <w:marBottom w:val="0"/>
                  <w:divBdr>
                    <w:top w:val="none" w:sz="0" w:space="0" w:color="auto"/>
                    <w:left w:val="none" w:sz="0" w:space="0" w:color="auto"/>
                    <w:bottom w:val="none" w:sz="0" w:space="0" w:color="auto"/>
                    <w:right w:val="none" w:sz="0" w:space="0" w:color="auto"/>
                  </w:divBdr>
                  <w:divsChild>
                    <w:div w:id="1443496747">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794650">
      <w:bodyDiv w:val="1"/>
      <w:marLeft w:val="0"/>
      <w:marRight w:val="0"/>
      <w:marTop w:val="0"/>
      <w:marBottom w:val="0"/>
      <w:divBdr>
        <w:top w:val="none" w:sz="0" w:space="0" w:color="auto"/>
        <w:left w:val="none" w:sz="0" w:space="0" w:color="auto"/>
        <w:bottom w:val="none" w:sz="0" w:space="0" w:color="auto"/>
        <w:right w:val="none" w:sz="0" w:space="0" w:color="auto"/>
      </w:divBdr>
      <w:divsChild>
        <w:div w:id="1851019042">
          <w:marLeft w:val="0"/>
          <w:marRight w:val="0"/>
          <w:marTop w:val="0"/>
          <w:marBottom w:val="0"/>
          <w:divBdr>
            <w:top w:val="none" w:sz="0" w:space="0" w:color="auto"/>
            <w:left w:val="none" w:sz="0" w:space="0" w:color="auto"/>
            <w:bottom w:val="none" w:sz="0" w:space="0" w:color="auto"/>
            <w:right w:val="none" w:sz="0" w:space="0" w:color="auto"/>
          </w:divBdr>
          <w:divsChild>
            <w:div w:id="1023434575">
              <w:marLeft w:val="0"/>
              <w:marRight w:val="0"/>
              <w:marTop w:val="0"/>
              <w:marBottom w:val="0"/>
              <w:divBdr>
                <w:top w:val="none" w:sz="0" w:space="0" w:color="auto"/>
                <w:left w:val="none" w:sz="0" w:space="0" w:color="auto"/>
                <w:bottom w:val="none" w:sz="0" w:space="0" w:color="auto"/>
                <w:right w:val="none" w:sz="0" w:space="0" w:color="auto"/>
              </w:divBdr>
              <w:divsChild>
                <w:div w:id="1021053324">
                  <w:marLeft w:val="0"/>
                  <w:marRight w:val="0"/>
                  <w:marTop w:val="0"/>
                  <w:marBottom w:val="0"/>
                  <w:divBdr>
                    <w:top w:val="none" w:sz="0" w:space="0" w:color="auto"/>
                    <w:left w:val="none" w:sz="0" w:space="0" w:color="auto"/>
                    <w:bottom w:val="none" w:sz="0" w:space="0" w:color="auto"/>
                    <w:right w:val="none" w:sz="0" w:space="0" w:color="auto"/>
                  </w:divBdr>
                  <w:divsChild>
                    <w:div w:id="3522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704913">
      <w:bodyDiv w:val="1"/>
      <w:marLeft w:val="0"/>
      <w:marRight w:val="0"/>
      <w:marTop w:val="0"/>
      <w:marBottom w:val="0"/>
      <w:divBdr>
        <w:top w:val="none" w:sz="0" w:space="0" w:color="auto"/>
        <w:left w:val="none" w:sz="0" w:space="0" w:color="auto"/>
        <w:bottom w:val="none" w:sz="0" w:space="0" w:color="auto"/>
        <w:right w:val="none" w:sz="0" w:space="0" w:color="auto"/>
      </w:divBdr>
    </w:div>
    <w:div w:id="1621836007">
      <w:bodyDiv w:val="1"/>
      <w:marLeft w:val="0"/>
      <w:marRight w:val="0"/>
      <w:marTop w:val="0"/>
      <w:marBottom w:val="0"/>
      <w:divBdr>
        <w:top w:val="none" w:sz="0" w:space="0" w:color="auto"/>
        <w:left w:val="none" w:sz="0" w:space="0" w:color="auto"/>
        <w:bottom w:val="none" w:sz="0" w:space="0" w:color="auto"/>
        <w:right w:val="none" w:sz="0" w:space="0" w:color="auto"/>
      </w:divBdr>
    </w:div>
    <w:div w:id="1647472787">
      <w:bodyDiv w:val="1"/>
      <w:marLeft w:val="0"/>
      <w:marRight w:val="0"/>
      <w:marTop w:val="0"/>
      <w:marBottom w:val="0"/>
      <w:divBdr>
        <w:top w:val="none" w:sz="0" w:space="0" w:color="auto"/>
        <w:left w:val="none" w:sz="0" w:space="0" w:color="auto"/>
        <w:bottom w:val="none" w:sz="0" w:space="0" w:color="auto"/>
        <w:right w:val="none" w:sz="0" w:space="0" w:color="auto"/>
      </w:divBdr>
      <w:divsChild>
        <w:div w:id="733285059">
          <w:marLeft w:val="0"/>
          <w:marRight w:val="0"/>
          <w:marTop w:val="0"/>
          <w:marBottom w:val="0"/>
          <w:divBdr>
            <w:top w:val="none" w:sz="0" w:space="0" w:color="auto"/>
            <w:left w:val="none" w:sz="0" w:space="0" w:color="auto"/>
            <w:bottom w:val="none" w:sz="0" w:space="0" w:color="auto"/>
            <w:right w:val="none" w:sz="0" w:space="0" w:color="auto"/>
          </w:divBdr>
          <w:divsChild>
            <w:div w:id="576984403">
              <w:marLeft w:val="0"/>
              <w:marRight w:val="0"/>
              <w:marTop w:val="0"/>
              <w:marBottom w:val="0"/>
              <w:divBdr>
                <w:top w:val="none" w:sz="0" w:space="0" w:color="auto"/>
                <w:left w:val="none" w:sz="0" w:space="0" w:color="auto"/>
                <w:bottom w:val="none" w:sz="0" w:space="0" w:color="auto"/>
                <w:right w:val="none" w:sz="0" w:space="0" w:color="auto"/>
              </w:divBdr>
              <w:divsChild>
                <w:div w:id="35813489">
                  <w:marLeft w:val="0"/>
                  <w:marRight w:val="0"/>
                  <w:marTop w:val="0"/>
                  <w:marBottom w:val="0"/>
                  <w:divBdr>
                    <w:top w:val="none" w:sz="0" w:space="0" w:color="auto"/>
                    <w:left w:val="none" w:sz="0" w:space="0" w:color="auto"/>
                    <w:bottom w:val="none" w:sz="0" w:space="0" w:color="auto"/>
                    <w:right w:val="none" w:sz="0" w:space="0" w:color="auto"/>
                  </w:divBdr>
                  <w:divsChild>
                    <w:div w:id="674964939">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31184">
      <w:bodyDiv w:val="1"/>
      <w:marLeft w:val="0"/>
      <w:marRight w:val="0"/>
      <w:marTop w:val="0"/>
      <w:marBottom w:val="0"/>
      <w:divBdr>
        <w:top w:val="none" w:sz="0" w:space="0" w:color="auto"/>
        <w:left w:val="none" w:sz="0" w:space="0" w:color="auto"/>
        <w:bottom w:val="none" w:sz="0" w:space="0" w:color="auto"/>
        <w:right w:val="none" w:sz="0" w:space="0" w:color="auto"/>
      </w:divBdr>
      <w:divsChild>
        <w:div w:id="1256089646">
          <w:marLeft w:val="0"/>
          <w:marRight w:val="0"/>
          <w:marTop w:val="0"/>
          <w:marBottom w:val="0"/>
          <w:divBdr>
            <w:top w:val="none" w:sz="0" w:space="0" w:color="auto"/>
            <w:left w:val="none" w:sz="0" w:space="0" w:color="auto"/>
            <w:bottom w:val="none" w:sz="0" w:space="0" w:color="auto"/>
            <w:right w:val="none" w:sz="0" w:space="0" w:color="auto"/>
          </w:divBdr>
          <w:divsChild>
            <w:div w:id="12801379">
              <w:marLeft w:val="0"/>
              <w:marRight w:val="0"/>
              <w:marTop w:val="0"/>
              <w:marBottom w:val="0"/>
              <w:divBdr>
                <w:top w:val="none" w:sz="0" w:space="0" w:color="auto"/>
                <w:left w:val="none" w:sz="0" w:space="0" w:color="auto"/>
                <w:bottom w:val="none" w:sz="0" w:space="0" w:color="auto"/>
                <w:right w:val="none" w:sz="0" w:space="0" w:color="auto"/>
              </w:divBdr>
              <w:divsChild>
                <w:div w:id="1836338385">
                  <w:marLeft w:val="0"/>
                  <w:marRight w:val="0"/>
                  <w:marTop w:val="0"/>
                  <w:marBottom w:val="0"/>
                  <w:divBdr>
                    <w:top w:val="none" w:sz="0" w:space="0" w:color="auto"/>
                    <w:left w:val="none" w:sz="0" w:space="0" w:color="auto"/>
                    <w:bottom w:val="none" w:sz="0" w:space="0" w:color="auto"/>
                    <w:right w:val="none" w:sz="0" w:space="0" w:color="auto"/>
                  </w:divBdr>
                  <w:divsChild>
                    <w:div w:id="1026709646">
                      <w:marLeft w:val="335"/>
                      <w:marRight w:val="335"/>
                      <w:marTop w:val="0"/>
                      <w:marBottom w:val="0"/>
                      <w:divBdr>
                        <w:top w:val="none" w:sz="0" w:space="0" w:color="auto"/>
                        <w:left w:val="none" w:sz="0" w:space="0" w:color="auto"/>
                        <w:bottom w:val="none" w:sz="0" w:space="0" w:color="auto"/>
                        <w:right w:val="none" w:sz="0" w:space="0" w:color="auto"/>
                      </w:divBdr>
                      <w:divsChild>
                        <w:div w:id="200097410">
                          <w:marLeft w:val="0"/>
                          <w:marRight w:val="0"/>
                          <w:marTop w:val="0"/>
                          <w:marBottom w:val="0"/>
                          <w:divBdr>
                            <w:top w:val="none" w:sz="0" w:space="0" w:color="auto"/>
                            <w:left w:val="none" w:sz="0" w:space="0" w:color="auto"/>
                            <w:bottom w:val="none" w:sz="0" w:space="0" w:color="auto"/>
                            <w:right w:val="none" w:sz="0" w:space="0" w:color="auto"/>
                          </w:divBdr>
                        </w:div>
                        <w:div w:id="1200439975">
                          <w:marLeft w:val="0"/>
                          <w:marRight w:val="0"/>
                          <w:marTop w:val="0"/>
                          <w:marBottom w:val="0"/>
                          <w:divBdr>
                            <w:top w:val="none" w:sz="0" w:space="0" w:color="auto"/>
                            <w:left w:val="none" w:sz="0" w:space="0" w:color="auto"/>
                            <w:bottom w:val="none" w:sz="0" w:space="0" w:color="auto"/>
                            <w:right w:val="none" w:sz="0" w:space="0" w:color="auto"/>
                          </w:divBdr>
                          <w:divsChild>
                            <w:div w:id="292710746">
                              <w:marLeft w:val="0"/>
                              <w:marRight w:val="0"/>
                              <w:marTop w:val="0"/>
                              <w:marBottom w:val="0"/>
                              <w:divBdr>
                                <w:top w:val="none" w:sz="0" w:space="0" w:color="auto"/>
                                <w:left w:val="none" w:sz="0" w:space="0" w:color="auto"/>
                                <w:bottom w:val="none" w:sz="0" w:space="0" w:color="auto"/>
                                <w:right w:val="none" w:sz="0" w:space="0" w:color="auto"/>
                              </w:divBdr>
                            </w:div>
                          </w:divsChild>
                        </w:div>
                        <w:div w:id="1357660505">
                          <w:marLeft w:val="0"/>
                          <w:marRight w:val="0"/>
                          <w:marTop w:val="0"/>
                          <w:marBottom w:val="0"/>
                          <w:divBdr>
                            <w:top w:val="none" w:sz="0" w:space="0" w:color="auto"/>
                            <w:left w:val="none" w:sz="0" w:space="0" w:color="auto"/>
                            <w:bottom w:val="none" w:sz="0" w:space="0" w:color="auto"/>
                            <w:right w:val="none" w:sz="0" w:space="0" w:color="auto"/>
                          </w:divBdr>
                          <w:divsChild>
                            <w:div w:id="114181983">
                              <w:marLeft w:val="335"/>
                              <w:marRight w:val="0"/>
                              <w:marTop w:val="0"/>
                              <w:marBottom w:val="0"/>
                              <w:divBdr>
                                <w:top w:val="none" w:sz="0" w:space="0" w:color="auto"/>
                                <w:left w:val="none" w:sz="0" w:space="0" w:color="auto"/>
                                <w:bottom w:val="none" w:sz="0" w:space="0" w:color="auto"/>
                                <w:right w:val="none" w:sz="0" w:space="0" w:color="auto"/>
                              </w:divBdr>
                            </w:div>
                            <w:div w:id="202376191">
                              <w:marLeft w:val="335"/>
                              <w:marRight w:val="0"/>
                              <w:marTop w:val="0"/>
                              <w:marBottom w:val="0"/>
                              <w:divBdr>
                                <w:top w:val="none" w:sz="0" w:space="0" w:color="auto"/>
                                <w:left w:val="none" w:sz="0" w:space="0" w:color="auto"/>
                                <w:bottom w:val="none" w:sz="0" w:space="0" w:color="auto"/>
                                <w:right w:val="none" w:sz="0" w:space="0" w:color="auto"/>
                              </w:divBdr>
                            </w:div>
                            <w:div w:id="381756782">
                              <w:marLeft w:val="335"/>
                              <w:marRight w:val="0"/>
                              <w:marTop w:val="0"/>
                              <w:marBottom w:val="0"/>
                              <w:divBdr>
                                <w:top w:val="none" w:sz="0" w:space="0" w:color="auto"/>
                                <w:left w:val="none" w:sz="0" w:space="0" w:color="auto"/>
                                <w:bottom w:val="none" w:sz="0" w:space="0" w:color="auto"/>
                                <w:right w:val="none" w:sz="0" w:space="0" w:color="auto"/>
                              </w:divBdr>
                            </w:div>
                            <w:div w:id="920214703">
                              <w:marLeft w:val="335"/>
                              <w:marRight w:val="0"/>
                              <w:marTop w:val="0"/>
                              <w:marBottom w:val="0"/>
                              <w:divBdr>
                                <w:top w:val="none" w:sz="0" w:space="0" w:color="auto"/>
                                <w:left w:val="none" w:sz="0" w:space="0" w:color="auto"/>
                                <w:bottom w:val="none" w:sz="0" w:space="0" w:color="auto"/>
                                <w:right w:val="none" w:sz="0" w:space="0" w:color="auto"/>
                              </w:divBdr>
                            </w:div>
                            <w:div w:id="1009212079">
                              <w:marLeft w:val="335"/>
                              <w:marRight w:val="0"/>
                              <w:marTop w:val="0"/>
                              <w:marBottom w:val="0"/>
                              <w:divBdr>
                                <w:top w:val="none" w:sz="0" w:space="0" w:color="auto"/>
                                <w:left w:val="none" w:sz="0" w:space="0" w:color="auto"/>
                                <w:bottom w:val="none" w:sz="0" w:space="0" w:color="auto"/>
                                <w:right w:val="none" w:sz="0" w:space="0" w:color="auto"/>
                              </w:divBdr>
                            </w:div>
                            <w:div w:id="1445346497">
                              <w:marLeft w:val="335"/>
                              <w:marRight w:val="0"/>
                              <w:marTop w:val="0"/>
                              <w:marBottom w:val="0"/>
                              <w:divBdr>
                                <w:top w:val="none" w:sz="0" w:space="0" w:color="auto"/>
                                <w:left w:val="none" w:sz="0" w:space="0" w:color="auto"/>
                                <w:bottom w:val="none" w:sz="0" w:space="0" w:color="auto"/>
                                <w:right w:val="none" w:sz="0" w:space="0" w:color="auto"/>
                              </w:divBdr>
                            </w:div>
                          </w:divsChild>
                        </w:div>
                        <w:div w:id="20923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118262">
      <w:bodyDiv w:val="1"/>
      <w:marLeft w:val="0"/>
      <w:marRight w:val="0"/>
      <w:marTop w:val="0"/>
      <w:marBottom w:val="0"/>
      <w:divBdr>
        <w:top w:val="none" w:sz="0" w:space="0" w:color="auto"/>
        <w:left w:val="none" w:sz="0" w:space="0" w:color="auto"/>
        <w:bottom w:val="none" w:sz="0" w:space="0" w:color="auto"/>
        <w:right w:val="none" w:sz="0" w:space="0" w:color="auto"/>
      </w:divBdr>
      <w:divsChild>
        <w:div w:id="806242569">
          <w:marLeft w:val="0"/>
          <w:marRight w:val="0"/>
          <w:marTop w:val="0"/>
          <w:marBottom w:val="0"/>
          <w:divBdr>
            <w:top w:val="none" w:sz="0" w:space="0" w:color="auto"/>
            <w:left w:val="none" w:sz="0" w:space="0" w:color="auto"/>
            <w:bottom w:val="none" w:sz="0" w:space="0" w:color="auto"/>
            <w:right w:val="none" w:sz="0" w:space="0" w:color="auto"/>
          </w:divBdr>
          <w:divsChild>
            <w:div w:id="834687056">
              <w:marLeft w:val="0"/>
              <w:marRight w:val="0"/>
              <w:marTop w:val="0"/>
              <w:marBottom w:val="0"/>
              <w:divBdr>
                <w:top w:val="none" w:sz="0" w:space="0" w:color="auto"/>
                <w:left w:val="none" w:sz="0" w:space="0" w:color="auto"/>
                <w:bottom w:val="none" w:sz="0" w:space="0" w:color="auto"/>
                <w:right w:val="none" w:sz="0" w:space="0" w:color="auto"/>
              </w:divBdr>
              <w:divsChild>
                <w:div w:id="1582370201">
                  <w:marLeft w:val="0"/>
                  <w:marRight w:val="0"/>
                  <w:marTop w:val="0"/>
                  <w:marBottom w:val="0"/>
                  <w:divBdr>
                    <w:top w:val="none" w:sz="0" w:space="0" w:color="auto"/>
                    <w:left w:val="none" w:sz="0" w:space="0" w:color="auto"/>
                    <w:bottom w:val="none" w:sz="0" w:space="0" w:color="auto"/>
                    <w:right w:val="none" w:sz="0" w:space="0" w:color="auto"/>
                  </w:divBdr>
                  <w:divsChild>
                    <w:div w:id="699550117">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pcdocs/1062483.docx" TargetMode="External"/><Relationship Id="rId13" Type="http://schemas.openxmlformats.org/officeDocument/2006/relationships/footer" Target="footer1.xml"/><Relationship Id="rId18" Type="http://schemas.openxmlformats.org/officeDocument/2006/relationships/hyperlink" Target="http://www.puc.state.pa.us//pcdocs/106248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mhrivnak@state.pa.us" TargetMode="External"/><Relationship Id="rId2" Type="http://schemas.openxmlformats.org/officeDocument/2006/relationships/numbering" Target="numbering.xml"/><Relationship Id="rId16" Type="http://schemas.openxmlformats.org/officeDocument/2006/relationships/hyperlink" Target="mailto:dmumford@state.pa.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s.state.ny.us/ocs_stats.html" TargetMode="External"/><Relationship Id="rId5" Type="http://schemas.openxmlformats.org/officeDocument/2006/relationships/webSettings" Target="webSettings.xml"/><Relationship Id="rId15" Type="http://schemas.openxmlformats.org/officeDocument/2006/relationships/hyperlink" Target="http://www.ftc.gov/os/2002/12/tsrfinalrule.pdf" TargetMode="External"/><Relationship Id="rId10" Type="http://schemas.openxmlformats.org/officeDocument/2006/relationships/hyperlink" Target="http://www.puc.state.pa.us/General/publications_reports/pdf/UCARE_200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powerswitch.com" TargetMode="External"/><Relationship Id="rId14" Type="http://schemas.openxmlformats.org/officeDocument/2006/relationships/hyperlink" Target="http://www.law.cornell.edu/uscode/15/ch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4AA4B-0E52-47AD-BF2E-ED7E4DBED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79</Pages>
  <Words>20349</Words>
  <Characters>115990</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136067</CharactersWithSpaces>
  <SharedDoc>false</SharedDoc>
  <HLinks>
    <vt:vector size="54" baseType="variant">
      <vt:variant>
        <vt:i4>3473469</vt:i4>
      </vt:variant>
      <vt:variant>
        <vt:i4>24</vt:i4>
      </vt:variant>
      <vt:variant>
        <vt:i4>0</vt:i4>
      </vt:variant>
      <vt:variant>
        <vt:i4>5</vt:i4>
      </vt:variant>
      <vt:variant>
        <vt:lpwstr>http://www.puc.state.pa.us//pcdocs/1062483.docx</vt:lpwstr>
      </vt:variant>
      <vt:variant>
        <vt:lpwstr/>
      </vt:variant>
      <vt:variant>
        <vt:i4>1048679</vt:i4>
      </vt:variant>
      <vt:variant>
        <vt:i4>21</vt:i4>
      </vt:variant>
      <vt:variant>
        <vt:i4>0</vt:i4>
      </vt:variant>
      <vt:variant>
        <vt:i4>5</vt:i4>
      </vt:variant>
      <vt:variant>
        <vt:lpwstr>mailto:mhrivnak@state.pa.us</vt:lpwstr>
      </vt:variant>
      <vt:variant>
        <vt:lpwstr/>
      </vt:variant>
      <vt:variant>
        <vt:i4>1900648</vt:i4>
      </vt:variant>
      <vt:variant>
        <vt:i4>18</vt:i4>
      </vt:variant>
      <vt:variant>
        <vt:i4>0</vt:i4>
      </vt:variant>
      <vt:variant>
        <vt:i4>5</vt:i4>
      </vt:variant>
      <vt:variant>
        <vt:lpwstr>mailto:dmumford@state.pa.us</vt:lpwstr>
      </vt:variant>
      <vt:variant>
        <vt:lpwstr/>
      </vt:variant>
      <vt:variant>
        <vt:i4>7471228</vt:i4>
      </vt:variant>
      <vt:variant>
        <vt:i4>15</vt:i4>
      </vt:variant>
      <vt:variant>
        <vt:i4>0</vt:i4>
      </vt:variant>
      <vt:variant>
        <vt:i4>5</vt:i4>
      </vt:variant>
      <vt:variant>
        <vt:lpwstr>http://www.ftc.gov/os/2002/12/tsrfinalrule.pdf</vt:lpwstr>
      </vt:variant>
      <vt:variant>
        <vt:lpwstr/>
      </vt:variant>
      <vt:variant>
        <vt:i4>3997738</vt:i4>
      </vt:variant>
      <vt:variant>
        <vt:i4>12</vt:i4>
      </vt:variant>
      <vt:variant>
        <vt:i4>0</vt:i4>
      </vt:variant>
      <vt:variant>
        <vt:i4>5</vt:i4>
      </vt:variant>
      <vt:variant>
        <vt:lpwstr>http://www.law.cornell.edu/uscode/15/ch87.html</vt:lpwstr>
      </vt:variant>
      <vt:variant>
        <vt:lpwstr/>
      </vt:variant>
      <vt:variant>
        <vt:i4>101</vt:i4>
      </vt:variant>
      <vt:variant>
        <vt:i4>9</vt:i4>
      </vt:variant>
      <vt:variant>
        <vt:i4>0</vt:i4>
      </vt:variant>
      <vt:variant>
        <vt:i4>5</vt:i4>
      </vt:variant>
      <vt:variant>
        <vt:lpwstr>http://www.dps.state.ny.us/ocs_stats.html</vt:lpwstr>
      </vt:variant>
      <vt:variant>
        <vt:lpwstr/>
      </vt:variant>
      <vt:variant>
        <vt:i4>8192110</vt:i4>
      </vt:variant>
      <vt:variant>
        <vt:i4>6</vt:i4>
      </vt:variant>
      <vt:variant>
        <vt:i4>0</vt:i4>
      </vt:variant>
      <vt:variant>
        <vt:i4>5</vt:i4>
      </vt:variant>
      <vt:variant>
        <vt:lpwstr>http://www.puc.state.pa.us/General/publications_reports/pdf/UCARE_2008.pdf</vt:lpwstr>
      </vt:variant>
      <vt:variant>
        <vt:lpwstr/>
      </vt:variant>
      <vt:variant>
        <vt:i4>4915203</vt:i4>
      </vt:variant>
      <vt:variant>
        <vt:i4>3</vt:i4>
      </vt:variant>
      <vt:variant>
        <vt:i4>0</vt:i4>
      </vt:variant>
      <vt:variant>
        <vt:i4>5</vt:i4>
      </vt:variant>
      <vt:variant>
        <vt:lpwstr>http://www.papowerswitch.com/</vt:lpwstr>
      </vt:variant>
      <vt:variant>
        <vt:lpwstr/>
      </vt:variant>
      <vt:variant>
        <vt:i4>3473469</vt:i4>
      </vt:variant>
      <vt:variant>
        <vt:i4>0</vt:i4>
      </vt:variant>
      <vt:variant>
        <vt:i4>0</vt:i4>
      </vt:variant>
      <vt:variant>
        <vt:i4>5</vt:i4>
      </vt:variant>
      <vt:variant>
        <vt:lpwstr>http://www.puc.state.pa.us//pcdocs/1062483.docx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pburket</dc:creator>
  <cp:keywords/>
  <dc:description/>
  <cp:lastModifiedBy>joyce marie farner</cp:lastModifiedBy>
  <cp:revision>5</cp:revision>
  <cp:lastPrinted>2010-11-04T15:23:00Z</cp:lastPrinted>
  <dcterms:created xsi:type="dcterms:W3CDTF">2010-10-26T19:39:00Z</dcterms:created>
  <dcterms:modified xsi:type="dcterms:W3CDTF">2010-11-04T15:23:00Z</dcterms:modified>
</cp:coreProperties>
</file>