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772"/>
        <w:gridCol w:w="176"/>
        <w:gridCol w:w="352"/>
        <w:gridCol w:w="170"/>
        <w:gridCol w:w="2721"/>
        <w:gridCol w:w="1693"/>
        <w:gridCol w:w="707"/>
        <w:gridCol w:w="1058"/>
        <w:gridCol w:w="176"/>
        <w:gridCol w:w="176"/>
        <w:gridCol w:w="883"/>
        <w:gridCol w:w="177"/>
        <w:gridCol w:w="883"/>
      </w:tblGrid>
      <w:tr w:rsidR="004E4787" w:rsidRPr="00A37160" w:rsidTr="009162DA">
        <w:trPr>
          <w:jc w:val="center"/>
        </w:trPr>
        <w:tc>
          <w:tcPr>
            <w:tcW w:w="5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76250C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76250C">
              <w:rPr>
                <w:b/>
                <w:color w:val="000000"/>
              </w:rPr>
              <w:t>Inspection Report</w:t>
            </w:r>
          </w:p>
        </w:tc>
        <w:tc>
          <w:tcPr>
            <w:tcW w:w="57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4787" w:rsidRPr="0076250C" w:rsidRDefault="004E4787" w:rsidP="0076250C">
            <w:pPr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Post Inspection Memorandum</w:t>
            </w:r>
          </w:p>
        </w:tc>
      </w:tr>
      <w:tr w:rsidR="0076250C" w:rsidRPr="00A37160" w:rsidTr="009162DA">
        <w:trPr>
          <w:trHeight w:val="233"/>
          <w:jc w:val="center"/>
        </w:trPr>
        <w:tc>
          <w:tcPr>
            <w:tcW w:w="2300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</w:p>
          <w:p w:rsidR="004E4787" w:rsidRPr="0076250C" w:rsidRDefault="004E4787" w:rsidP="0076250C">
            <w:pPr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Inspector/Submit Date:</w:t>
            </w:r>
          </w:p>
        </w:tc>
        <w:tc>
          <w:tcPr>
            <w:tcW w:w="2891" w:type="dxa"/>
            <w:gridSpan w:val="2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E4787" w:rsidRPr="0076250C" w:rsidRDefault="00E11424" w:rsidP="0076250C">
            <w:pPr>
              <w:spacing w:before="24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4E4787" w:rsidRPr="0076250C" w:rsidRDefault="004E4787" w:rsidP="0076250C">
            <w:pPr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Inspector/Submit Date:</w:t>
            </w:r>
          </w:p>
          <w:p w:rsidR="004E4787" w:rsidRPr="0076250C" w:rsidRDefault="003746F9" w:rsidP="0076250C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b/>
                <w:color w:val="000000"/>
                <w:sz w:val="18"/>
                <w:szCs w:val="18"/>
              </w:rPr>
              <w:t xml:space="preserve">Compliance </w:t>
            </w:r>
            <w:r w:rsidR="00BA73E1" w:rsidRPr="0076250C">
              <w:rPr>
                <w:b/>
                <w:color w:val="000000"/>
                <w:sz w:val="18"/>
                <w:szCs w:val="18"/>
              </w:rPr>
              <w:t>NC reference</w:t>
            </w:r>
          </w:p>
          <w:p w:rsidR="004E4787" w:rsidRPr="0076250C" w:rsidRDefault="003746F9" w:rsidP="0076250C">
            <w:pPr>
              <w:jc w:val="both"/>
              <w:rPr>
                <w:color w:val="000000"/>
              </w:rPr>
            </w:pPr>
            <w:r w:rsidRPr="0076250C">
              <w:rPr>
                <w:b/>
                <w:color w:val="000000"/>
              </w:rPr>
              <w:t>Supervisor approval date</w:t>
            </w:r>
            <w:r w:rsidR="004E4787" w:rsidRPr="0076250C">
              <w:rPr>
                <w:b/>
                <w:color w:val="000000"/>
              </w:rPr>
              <w:t>:</w:t>
            </w:r>
          </w:p>
        </w:tc>
        <w:tc>
          <w:tcPr>
            <w:tcW w:w="3353" w:type="dxa"/>
            <w:gridSpan w:val="6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4E4787" w:rsidRPr="0076250C" w:rsidRDefault="00E11424" w:rsidP="00875F5B">
            <w:pPr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2"/>
          </w:p>
        </w:tc>
      </w:tr>
      <w:tr w:rsidR="0076250C" w:rsidRPr="00A37160" w:rsidTr="009162DA">
        <w:trPr>
          <w:trHeight w:val="231"/>
          <w:jc w:val="center"/>
        </w:trPr>
        <w:tc>
          <w:tcPr>
            <w:tcW w:w="2300" w:type="dxa"/>
            <w:gridSpan w:val="3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</w:p>
        </w:tc>
        <w:tc>
          <w:tcPr>
            <w:tcW w:w="2891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E4787" w:rsidRPr="0076250C" w:rsidRDefault="004E4787" w:rsidP="0076250C">
            <w:pPr>
              <w:jc w:val="center"/>
              <w:rPr>
                <w:color w:val="000000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</w:p>
        </w:tc>
        <w:tc>
          <w:tcPr>
            <w:tcW w:w="3353" w:type="dxa"/>
            <w:gridSpan w:val="6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4E4787" w:rsidRPr="0076250C" w:rsidRDefault="00E11424" w:rsidP="00875F5B">
            <w:pPr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3"/>
          </w:p>
        </w:tc>
      </w:tr>
      <w:tr w:rsidR="0076250C" w:rsidRPr="00A37160" w:rsidTr="009162DA">
        <w:trPr>
          <w:trHeight w:val="231"/>
          <w:jc w:val="center"/>
        </w:trPr>
        <w:tc>
          <w:tcPr>
            <w:tcW w:w="2300" w:type="dxa"/>
            <w:gridSpan w:val="3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</w:p>
        </w:tc>
        <w:tc>
          <w:tcPr>
            <w:tcW w:w="2891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76250C">
            <w:pPr>
              <w:jc w:val="center"/>
              <w:rPr>
                <w:color w:val="000000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</w:p>
        </w:tc>
        <w:tc>
          <w:tcPr>
            <w:tcW w:w="3353" w:type="dxa"/>
            <w:gridSpan w:val="6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4E4787" w:rsidRPr="0076250C" w:rsidRDefault="00E11424" w:rsidP="00875F5B">
            <w:pPr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4"/>
          </w:p>
        </w:tc>
      </w:tr>
      <w:tr w:rsidR="004E4787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109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76250C">
            <w:pPr>
              <w:jc w:val="center"/>
              <w:rPr>
                <w:b/>
                <w:color w:val="000000"/>
              </w:rPr>
            </w:pPr>
          </w:p>
        </w:tc>
      </w:tr>
      <w:tr w:rsidR="0076250C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875F5B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Name of Operator:</w:t>
            </w:r>
          </w:p>
        </w:tc>
        <w:tc>
          <w:tcPr>
            <w:tcW w:w="7053" w:type="dxa"/>
            <w:gridSpan w:val="8"/>
            <w:tcBorders>
              <w:top w:val="single" w:sz="12" w:space="0" w:color="auto"/>
              <w:left w:val="nil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752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76250C">
            <w:pPr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OPID #:</w:t>
            </w:r>
          </w:p>
        </w:tc>
        <w:tc>
          <w:tcPr>
            <w:tcW w:w="88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5"/>
          </w:p>
        </w:tc>
      </w:tr>
      <w:tr w:rsidR="0076250C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875F5B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Name of Unit(s):</w:t>
            </w:r>
          </w:p>
        </w:tc>
        <w:tc>
          <w:tcPr>
            <w:tcW w:w="7053" w:type="dxa"/>
            <w:gridSpan w:val="8"/>
            <w:tcBorders>
              <w:left w:val="nil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752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="004E6752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60" w:type="dxa"/>
            <w:gridSpan w:val="2"/>
            <w:tcBorders>
              <w:right w:val="nil"/>
            </w:tcBorders>
            <w:shd w:val="clear" w:color="auto" w:fill="auto"/>
          </w:tcPr>
          <w:p w:rsidR="004E4787" w:rsidRPr="0076250C" w:rsidRDefault="004E4787" w:rsidP="0076250C">
            <w:pPr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Unit #(s):</w:t>
            </w:r>
          </w:p>
        </w:tc>
        <w:tc>
          <w:tcPr>
            <w:tcW w:w="8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4E4787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94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875F5B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Records Location:</w:t>
            </w:r>
          </w:p>
        </w:tc>
        <w:tc>
          <w:tcPr>
            <w:tcW w:w="8996" w:type="dxa"/>
            <w:gridSpan w:val="11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4E6752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4E4787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2470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DD1C53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Commodity:</w:t>
            </w:r>
            <w:r w:rsidR="006731FC" w:rsidRPr="0076250C">
              <w:rPr>
                <w:color w:val="000000"/>
              </w:rPr>
              <w:t xml:space="preserve"> </w:t>
            </w:r>
            <w:r w:rsidR="00DD1C53" w:rsidRPr="0076250C">
              <w:rPr>
                <w:color w:val="000000"/>
              </w:rPr>
              <w:t>Natural Gas</w:t>
            </w:r>
          </w:p>
        </w:tc>
        <w:tc>
          <w:tcPr>
            <w:tcW w:w="8474" w:type="dxa"/>
            <w:gridSpan w:val="9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</w:p>
        </w:tc>
      </w:tr>
      <w:tr w:rsidR="0076250C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772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787" w:rsidRPr="0076250C" w:rsidRDefault="004E4787" w:rsidP="00C065E6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Inspection Type</w:t>
            </w:r>
            <w:r w:rsidR="00C065E6" w:rsidRPr="0076250C">
              <w:rPr>
                <w:b/>
                <w:color w:val="000000"/>
              </w:rPr>
              <w:t>:</w:t>
            </w:r>
            <w:r w:rsidR="004E6752" w:rsidRPr="0076250C">
              <w:rPr>
                <w:b/>
                <w:color w:val="000000"/>
              </w:rPr>
              <w:t xml:space="preserve"> </w:t>
            </w:r>
            <w:r w:rsidR="004E6752" w:rsidRPr="0076250C">
              <w:rPr>
                <w:i/>
                <w:color w:val="000000"/>
                <w:sz w:val="18"/>
                <w:szCs w:val="18"/>
              </w:rPr>
              <w:t>(records, field or records and field)</w:t>
            </w:r>
          </w:p>
        </w:tc>
        <w:tc>
          <w:tcPr>
            <w:tcW w:w="511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E4787" w:rsidRPr="0076250C" w:rsidRDefault="004E4787" w:rsidP="00983469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t xml:space="preserve">    </w:t>
            </w:r>
            <w:r w:rsidR="00983469">
              <w:rPr>
                <w:color w:val="000000"/>
              </w:rPr>
              <w:t>Welder qualification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E4787" w:rsidRPr="0076250C" w:rsidRDefault="004E4787" w:rsidP="0076250C">
            <w:pPr>
              <w:ind w:right="-115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Inspection Date(s):</w:t>
            </w:r>
          </w:p>
          <w:p w:rsidR="006731FC" w:rsidRPr="0076250C" w:rsidRDefault="006731FC" w:rsidP="0076250C">
            <w:pPr>
              <w:ind w:right="-115"/>
              <w:jc w:val="both"/>
              <w:rPr>
                <w:b/>
                <w:color w:val="000000"/>
              </w:rPr>
            </w:pPr>
          </w:p>
          <w:p w:rsidR="006731FC" w:rsidRPr="0076250C" w:rsidRDefault="006731FC" w:rsidP="0076250C">
            <w:pPr>
              <w:ind w:right="-115"/>
              <w:jc w:val="both"/>
              <w:rPr>
                <w:b/>
                <w:color w:val="000000"/>
              </w:rPr>
            </w:pPr>
          </w:p>
        </w:tc>
        <w:tc>
          <w:tcPr>
            <w:tcW w:w="2295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87" w:rsidRPr="0076250C" w:rsidRDefault="00E11424" w:rsidP="0076250C">
            <w:pPr>
              <w:ind w:right="-115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6"/>
          </w:p>
        </w:tc>
      </w:tr>
      <w:tr w:rsidR="0076250C" w:rsidRPr="00A37160" w:rsidTr="00916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230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E4787" w:rsidRPr="0076250C" w:rsidRDefault="004E6752" w:rsidP="00875F5B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 xml:space="preserve">PUC </w:t>
            </w:r>
            <w:r w:rsidR="004E4787" w:rsidRPr="0076250C">
              <w:rPr>
                <w:b/>
                <w:color w:val="000000"/>
              </w:rPr>
              <w:t>Representative(s):</w:t>
            </w:r>
          </w:p>
          <w:p w:rsidR="004E6752" w:rsidRPr="0076250C" w:rsidRDefault="004E6752" w:rsidP="00875F5B">
            <w:pPr>
              <w:rPr>
                <w:b/>
                <w:color w:val="000000"/>
              </w:rPr>
            </w:pPr>
          </w:p>
          <w:p w:rsidR="004E6752" w:rsidRPr="0076250C" w:rsidRDefault="004E6752" w:rsidP="00875F5B">
            <w:pPr>
              <w:rPr>
                <w:b/>
                <w:color w:val="000000"/>
              </w:rPr>
            </w:pPr>
          </w:p>
        </w:tc>
        <w:tc>
          <w:tcPr>
            <w:tcW w:w="6525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4E6752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59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4E4787" w:rsidRPr="0076250C" w:rsidRDefault="006731FC" w:rsidP="0076250C">
            <w:pPr>
              <w:ind w:right="-115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Field</w:t>
            </w:r>
            <w:r w:rsidR="004E4787" w:rsidRPr="0076250C">
              <w:rPr>
                <w:b/>
                <w:color w:val="000000"/>
              </w:rPr>
              <w:t xml:space="preserve"> Days:</w:t>
            </w:r>
          </w:p>
        </w:tc>
        <w:tc>
          <w:tcPr>
            <w:tcW w:w="106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87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  <w:format w:val="FIRST CAPITAL"/>
                  </w:textInput>
                </w:ffData>
              </w:fldChar>
            </w:r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</w:tbl>
    <w:p w:rsidR="00820F3A" w:rsidRPr="00A37160" w:rsidRDefault="00820F3A" w:rsidP="009D053E">
      <w:pPr>
        <w:ind w:left="-120"/>
        <w:rPr>
          <w:color w:val="000000"/>
          <w:sz w:val="16"/>
          <w:szCs w:val="16"/>
        </w:rPr>
      </w:pPr>
    </w:p>
    <w:tbl>
      <w:tblPr>
        <w:tblW w:w="10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944"/>
      </w:tblGrid>
      <w:tr w:rsidR="004E4787" w:rsidRPr="00A37160" w:rsidTr="0076250C">
        <w:trPr>
          <w:tblHeader/>
          <w:jc w:val="center"/>
        </w:trPr>
        <w:tc>
          <w:tcPr>
            <w:tcW w:w="11160" w:type="dxa"/>
          </w:tcPr>
          <w:p w:rsidR="004E4787" w:rsidRPr="0076250C" w:rsidRDefault="004E4787" w:rsidP="0076250C">
            <w:pPr>
              <w:jc w:val="both"/>
              <w:rPr>
                <w:color w:val="000000"/>
              </w:rPr>
            </w:pPr>
            <w:r w:rsidRPr="0076250C">
              <w:rPr>
                <w:b/>
                <w:color w:val="000000"/>
              </w:rPr>
              <w:t>Summary</w:t>
            </w:r>
            <w:r w:rsidR="00023C59" w:rsidRPr="0076250C">
              <w:rPr>
                <w:b/>
                <w:color w:val="000000"/>
              </w:rPr>
              <w:t xml:space="preserve"> </w:t>
            </w:r>
            <w:r w:rsidR="00222154" w:rsidRPr="0076250C">
              <w:rPr>
                <w:b/>
                <w:color w:val="000000"/>
              </w:rPr>
              <w:t>of inspection</w:t>
            </w:r>
            <w:r w:rsidR="00023C59" w:rsidRPr="0076250C">
              <w:rPr>
                <w:b/>
                <w:color w:val="000000"/>
              </w:rPr>
              <w:t xml:space="preserve"> </w:t>
            </w:r>
            <w:r w:rsidR="00023C59" w:rsidRPr="0076250C">
              <w:rPr>
                <w:i/>
                <w:color w:val="000000"/>
              </w:rPr>
              <w:t>include list</w:t>
            </w:r>
            <w:r w:rsidR="005D3177" w:rsidRPr="0076250C">
              <w:rPr>
                <w:i/>
                <w:color w:val="000000"/>
              </w:rPr>
              <w:t xml:space="preserve"> of welder(s) and qual. </w:t>
            </w:r>
            <w:r w:rsidR="00023C59" w:rsidRPr="0076250C">
              <w:rPr>
                <w:i/>
                <w:color w:val="000000"/>
              </w:rPr>
              <w:t>dates</w:t>
            </w:r>
            <w:r w:rsidR="00DD1C53" w:rsidRPr="0076250C">
              <w:rPr>
                <w:i/>
                <w:color w:val="000000"/>
              </w:rPr>
              <w:t>; list company inspector</w:t>
            </w:r>
            <w:r w:rsidR="005D3177" w:rsidRPr="0076250C">
              <w:rPr>
                <w:i/>
                <w:color w:val="000000"/>
              </w:rPr>
              <w:t>(</w:t>
            </w:r>
            <w:r w:rsidR="00DD1C53" w:rsidRPr="0076250C">
              <w:rPr>
                <w:i/>
                <w:color w:val="000000"/>
              </w:rPr>
              <w:t>s</w:t>
            </w:r>
            <w:r w:rsidR="005D3177" w:rsidRPr="0076250C">
              <w:rPr>
                <w:i/>
                <w:color w:val="000000"/>
              </w:rPr>
              <w:t>)</w:t>
            </w:r>
            <w:r w:rsidR="00DD1C53" w:rsidRPr="0076250C">
              <w:rPr>
                <w:i/>
                <w:color w:val="000000"/>
              </w:rPr>
              <w:t xml:space="preserve"> and engineer</w:t>
            </w:r>
            <w:r w:rsidR="005D3177" w:rsidRPr="0076250C">
              <w:rPr>
                <w:i/>
                <w:color w:val="000000"/>
              </w:rPr>
              <w:t>(</w:t>
            </w:r>
            <w:r w:rsidR="00DD1C53" w:rsidRPr="0076250C">
              <w:rPr>
                <w:i/>
                <w:color w:val="000000"/>
              </w:rPr>
              <w:t>s</w:t>
            </w:r>
            <w:r w:rsidR="005D3177" w:rsidRPr="0076250C">
              <w:rPr>
                <w:i/>
                <w:color w:val="000000"/>
              </w:rPr>
              <w:t>)</w:t>
            </w:r>
            <w:r w:rsidR="0082325A" w:rsidRPr="0076250C">
              <w:rPr>
                <w:i/>
                <w:color w:val="000000"/>
              </w:rPr>
              <w:t>; list contractor(s)</w:t>
            </w:r>
            <w:r w:rsidRPr="0076250C">
              <w:rPr>
                <w:b/>
                <w:color w:val="000000"/>
              </w:rPr>
              <w:t>:</w:t>
            </w:r>
          </w:p>
        </w:tc>
      </w:tr>
      <w:tr w:rsidR="004E4787" w:rsidRPr="00A37160" w:rsidTr="0076250C">
        <w:trPr>
          <w:trHeight w:val="3258"/>
          <w:jc w:val="center"/>
        </w:trPr>
        <w:tc>
          <w:tcPr>
            <w:tcW w:w="11160" w:type="dxa"/>
          </w:tcPr>
          <w:p w:rsidR="004E4787" w:rsidRPr="0076250C" w:rsidRDefault="00E11424" w:rsidP="0076250C">
            <w:pPr>
              <w:jc w:val="both"/>
              <w:rPr>
                <w:b/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r w:rsidR="004E4787" w:rsidRPr="0076250C">
              <w:rPr>
                <w:b/>
                <w:color w:val="000000"/>
              </w:rPr>
              <w:t xml:space="preserve"> </w:t>
            </w:r>
          </w:p>
          <w:p w:rsidR="00D36874" w:rsidRPr="0076250C" w:rsidRDefault="00D36874" w:rsidP="0076250C">
            <w:pPr>
              <w:jc w:val="both"/>
              <w:rPr>
                <w:color w:val="000000"/>
              </w:rPr>
            </w:pPr>
          </w:p>
        </w:tc>
      </w:tr>
    </w:tbl>
    <w:p w:rsidR="004E4787" w:rsidRPr="00A37160" w:rsidRDefault="004E4787" w:rsidP="009D053E">
      <w:pPr>
        <w:ind w:left="-120"/>
        <w:rPr>
          <w:color w:val="000000"/>
          <w:sz w:val="16"/>
          <w:szCs w:val="16"/>
        </w:rPr>
      </w:pPr>
    </w:p>
    <w:tbl>
      <w:tblPr>
        <w:tblW w:w="10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944"/>
      </w:tblGrid>
      <w:tr w:rsidR="002F15EF" w:rsidRPr="00A37160" w:rsidTr="0076250C">
        <w:trPr>
          <w:tblHeader/>
          <w:jc w:val="center"/>
        </w:trPr>
        <w:tc>
          <w:tcPr>
            <w:tcW w:w="11160" w:type="dxa"/>
          </w:tcPr>
          <w:p w:rsidR="002F15EF" w:rsidRPr="0076250C" w:rsidRDefault="003746F9" w:rsidP="0076250C">
            <w:pPr>
              <w:jc w:val="both"/>
              <w:rPr>
                <w:color w:val="000000"/>
              </w:rPr>
            </w:pPr>
            <w:r w:rsidRPr="0076250C">
              <w:rPr>
                <w:b/>
                <w:color w:val="000000"/>
              </w:rPr>
              <w:t xml:space="preserve">Comments and </w:t>
            </w:r>
            <w:r w:rsidR="002F15EF" w:rsidRPr="0076250C">
              <w:rPr>
                <w:b/>
                <w:color w:val="000000"/>
              </w:rPr>
              <w:t>Findings</w:t>
            </w:r>
            <w:r w:rsidR="00C153CB" w:rsidRPr="0076250C">
              <w:rPr>
                <w:b/>
                <w:color w:val="000000"/>
              </w:rPr>
              <w:t xml:space="preserve"> </w:t>
            </w:r>
            <w:r w:rsidR="00C153CB" w:rsidRPr="0076250C">
              <w:rPr>
                <w:i/>
                <w:color w:val="000000"/>
                <w:sz w:val="18"/>
                <w:szCs w:val="18"/>
              </w:rPr>
              <w:t>include any</w:t>
            </w:r>
            <w:r w:rsidR="00C153CB" w:rsidRPr="0076250C">
              <w:rPr>
                <w:b/>
                <w:color w:val="000000"/>
              </w:rPr>
              <w:t xml:space="preserve"> </w:t>
            </w:r>
            <w:r w:rsidR="00C153CB" w:rsidRPr="0076250C">
              <w:rPr>
                <w:i/>
                <w:color w:val="000000"/>
                <w:sz w:val="18"/>
                <w:szCs w:val="18"/>
              </w:rPr>
              <w:t>violations found</w:t>
            </w:r>
            <w:r w:rsidR="00733BC5" w:rsidRPr="0076250C">
              <w:rPr>
                <w:i/>
                <w:color w:val="000000"/>
                <w:sz w:val="18"/>
                <w:szCs w:val="18"/>
              </w:rPr>
              <w:t>, clarify all</w:t>
            </w:r>
            <w:r w:rsidR="00627F0B" w:rsidRPr="0076250C">
              <w:rPr>
                <w:i/>
                <w:color w:val="000000"/>
                <w:sz w:val="18"/>
                <w:szCs w:val="18"/>
              </w:rPr>
              <w:t xml:space="preserve"> U,</w:t>
            </w:r>
            <w:r w:rsidR="00733BC5" w:rsidRPr="0076250C">
              <w:rPr>
                <w:i/>
                <w:color w:val="000000"/>
                <w:sz w:val="18"/>
                <w:szCs w:val="18"/>
              </w:rPr>
              <w:t xml:space="preserve"> N/A and N/C checked</w:t>
            </w:r>
            <w:r w:rsidR="002F15EF" w:rsidRPr="0076250C">
              <w:rPr>
                <w:b/>
                <w:color w:val="000000"/>
              </w:rPr>
              <w:t>:</w:t>
            </w:r>
          </w:p>
        </w:tc>
      </w:tr>
      <w:tr w:rsidR="002F15EF" w:rsidRPr="00A37160" w:rsidTr="0076250C">
        <w:trPr>
          <w:trHeight w:val="4034"/>
          <w:jc w:val="center"/>
        </w:trPr>
        <w:tc>
          <w:tcPr>
            <w:tcW w:w="11160" w:type="dxa"/>
          </w:tcPr>
          <w:p w:rsidR="002F15EF" w:rsidRPr="0076250C" w:rsidRDefault="00E11424" w:rsidP="0076250C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F15EF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r w:rsidR="002F15EF" w:rsidRPr="0076250C">
              <w:rPr>
                <w:b/>
                <w:color w:val="000000"/>
              </w:rPr>
              <w:t xml:space="preserve"> </w:t>
            </w:r>
          </w:p>
        </w:tc>
      </w:tr>
    </w:tbl>
    <w:p w:rsidR="009162DA" w:rsidRDefault="009162DA" w:rsidP="000B1548">
      <w:pPr>
        <w:rPr>
          <w:color w:val="000000"/>
        </w:rPr>
      </w:pPr>
    </w:p>
    <w:p w:rsidR="003B23D3" w:rsidRPr="00A37160" w:rsidRDefault="009162DA" w:rsidP="000B1548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672"/>
        <w:gridCol w:w="1261"/>
        <w:gridCol w:w="2159"/>
        <w:gridCol w:w="3852"/>
      </w:tblGrid>
      <w:tr w:rsidR="0076250C" w:rsidRPr="00A37160" w:rsidTr="00AF4F98">
        <w:trPr>
          <w:trHeight w:val="312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65" w:rsidRPr="0076250C" w:rsidRDefault="00CC7D65" w:rsidP="0076250C">
            <w:pPr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lastRenderedPageBreak/>
              <w:t>Persons Interviewed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65" w:rsidRPr="0076250C" w:rsidRDefault="00CC7D65" w:rsidP="0076250C">
            <w:pPr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Titles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7D65" w:rsidRPr="0076250C" w:rsidRDefault="00CC7D65" w:rsidP="0076250C">
            <w:pPr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Phone No.</w:t>
            </w:r>
          </w:p>
        </w:tc>
      </w:tr>
      <w:bookmarkStart w:id="7" w:name="Text32"/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D928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A37160" w:rsidTr="00AF4F98">
        <w:trPr>
          <w:trHeight w:val="1459"/>
          <w:jc w:val="center"/>
        </w:trPr>
        <w:tc>
          <w:tcPr>
            <w:tcW w:w="49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928CE" w:rsidRDefault="00D928CE" w:rsidP="00F159E1">
            <w:pPr>
              <w:rPr>
                <w:b/>
                <w:color w:val="000000"/>
              </w:rPr>
            </w:pPr>
          </w:p>
          <w:p w:rsidR="00D928CE" w:rsidRPr="0076250C" w:rsidRDefault="00D928CE" w:rsidP="00F159E1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 xml:space="preserve">PUC Representative(s) </w:t>
            </w:r>
            <w:r w:rsidRPr="0076250C">
              <w:rPr>
                <w:b/>
                <w:bCs/>
                <w:color w:val="000000"/>
              </w:rPr>
              <w:t xml:space="preserve"> </w:t>
            </w:r>
            <w:r w:rsidRPr="0076250C">
              <w:rPr>
                <w:b/>
                <w:color w:val="000000"/>
              </w:rPr>
              <w:t xml:space="preserve"> </w:t>
            </w:r>
            <w:r w:rsidRPr="0076250C">
              <w:rPr>
                <w:b/>
                <w:color w:val="00000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8" w:name="Text226"/>
            <w:r w:rsidRPr="0076250C">
              <w:rPr>
                <w:b/>
                <w:color w:val="000000"/>
              </w:rPr>
              <w:instrText xml:space="preserve"> FORMTEXT </w:instrText>
            </w:r>
            <w:r w:rsidRPr="0076250C">
              <w:rPr>
                <w:b/>
                <w:color w:val="000000"/>
              </w:rPr>
            </w:r>
            <w:r w:rsidRPr="0076250C">
              <w:rPr>
                <w:b/>
                <w:color w:val="000000"/>
              </w:rPr>
              <w:fldChar w:fldCharType="separate"/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color w:val="000000"/>
              </w:rPr>
              <w:fldChar w:fldCharType="end"/>
            </w:r>
            <w:bookmarkEnd w:id="8"/>
          </w:p>
          <w:p w:rsidR="00D928CE" w:rsidRDefault="00D928CE" w:rsidP="00AF4F98">
            <w:pPr>
              <w:rPr>
                <w:b/>
                <w:color w:val="000000"/>
              </w:rPr>
            </w:pPr>
          </w:p>
          <w:p w:rsidR="00D928CE" w:rsidRPr="00AF4F98" w:rsidRDefault="00D928CE" w:rsidP="00AF4F98">
            <w:pPr>
              <w:rPr>
                <w:b/>
                <w:color w:val="000000"/>
              </w:rPr>
            </w:pPr>
            <w:r w:rsidRPr="00AF4F98">
              <w:rPr>
                <w:b/>
                <w:color w:val="000000"/>
              </w:rPr>
              <w:t>Party Conducting Qualification</w:t>
            </w:r>
            <w:r>
              <w:rPr>
                <w:b/>
                <w:color w:val="000000"/>
              </w:rPr>
              <w:t xml:space="preserve">  </w:t>
            </w:r>
            <w:r w:rsidRPr="0076250C">
              <w:rPr>
                <w:b/>
                <w:color w:val="00000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76250C">
              <w:rPr>
                <w:b/>
                <w:color w:val="000000"/>
              </w:rPr>
              <w:instrText xml:space="preserve"> FORMTEXT </w:instrText>
            </w:r>
            <w:r w:rsidRPr="0076250C">
              <w:rPr>
                <w:b/>
                <w:color w:val="000000"/>
              </w:rPr>
            </w:r>
            <w:r w:rsidRPr="0076250C">
              <w:rPr>
                <w:b/>
                <w:color w:val="000000"/>
              </w:rPr>
              <w:fldChar w:fldCharType="separate"/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color w:val="000000"/>
              </w:rPr>
              <w:fldChar w:fldCharType="end"/>
            </w:r>
          </w:p>
          <w:p w:rsidR="00D928CE" w:rsidRPr="0076250C" w:rsidRDefault="00D928CE" w:rsidP="00F159E1">
            <w:pPr>
              <w:rPr>
                <w:b/>
                <w:color w:val="000000"/>
              </w:rPr>
            </w:pPr>
          </w:p>
          <w:p w:rsidR="00D928CE" w:rsidRPr="0076250C" w:rsidRDefault="00D928CE" w:rsidP="00F159E1">
            <w:pPr>
              <w:rPr>
                <w:b/>
                <w:color w:val="000000"/>
              </w:rPr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Default="00D928CE" w:rsidP="00F159E1">
            <w:pPr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 xml:space="preserve">Inspection Date(s) </w:t>
            </w:r>
            <w:r w:rsidRPr="0076250C">
              <w:rPr>
                <w:b/>
                <w:bCs/>
                <w:color w:val="000000"/>
              </w:rPr>
              <w:t xml:space="preserve"> </w:t>
            </w:r>
            <w:r w:rsidRPr="0076250C">
              <w:rPr>
                <w:b/>
                <w:color w:val="000000"/>
              </w:rPr>
              <w:t xml:space="preserve"> </w:t>
            </w:r>
            <w:r w:rsidRPr="0076250C">
              <w:rPr>
                <w:b/>
                <w:color w:val="00000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9" w:name="Text227"/>
            <w:r w:rsidRPr="0076250C">
              <w:rPr>
                <w:b/>
                <w:color w:val="000000"/>
              </w:rPr>
              <w:instrText xml:space="preserve"> FORMTEXT </w:instrText>
            </w:r>
            <w:r w:rsidRPr="0076250C">
              <w:rPr>
                <w:b/>
                <w:color w:val="000000"/>
              </w:rPr>
            </w:r>
            <w:r w:rsidRPr="0076250C">
              <w:rPr>
                <w:b/>
                <w:color w:val="000000"/>
              </w:rPr>
              <w:fldChar w:fldCharType="separate"/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noProof/>
                <w:color w:val="000000"/>
              </w:rPr>
              <w:t> </w:t>
            </w:r>
            <w:r w:rsidRPr="0076250C">
              <w:rPr>
                <w:b/>
                <w:color w:val="000000"/>
              </w:rPr>
              <w:fldChar w:fldCharType="end"/>
            </w:r>
            <w:bookmarkEnd w:id="9"/>
          </w:p>
          <w:p w:rsidR="00D928CE" w:rsidRPr="0076250C" w:rsidRDefault="00D928CE" w:rsidP="00F159E1">
            <w:pPr>
              <w:rPr>
                <w:b/>
                <w:color w:val="000000"/>
              </w:rPr>
            </w:pPr>
          </w:p>
          <w:p w:rsidR="00D928CE" w:rsidRPr="0076250C" w:rsidRDefault="00D928CE" w:rsidP="00F159E1">
            <w:pPr>
              <w:rPr>
                <w:b/>
                <w:color w:val="000000"/>
              </w:rPr>
            </w:pPr>
          </w:p>
          <w:p w:rsidR="00D928CE" w:rsidRPr="0076250C" w:rsidRDefault="00D928CE" w:rsidP="00F159E1">
            <w:pPr>
              <w:rPr>
                <w:bCs/>
                <w:color w:val="000000"/>
                <w:vertAlign w:val="superscript"/>
              </w:rPr>
            </w:pPr>
          </w:p>
        </w:tc>
      </w:tr>
      <w:tr w:rsidR="00D928CE" w:rsidRPr="0076250C" w:rsidTr="00AF4F98">
        <w:trPr>
          <w:trHeight w:val="312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AF4F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Welders Qualified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A452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Qualified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A452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Method of Qualification</w:t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D928CE" w:rsidRPr="0076250C" w:rsidTr="00AF4F98">
        <w:trPr>
          <w:trHeight w:val="309"/>
          <w:jc w:val="center"/>
        </w:trPr>
        <w:tc>
          <w:tcPr>
            <w:tcW w:w="3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CE" w:rsidRPr="0076250C" w:rsidRDefault="00D928CE" w:rsidP="001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:rsidR="009162DA" w:rsidRDefault="009162DA" w:rsidP="00897479">
      <w:pPr>
        <w:rPr>
          <w:color w:val="000000"/>
          <w:sz w:val="24"/>
          <w:szCs w:val="24"/>
          <w:lang w:val="en-CA"/>
        </w:rPr>
      </w:pPr>
    </w:p>
    <w:tbl>
      <w:tblPr>
        <w:tblW w:w="11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6"/>
        <w:gridCol w:w="8092"/>
        <w:gridCol w:w="510"/>
        <w:gridCol w:w="510"/>
        <w:gridCol w:w="510"/>
        <w:gridCol w:w="510"/>
      </w:tblGrid>
      <w:tr w:rsidR="0076250C" w:rsidRPr="00A37160" w:rsidTr="0076250C">
        <w:trPr>
          <w:cantSplit/>
          <w:trHeight w:val="258"/>
          <w:tblHeader/>
        </w:trPr>
        <w:tc>
          <w:tcPr>
            <w:tcW w:w="89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b/>
                <w:color w:val="000000"/>
                <w:sz w:val="18"/>
                <w:szCs w:val="18"/>
              </w:rPr>
              <w:t>.13(c)</w:t>
            </w:r>
          </w:p>
        </w:tc>
        <w:tc>
          <w:tcPr>
            <w:tcW w:w="8092" w:type="dxa"/>
            <w:tcBorders>
              <w:bottom w:val="single" w:sz="6" w:space="0" w:color="auto"/>
            </w:tcBorders>
            <w:shd w:val="clear" w:color="auto" w:fill="auto"/>
          </w:tcPr>
          <w:p w:rsidR="00474324" w:rsidRPr="0076250C" w:rsidRDefault="00474324" w:rsidP="0076250C">
            <w:pPr>
              <w:spacing w:before="60" w:after="60"/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WELDING AND WELD DEFECT REPAIR/REMOVAL</w:t>
            </w:r>
            <w:r w:rsidR="002F007F" w:rsidRPr="0076250C">
              <w:rPr>
                <w:b/>
                <w:color w:val="000000"/>
              </w:rPr>
              <w:t xml:space="preserve"> REQUIREMENTS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74324" w:rsidRPr="0076250C" w:rsidRDefault="00474324" w:rsidP="0076250C">
            <w:pPr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S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74324" w:rsidRPr="0076250C" w:rsidRDefault="00474324" w:rsidP="0076250C">
            <w:pPr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U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74324" w:rsidRPr="0076250C" w:rsidRDefault="00474324" w:rsidP="0076250C">
            <w:pPr>
              <w:ind w:left="-108" w:right="-108"/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N/A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74324" w:rsidRPr="0076250C" w:rsidRDefault="00474324" w:rsidP="0076250C">
            <w:pPr>
              <w:ind w:left="-108" w:right="-108"/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N/C</w:t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463" w:rsidRPr="0076250C" w:rsidRDefault="00474324" w:rsidP="0076250C">
            <w:pPr>
              <w:tabs>
                <w:tab w:val="left" w:pos="979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.225      </w:t>
            </w:r>
            <w:r w:rsidR="006E4463" w:rsidRPr="0076250C">
              <w:rPr>
                <w:color w:val="000000"/>
                <w:sz w:val="18"/>
                <w:szCs w:val="18"/>
              </w:rPr>
              <w:tab/>
              <w:t xml:space="preserve">(a) </w:t>
            </w:r>
            <w:r w:rsidR="008B0698" w:rsidRPr="0076250C">
              <w:rPr>
                <w:color w:val="000000"/>
                <w:sz w:val="18"/>
                <w:szCs w:val="18"/>
              </w:rPr>
              <w:t>Are welding procedures</w:t>
            </w:r>
            <w:r w:rsidRPr="0076250C">
              <w:rPr>
                <w:color w:val="000000"/>
                <w:sz w:val="18"/>
                <w:szCs w:val="18"/>
              </w:rPr>
              <w:t xml:space="preserve"> qualified under </w:t>
            </w:r>
            <w:r w:rsidRPr="0076250C">
              <w:rPr>
                <w:b/>
                <w:color w:val="000000"/>
                <w:sz w:val="18"/>
                <w:szCs w:val="18"/>
              </w:rPr>
              <w:t xml:space="preserve">Section 5 of API 1104 </w:t>
            </w:r>
            <w:r w:rsidRPr="0076250C">
              <w:rPr>
                <w:color w:val="000000"/>
                <w:sz w:val="18"/>
                <w:szCs w:val="18"/>
              </w:rPr>
              <w:t>(19</w:t>
            </w:r>
            <w:r w:rsidRPr="0076250C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76250C">
              <w:rPr>
                <w:color w:val="000000"/>
                <w:sz w:val="18"/>
                <w:szCs w:val="18"/>
              </w:rPr>
              <w:t xml:space="preserve"> ed.1999, </w:t>
            </w:r>
            <w:r w:rsidR="006E4463" w:rsidRPr="0076250C">
              <w:rPr>
                <w:color w:val="000000"/>
                <w:sz w:val="18"/>
                <w:szCs w:val="18"/>
              </w:rPr>
              <w:t xml:space="preserve">          </w:t>
            </w:r>
          </w:p>
          <w:p w:rsidR="00C534FD" w:rsidRPr="0076250C" w:rsidRDefault="00F802BF" w:rsidP="0076250C">
            <w:pPr>
              <w:tabs>
                <w:tab w:val="left" w:pos="979"/>
              </w:tabs>
              <w:ind w:left="1024"/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</w:t>
            </w:r>
            <w:r w:rsidR="00474324" w:rsidRPr="0076250C">
              <w:rPr>
                <w:color w:val="000000"/>
                <w:sz w:val="18"/>
                <w:szCs w:val="18"/>
              </w:rPr>
              <w:t>10/31/01 errata) or</w:t>
            </w:r>
            <w:r w:rsidR="00474324" w:rsidRPr="0076250C">
              <w:rPr>
                <w:b/>
                <w:color w:val="000000"/>
                <w:sz w:val="18"/>
                <w:szCs w:val="18"/>
              </w:rPr>
              <w:t xml:space="preserve"> Section IX of</w:t>
            </w:r>
            <w:r w:rsidR="00474324" w:rsidRPr="0076250C">
              <w:rPr>
                <w:color w:val="000000"/>
                <w:sz w:val="18"/>
                <w:szCs w:val="18"/>
              </w:rPr>
              <w:t xml:space="preserve"> </w:t>
            </w:r>
            <w:r w:rsidR="00474324" w:rsidRPr="0076250C">
              <w:rPr>
                <w:b/>
                <w:color w:val="000000"/>
                <w:sz w:val="18"/>
                <w:szCs w:val="18"/>
              </w:rPr>
              <w:t>ASME Boiler and Pressure Code</w:t>
            </w:r>
            <w:r w:rsidRPr="0076250C">
              <w:rPr>
                <w:color w:val="000000"/>
                <w:sz w:val="18"/>
                <w:szCs w:val="18"/>
              </w:rPr>
              <w:t xml:space="preserve"> (2004</w:t>
            </w:r>
            <w:r w:rsidR="00474324" w:rsidRPr="0076250C">
              <w:rPr>
                <w:color w:val="000000"/>
                <w:sz w:val="18"/>
                <w:szCs w:val="18"/>
              </w:rPr>
              <w:t xml:space="preserve"> ed.</w:t>
            </w:r>
            <w:r w:rsidRPr="0076250C">
              <w:rPr>
                <w:color w:val="000000"/>
                <w:sz w:val="18"/>
                <w:szCs w:val="18"/>
              </w:rPr>
              <w:t xml:space="preserve"> Inc addenda through July 1, 2005) by destructive</w:t>
            </w:r>
            <w:r w:rsidR="006E4463" w:rsidRPr="0076250C">
              <w:rPr>
                <w:color w:val="000000"/>
                <w:sz w:val="18"/>
                <w:szCs w:val="18"/>
              </w:rPr>
              <w:t xml:space="preserve"> </w:t>
            </w:r>
            <w:r w:rsidR="00474324" w:rsidRPr="0076250C">
              <w:rPr>
                <w:color w:val="000000"/>
                <w:sz w:val="18"/>
                <w:szCs w:val="18"/>
              </w:rPr>
              <w:t>test.</w:t>
            </w:r>
            <w:r w:rsidR="00277573" w:rsidRPr="0076250C">
              <w:rPr>
                <w:color w:val="000000"/>
                <w:sz w:val="18"/>
                <w:szCs w:val="18"/>
              </w:rPr>
              <w:t xml:space="preserve"> </w:t>
            </w:r>
            <w:r w:rsidR="00277573" w:rsidRPr="0076250C">
              <w:rPr>
                <w:i/>
                <w:color w:val="000000"/>
                <w:sz w:val="16"/>
                <w:szCs w:val="16"/>
              </w:rPr>
              <w:t>(List how company welds pick 1)</w:t>
            </w:r>
            <w:r w:rsidR="00474324" w:rsidRPr="0076250C">
              <w:rPr>
                <w:color w:val="000000"/>
                <w:sz w:val="18"/>
                <w:szCs w:val="18"/>
              </w:rPr>
              <w:t xml:space="preserve"> </w:t>
            </w:r>
            <w:r w:rsidR="00E11424" w:rsidRPr="0076250C">
              <w:rPr>
                <w:color w:val="000000"/>
                <w:sz w:val="16"/>
                <w:szCs w:val="16"/>
                <w:shd w:val="clear" w:color="auto" w:fill="FDE9D9" w:themeFill="accent6" w:themeFillTint="33"/>
              </w:rPr>
              <w:fldChar w:fldCharType="begin">
                <w:ffData>
                  <w:name w:val=""/>
                  <w:enabled/>
                  <w:calcOnExit w:val="0"/>
                  <w:statusText w:type="text" w:val="API 1104 or ASME Boiler"/>
                  <w:textInput>
                    <w:default w:val="api 1104 or ASME Boiler"/>
                    <w:maxLength w:val="30"/>
                  </w:textInput>
                </w:ffData>
              </w:fldChar>
            </w:r>
            <w:r w:rsidR="00277573" w:rsidRPr="0076250C">
              <w:rPr>
                <w:color w:val="000000"/>
                <w:sz w:val="16"/>
                <w:szCs w:val="16"/>
                <w:shd w:val="clear" w:color="auto" w:fill="FDE9D9" w:themeFill="accent6" w:themeFillTint="33"/>
              </w:rPr>
              <w:instrText xml:space="preserve"> FORMTEXT </w:instrText>
            </w:r>
            <w:r w:rsidR="00E11424" w:rsidRPr="0076250C">
              <w:rPr>
                <w:color w:val="000000"/>
                <w:sz w:val="16"/>
                <w:szCs w:val="16"/>
                <w:shd w:val="clear" w:color="auto" w:fill="FDE9D9" w:themeFill="accent6" w:themeFillTint="33"/>
              </w:rPr>
            </w:r>
            <w:r w:rsidR="00E11424" w:rsidRPr="0076250C">
              <w:rPr>
                <w:color w:val="000000"/>
                <w:sz w:val="16"/>
                <w:szCs w:val="16"/>
                <w:shd w:val="clear" w:color="auto" w:fill="FDE9D9" w:themeFill="accent6" w:themeFillTint="33"/>
              </w:rPr>
              <w:fldChar w:fldCharType="separate"/>
            </w:r>
            <w:r w:rsidR="00277573" w:rsidRPr="0076250C">
              <w:rPr>
                <w:noProof/>
                <w:color w:val="000000"/>
                <w:sz w:val="16"/>
                <w:szCs w:val="16"/>
                <w:shd w:val="clear" w:color="auto" w:fill="FDE9D9" w:themeFill="accent6" w:themeFillTint="33"/>
              </w:rPr>
              <w:t>api 1104 or ASME Boiler</w:t>
            </w:r>
            <w:r w:rsidR="00E11424" w:rsidRPr="0076250C">
              <w:rPr>
                <w:color w:val="000000"/>
                <w:sz w:val="16"/>
                <w:szCs w:val="16"/>
                <w:shd w:val="clear" w:color="auto" w:fill="FDE9D9" w:themeFill="accent6" w:themeFillTint="33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474324" w:rsidP="0076250C">
            <w:pPr>
              <w:tabs>
                <w:tab w:val="left" w:pos="979"/>
              </w:tabs>
              <w:ind w:left="979"/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(b) </w:t>
            </w:r>
            <w:r w:rsidR="008A3C36" w:rsidRPr="0076250C">
              <w:rPr>
                <w:color w:val="000000"/>
                <w:sz w:val="18"/>
                <w:szCs w:val="18"/>
              </w:rPr>
              <w:t xml:space="preserve">Are </w:t>
            </w:r>
            <w:r w:rsidR="00D05FEF" w:rsidRPr="0076250C">
              <w:rPr>
                <w:color w:val="000000"/>
                <w:sz w:val="18"/>
                <w:szCs w:val="18"/>
              </w:rPr>
              <w:t>welding procedures recorded in detail, including results of the qualifying tests?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:rsidR="00BB17A5" w:rsidRPr="0076250C" w:rsidRDefault="00BB17A5" w:rsidP="007625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17A5" w:rsidRPr="0076250C" w:rsidRDefault="00BB17A5" w:rsidP="0076250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6250C">
              <w:rPr>
                <w:sz w:val="18"/>
                <w:szCs w:val="18"/>
              </w:rPr>
              <w:t xml:space="preserve">Note:  </w:t>
            </w:r>
            <w:r w:rsidR="00595995" w:rsidRPr="0076250C">
              <w:rPr>
                <w:sz w:val="18"/>
                <w:szCs w:val="18"/>
              </w:rPr>
              <w:t>A</w:t>
            </w:r>
            <w:r w:rsidRPr="0076250C">
              <w:rPr>
                <w:sz w:val="18"/>
                <w:szCs w:val="18"/>
              </w:rPr>
              <w:t>lternat</w:t>
            </w:r>
            <w:r w:rsidR="00595995" w:rsidRPr="0076250C">
              <w:rPr>
                <w:sz w:val="18"/>
                <w:szCs w:val="18"/>
              </w:rPr>
              <w:t xml:space="preserve">e welding procedures </w:t>
            </w:r>
            <w:r w:rsidRPr="0076250C">
              <w:rPr>
                <w:sz w:val="18"/>
                <w:szCs w:val="18"/>
              </w:rPr>
              <w:t xml:space="preserve">criteria </w:t>
            </w:r>
            <w:r w:rsidR="00A2578D" w:rsidRPr="0076250C">
              <w:rPr>
                <w:sz w:val="18"/>
                <w:szCs w:val="18"/>
              </w:rPr>
              <w:t>are</w:t>
            </w:r>
            <w:r w:rsidR="00595995" w:rsidRPr="0076250C">
              <w:rPr>
                <w:sz w:val="18"/>
                <w:szCs w:val="18"/>
              </w:rPr>
              <w:t xml:space="preserve"> addressed </w:t>
            </w:r>
            <w:r w:rsidRPr="0076250C">
              <w:rPr>
                <w:sz w:val="18"/>
                <w:szCs w:val="18"/>
              </w:rPr>
              <w:t>in API 1104 Appendix A</w:t>
            </w:r>
            <w:r w:rsidR="00595995" w:rsidRPr="0076250C">
              <w:rPr>
                <w:sz w:val="18"/>
                <w:szCs w:val="18"/>
              </w:rPr>
              <w:t>, section A.3.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17A5" w:rsidRPr="0076250C" w:rsidRDefault="00BB17A5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17A5" w:rsidRPr="0076250C" w:rsidRDefault="00BB17A5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17A5" w:rsidRPr="0076250C" w:rsidRDefault="00BB17A5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17A5" w:rsidRPr="0076250C" w:rsidRDefault="00BB17A5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474324" w:rsidP="0076250C">
            <w:pPr>
              <w:tabs>
                <w:tab w:val="left" w:pos="979"/>
              </w:tabs>
              <w:ind w:left="1159" w:hanging="1159"/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.227      </w:t>
            </w:r>
            <w:r w:rsidRPr="0076250C">
              <w:rPr>
                <w:color w:val="000000"/>
                <w:sz w:val="18"/>
                <w:szCs w:val="18"/>
              </w:rPr>
              <w:tab/>
            </w:r>
            <w:r w:rsidR="00953172" w:rsidRPr="0076250C">
              <w:rPr>
                <w:color w:val="000000"/>
                <w:sz w:val="18"/>
                <w:szCs w:val="18"/>
              </w:rPr>
              <w:t xml:space="preserve">(a) </w:t>
            </w:r>
            <w:r w:rsidR="008B0698" w:rsidRPr="0076250C">
              <w:rPr>
                <w:color w:val="000000"/>
                <w:sz w:val="18"/>
                <w:szCs w:val="18"/>
              </w:rPr>
              <w:t xml:space="preserve">Are </w:t>
            </w:r>
            <w:r w:rsidR="008A3C36" w:rsidRPr="0076250C">
              <w:rPr>
                <w:color w:val="000000"/>
                <w:sz w:val="18"/>
                <w:szCs w:val="18"/>
              </w:rPr>
              <w:t xml:space="preserve">welders qualified according to </w:t>
            </w:r>
            <w:r w:rsidR="008A3C36" w:rsidRPr="0076250C">
              <w:rPr>
                <w:b/>
                <w:color w:val="000000"/>
                <w:sz w:val="18"/>
                <w:szCs w:val="18"/>
              </w:rPr>
              <w:t>Section 6, API Std. 1104</w:t>
            </w:r>
            <w:r w:rsidR="008A3C36" w:rsidRPr="0076250C">
              <w:rPr>
                <w:color w:val="000000"/>
                <w:sz w:val="18"/>
                <w:szCs w:val="18"/>
              </w:rPr>
              <w:t xml:space="preserve"> or </w:t>
            </w:r>
            <w:r w:rsidR="008A3C36" w:rsidRPr="0076250C">
              <w:rPr>
                <w:b/>
                <w:color w:val="000000"/>
                <w:sz w:val="18"/>
                <w:szCs w:val="18"/>
              </w:rPr>
              <w:t>Section IX, ASME Boiler and Pressure Vessel Code</w:t>
            </w:r>
            <w:r w:rsidR="008A3C36" w:rsidRPr="0076250C">
              <w:rPr>
                <w:color w:val="000000"/>
                <w:sz w:val="18"/>
                <w:szCs w:val="18"/>
              </w:rPr>
              <w:t xml:space="preserve">? (Welders qualified under an earlier edition may weld but may not </w:t>
            </w:r>
            <w:proofErr w:type="spellStart"/>
            <w:r w:rsidR="008A3C36" w:rsidRPr="0076250C">
              <w:rPr>
                <w:color w:val="000000"/>
                <w:sz w:val="18"/>
                <w:szCs w:val="18"/>
              </w:rPr>
              <w:t>requalify</w:t>
            </w:r>
            <w:proofErr w:type="spellEnd"/>
            <w:r w:rsidR="008A3C36" w:rsidRPr="0076250C">
              <w:rPr>
                <w:color w:val="000000"/>
                <w:sz w:val="18"/>
                <w:szCs w:val="18"/>
              </w:rPr>
              <w:t xml:space="preserve"> under earlier edition)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vMerge w:val="restart"/>
            <w:tcBorders>
              <w:top w:val="nil"/>
              <w:bottom w:val="single" w:sz="6" w:space="0" w:color="auto"/>
            </w:tcBorders>
            <w:shd w:val="clear" w:color="auto" w:fill="auto"/>
          </w:tcPr>
          <w:p w:rsidR="00474324" w:rsidRPr="0076250C" w:rsidRDefault="00474324" w:rsidP="0076250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3172" w:rsidRPr="0076250C" w:rsidRDefault="00953172" w:rsidP="0076250C">
            <w:pPr>
              <w:tabs>
                <w:tab w:val="left" w:pos="1068"/>
              </w:tabs>
              <w:ind w:left="1159" w:hanging="979"/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(b) </w:t>
            </w:r>
            <w:r w:rsidR="00474324" w:rsidRPr="0076250C">
              <w:rPr>
                <w:color w:val="000000"/>
                <w:sz w:val="18"/>
                <w:szCs w:val="18"/>
              </w:rPr>
              <w:t xml:space="preserve">Welders may be qualified under </w:t>
            </w:r>
            <w:r w:rsidR="00474324" w:rsidRPr="0076250C">
              <w:rPr>
                <w:b/>
                <w:color w:val="000000"/>
                <w:sz w:val="18"/>
                <w:szCs w:val="18"/>
              </w:rPr>
              <w:t>section I of Appendix C</w:t>
            </w:r>
            <w:r w:rsidR="00474324" w:rsidRPr="0076250C">
              <w:rPr>
                <w:color w:val="000000"/>
                <w:sz w:val="18"/>
                <w:szCs w:val="18"/>
              </w:rPr>
              <w:t xml:space="preserve"> to weld on lines that operate at </w:t>
            </w:r>
            <w:r w:rsidRPr="0076250C">
              <w:rPr>
                <w:b/>
                <w:color w:val="000000"/>
                <w:sz w:val="18"/>
                <w:szCs w:val="18"/>
              </w:rPr>
              <w:t xml:space="preserve">&lt; </w:t>
            </w:r>
          </w:p>
          <w:p w:rsidR="00474324" w:rsidRPr="0076250C" w:rsidRDefault="00953172" w:rsidP="0076250C">
            <w:pPr>
              <w:tabs>
                <w:tab w:val="left" w:pos="1068"/>
              </w:tabs>
              <w:ind w:left="1159" w:hanging="979"/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b/>
                <w:color w:val="000000"/>
                <w:sz w:val="18"/>
                <w:szCs w:val="18"/>
              </w:rPr>
              <w:t xml:space="preserve">                   20</w:t>
            </w:r>
            <w:r w:rsidR="00A37160" w:rsidRPr="0076250C">
              <w:rPr>
                <w:b/>
                <w:color w:val="000000"/>
                <w:sz w:val="18"/>
                <w:szCs w:val="18"/>
              </w:rPr>
              <w:t>% SMYS</w:t>
            </w:r>
            <w:r w:rsidR="00474324" w:rsidRPr="0076250C">
              <w:rPr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:rsidR="00474324" w:rsidRPr="0076250C" w:rsidRDefault="00474324" w:rsidP="0076250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03CF7" w:rsidRPr="0076250C" w:rsidRDefault="00953172" w:rsidP="0076250C">
            <w:pPr>
              <w:tabs>
                <w:tab w:val="left" w:pos="979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.229      </w:t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(a) </w:t>
            </w:r>
            <w:r w:rsidR="00403CF7" w:rsidRPr="0076250C">
              <w:rPr>
                <w:color w:val="000000"/>
                <w:sz w:val="18"/>
                <w:szCs w:val="18"/>
              </w:rPr>
              <w:t xml:space="preserve">Are all welders on compressor station piping and components qualified by means other than  </w:t>
            </w:r>
          </w:p>
          <w:p w:rsidR="00474324" w:rsidRPr="0076250C" w:rsidRDefault="00403CF7" w:rsidP="0076250C">
            <w:pPr>
              <w:tabs>
                <w:tab w:val="left" w:pos="979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 </w:t>
            </w:r>
            <w:proofErr w:type="gramStart"/>
            <w:r w:rsidRPr="0076250C">
              <w:rPr>
                <w:color w:val="000000"/>
                <w:sz w:val="18"/>
                <w:szCs w:val="18"/>
              </w:rPr>
              <w:t>nondestructive</w:t>
            </w:r>
            <w:proofErr w:type="gramEnd"/>
            <w:r w:rsidRPr="0076250C">
              <w:rPr>
                <w:color w:val="000000"/>
                <w:sz w:val="18"/>
                <w:szCs w:val="18"/>
              </w:rPr>
              <w:t xml:space="preserve"> testing?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:rsidR="00474324" w:rsidRPr="0076250C" w:rsidRDefault="00474324" w:rsidP="0076250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449A8" w:rsidRPr="0076250C" w:rsidRDefault="00C449A8" w:rsidP="0076250C">
            <w:pPr>
              <w:tabs>
                <w:tab w:val="left" w:pos="979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  <w:t>(b)</w:t>
            </w:r>
            <w:r w:rsidR="00551A37" w:rsidRPr="0076250C">
              <w:rPr>
                <w:color w:val="000000"/>
                <w:sz w:val="18"/>
                <w:szCs w:val="18"/>
              </w:rPr>
              <w:t xml:space="preserve">&amp;(c) Has the welder welded with this same process and has a weld been tested and found </w:t>
            </w:r>
            <w:r w:rsidRPr="0076250C">
              <w:rPr>
                <w:color w:val="000000"/>
                <w:sz w:val="18"/>
                <w:szCs w:val="18"/>
              </w:rPr>
              <w:t xml:space="preserve">              </w:t>
            </w:r>
          </w:p>
          <w:p w:rsidR="00C449A8" w:rsidRPr="0076250C" w:rsidRDefault="00C449A8" w:rsidP="0076250C">
            <w:pPr>
              <w:tabs>
                <w:tab w:val="left" w:pos="979"/>
              </w:tabs>
              <w:jc w:val="both"/>
              <w:rPr>
                <w:bCs/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</w:t>
            </w:r>
            <w:r w:rsidR="00551A37" w:rsidRPr="0076250C">
              <w:rPr>
                <w:color w:val="000000"/>
                <w:sz w:val="18"/>
                <w:szCs w:val="18"/>
              </w:rPr>
              <w:t xml:space="preserve">acceptable according to </w:t>
            </w:r>
            <w:r w:rsidR="00551A37" w:rsidRPr="0076250C">
              <w:rPr>
                <w:b/>
                <w:color w:val="000000"/>
                <w:sz w:val="18"/>
                <w:szCs w:val="18"/>
              </w:rPr>
              <w:t>Section 6 or 9, API Std. 1104</w:t>
            </w:r>
            <w:r w:rsidR="00551A37" w:rsidRPr="0076250C">
              <w:rPr>
                <w:color w:val="000000"/>
                <w:sz w:val="18"/>
                <w:szCs w:val="18"/>
              </w:rPr>
              <w:t xml:space="preserve"> </w:t>
            </w:r>
            <w:r w:rsidR="00551A37" w:rsidRPr="0076250C">
              <w:rPr>
                <w:bCs/>
                <w:color w:val="000000"/>
                <w:sz w:val="18"/>
                <w:szCs w:val="18"/>
              </w:rPr>
              <w:t xml:space="preserve">at least twice each calendar year not to </w:t>
            </w:r>
          </w:p>
          <w:p w:rsidR="00C449A8" w:rsidRPr="0076250C" w:rsidRDefault="00C449A8" w:rsidP="0076250C">
            <w:pPr>
              <w:tabs>
                <w:tab w:val="left" w:pos="979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bCs/>
                <w:color w:val="000000"/>
                <w:sz w:val="18"/>
                <w:szCs w:val="18"/>
              </w:rPr>
              <w:t xml:space="preserve">                      </w:t>
            </w:r>
            <w:proofErr w:type="gramStart"/>
            <w:r w:rsidR="00551A37" w:rsidRPr="0076250C">
              <w:rPr>
                <w:bCs/>
                <w:color w:val="000000"/>
                <w:sz w:val="18"/>
                <w:szCs w:val="18"/>
              </w:rPr>
              <w:t>exceed</w:t>
            </w:r>
            <w:proofErr w:type="gramEnd"/>
            <w:r w:rsidR="00551A37" w:rsidRPr="0076250C">
              <w:rPr>
                <w:bCs/>
                <w:color w:val="000000"/>
                <w:sz w:val="18"/>
                <w:szCs w:val="18"/>
              </w:rPr>
              <w:t xml:space="preserve"> 7 ½ months</w:t>
            </w:r>
            <w:r w:rsidR="00551A37" w:rsidRPr="0076250C">
              <w:rPr>
                <w:color w:val="000000"/>
                <w:sz w:val="18"/>
                <w:szCs w:val="18"/>
              </w:rPr>
              <w:t xml:space="preserve">? (Welders qualified under an earlier edition may weld but may not </w:t>
            </w:r>
          </w:p>
          <w:p w:rsidR="00474324" w:rsidRPr="0076250C" w:rsidRDefault="00551A37" w:rsidP="0076250C">
            <w:pPr>
              <w:tabs>
                <w:tab w:val="left" w:pos="979"/>
              </w:tabs>
              <w:ind w:left="1024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250C">
              <w:rPr>
                <w:color w:val="000000"/>
                <w:sz w:val="18"/>
                <w:szCs w:val="18"/>
              </w:rPr>
              <w:t>requalify</w:t>
            </w:r>
            <w:proofErr w:type="spellEnd"/>
            <w:proofErr w:type="gramEnd"/>
            <w:r w:rsidRPr="0076250C">
              <w:rPr>
                <w:color w:val="000000"/>
                <w:sz w:val="18"/>
                <w:szCs w:val="18"/>
              </w:rPr>
              <w:t xml:space="preserve"> under earlier edition). Fo</w:t>
            </w:r>
            <w:r w:rsidR="00C449A8" w:rsidRPr="0076250C">
              <w:rPr>
                <w:color w:val="000000"/>
                <w:sz w:val="18"/>
                <w:szCs w:val="18"/>
              </w:rPr>
              <w:t xml:space="preserve">r “low </w:t>
            </w:r>
            <w:r w:rsidR="00A37160" w:rsidRPr="0076250C">
              <w:rPr>
                <w:color w:val="000000"/>
                <w:sz w:val="18"/>
                <w:szCs w:val="18"/>
              </w:rPr>
              <w:t>stress” welder</w:t>
            </w:r>
            <w:r w:rsidRPr="0076250C">
              <w:rPr>
                <w:color w:val="000000"/>
                <w:sz w:val="18"/>
                <w:szCs w:val="18"/>
              </w:rPr>
              <w:t xml:space="preserve"> </w:t>
            </w:r>
            <w:r w:rsidR="00C449A8" w:rsidRPr="0076250C">
              <w:rPr>
                <w:color w:val="000000"/>
                <w:sz w:val="18"/>
                <w:szCs w:val="18"/>
              </w:rPr>
              <w:t>requalification</w:t>
            </w:r>
            <w:r w:rsidRPr="0076250C">
              <w:rPr>
                <w:color w:val="000000"/>
                <w:sz w:val="18"/>
                <w:szCs w:val="18"/>
              </w:rPr>
              <w:t xml:space="preserve"> </w:t>
            </w:r>
            <w:r w:rsidR="009E6BA8" w:rsidRPr="0076250C">
              <w:rPr>
                <w:color w:val="000000"/>
                <w:sz w:val="18"/>
                <w:szCs w:val="18"/>
              </w:rPr>
              <w:t>requirements,</w:t>
            </w:r>
            <w:r w:rsidR="00A37160" w:rsidRPr="0076250C">
              <w:rPr>
                <w:color w:val="000000"/>
                <w:sz w:val="18"/>
                <w:szCs w:val="18"/>
              </w:rPr>
              <w:t xml:space="preserve"> reference</w:t>
            </w:r>
            <w:r w:rsidRPr="0076250C">
              <w:rPr>
                <w:color w:val="000000"/>
                <w:sz w:val="18"/>
                <w:szCs w:val="18"/>
              </w:rPr>
              <w:t xml:space="preserve">s 192.229(d). 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vMerge/>
            <w:tcBorders>
              <w:top w:val="nil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6BA8" w:rsidRPr="0076250C" w:rsidRDefault="00474324" w:rsidP="0076250C">
            <w:pPr>
              <w:tabs>
                <w:tab w:val="left" w:pos="929"/>
                <w:tab w:val="left" w:pos="1068"/>
                <w:tab w:val="left" w:pos="1438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.231               </w:t>
            </w:r>
            <w:r w:rsidR="009E6BA8" w:rsidRPr="0076250C">
              <w:rPr>
                <w:color w:val="000000"/>
                <w:sz w:val="18"/>
                <w:szCs w:val="18"/>
              </w:rPr>
              <w:t xml:space="preserve">Is the welding operation protected from the weather conditions that could impair the quality of </w:t>
            </w:r>
          </w:p>
          <w:p w:rsidR="00474324" w:rsidRPr="0076250C" w:rsidRDefault="009E6BA8" w:rsidP="0076250C">
            <w:pPr>
              <w:tabs>
                <w:tab w:val="left" w:pos="929"/>
                <w:tab w:val="left" w:pos="1068"/>
                <w:tab w:val="left" w:pos="1438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</w:t>
            </w:r>
            <w:proofErr w:type="gramStart"/>
            <w:r w:rsidRPr="0076250C">
              <w:rPr>
                <w:color w:val="000000"/>
                <w:sz w:val="18"/>
                <w:szCs w:val="18"/>
              </w:rPr>
              <w:t>the</w:t>
            </w:r>
            <w:proofErr w:type="gramEnd"/>
            <w:r w:rsidRPr="0076250C">
              <w:rPr>
                <w:color w:val="000000"/>
                <w:sz w:val="18"/>
                <w:szCs w:val="18"/>
              </w:rPr>
              <w:t xml:space="preserve"> completed weld?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vMerge/>
            <w:tcBorders>
              <w:top w:val="nil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474324" w:rsidP="0076250C">
            <w:pPr>
              <w:tabs>
                <w:tab w:val="left" w:pos="1068"/>
                <w:tab w:val="left" w:pos="1438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>.233               Miter joints (</w:t>
            </w:r>
            <w:r w:rsidRPr="0076250C">
              <w:rPr>
                <w:b/>
                <w:color w:val="000000"/>
                <w:sz w:val="18"/>
                <w:szCs w:val="18"/>
              </w:rPr>
              <w:t>consider pipe alignment</w:t>
            </w:r>
            <w:r w:rsidRPr="0076250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4"/>
        </w:trPr>
        <w:tc>
          <w:tcPr>
            <w:tcW w:w="896" w:type="dxa"/>
            <w:vMerge/>
            <w:tcBorders>
              <w:top w:val="nil"/>
              <w:bottom w:val="nil"/>
            </w:tcBorders>
            <w:shd w:val="clear" w:color="auto" w:fill="auto"/>
          </w:tcPr>
          <w:p w:rsidR="00474324" w:rsidRPr="0076250C" w:rsidRDefault="00474324" w:rsidP="007625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6BA8" w:rsidRPr="0076250C" w:rsidRDefault="00474324" w:rsidP="0076250C">
            <w:pPr>
              <w:tabs>
                <w:tab w:val="left" w:pos="1068"/>
                <w:tab w:val="left" w:pos="1438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.235               </w:t>
            </w:r>
            <w:r w:rsidR="009E6BA8" w:rsidRPr="0076250C">
              <w:rPr>
                <w:color w:val="000000"/>
                <w:sz w:val="18"/>
                <w:szCs w:val="18"/>
              </w:rPr>
              <w:t xml:space="preserve">Are welding surfaces clean, free of foreign material, and aligned in accordance with the </w:t>
            </w:r>
          </w:p>
          <w:p w:rsidR="00474324" w:rsidRPr="0076250C" w:rsidRDefault="009E6BA8" w:rsidP="0076250C">
            <w:pPr>
              <w:tabs>
                <w:tab w:val="left" w:pos="1068"/>
                <w:tab w:val="left" w:pos="1438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</w:t>
            </w:r>
            <w:proofErr w:type="gramStart"/>
            <w:r w:rsidRPr="0076250C">
              <w:rPr>
                <w:color w:val="000000"/>
                <w:sz w:val="18"/>
                <w:szCs w:val="18"/>
              </w:rPr>
              <w:t>qualified</w:t>
            </w:r>
            <w:proofErr w:type="gramEnd"/>
            <w:r w:rsidRPr="0076250C">
              <w:rPr>
                <w:color w:val="000000"/>
                <w:sz w:val="18"/>
                <w:szCs w:val="18"/>
              </w:rPr>
              <w:t xml:space="preserve"> welding procedure?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432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7432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="0047432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15DFD" w:rsidRPr="00A37160" w:rsidTr="0076250C">
        <w:trPr>
          <w:cantSplit/>
          <w:trHeight w:val="274"/>
        </w:trPr>
        <w:tc>
          <w:tcPr>
            <w:tcW w:w="896" w:type="dxa"/>
            <w:vMerge w:val="restart"/>
            <w:tcBorders>
              <w:top w:val="nil"/>
            </w:tcBorders>
            <w:shd w:val="clear" w:color="auto" w:fill="auto"/>
          </w:tcPr>
          <w:p w:rsidR="00D15DFD" w:rsidRPr="0076250C" w:rsidRDefault="00D15DFD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5DFD" w:rsidRPr="00AF4F98" w:rsidRDefault="00D15DFD" w:rsidP="0076250C">
            <w:pPr>
              <w:tabs>
                <w:tab w:val="left" w:pos="842"/>
                <w:tab w:val="left" w:pos="979"/>
                <w:tab w:val="left" w:pos="1438"/>
                <w:tab w:val="left" w:pos="1629"/>
                <w:tab w:val="left" w:pos="1874"/>
              </w:tabs>
              <w:jc w:val="center"/>
              <w:rPr>
                <w:b/>
                <w:sz w:val="18"/>
                <w:szCs w:val="18"/>
              </w:rPr>
            </w:pPr>
            <w:r w:rsidRPr="00AF4F98">
              <w:rPr>
                <w:b/>
                <w:sz w:val="18"/>
                <w:szCs w:val="18"/>
              </w:rPr>
              <w:t>Repair and Removal of Weld Defects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D15DFD" w:rsidRPr="0076250C" w:rsidRDefault="00D15DFD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250C" w:rsidRPr="00A37160" w:rsidTr="0076250C">
        <w:trPr>
          <w:cantSplit/>
          <w:trHeight w:val="34"/>
        </w:trPr>
        <w:tc>
          <w:tcPr>
            <w:tcW w:w="896" w:type="dxa"/>
            <w:vMerge/>
            <w:shd w:val="clear" w:color="auto" w:fill="auto"/>
          </w:tcPr>
          <w:p w:rsidR="00AC5588" w:rsidRPr="0076250C" w:rsidRDefault="00AC5588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C5588" w:rsidRPr="00AF4F98" w:rsidRDefault="00AC5588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>.245</w:t>
            </w:r>
            <w:r w:rsidRPr="00AF4F98">
              <w:rPr>
                <w:sz w:val="18"/>
                <w:szCs w:val="18"/>
              </w:rPr>
              <w:tab/>
              <w:t>(a) Are cracks longer than 8% of the weld length removed?</w:t>
            </w:r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34"/>
        </w:trPr>
        <w:tc>
          <w:tcPr>
            <w:tcW w:w="896" w:type="dxa"/>
            <w:vMerge/>
            <w:shd w:val="clear" w:color="auto" w:fill="auto"/>
          </w:tcPr>
          <w:p w:rsidR="00AC5588" w:rsidRPr="0076250C" w:rsidRDefault="00AC5588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C5588" w:rsidRPr="00AF4F98" w:rsidRDefault="00AC5588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 xml:space="preserve">                             For each weld that is repaired, is the defect removed down to clean metal and is the pipe </w:t>
            </w:r>
          </w:p>
          <w:p w:rsidR="00AC5588" w:rsidRPr="00AF4F98" w:rsidRDefault="00AC5588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 xml:space="preserve">                             </w:t>
            </w:r>
            <w:proofErr w:type="gramStart"/>
            <w:r w:rsidRPr="00AF4F98">
              <w:rPr>
                <w:sz w:val="18"/>
                <w:szCs w:val="18"/>
              </w:rPr>
              <w:t>preheated</w:t>
            </w:r>
            <w:proofErr w:type="gramEnd"/>
            <w:r w:rsidRPr="00AF4F98">
              <w:rPr>
                <w:sz w:val="18"/>
                <w:szCs w:val="18"/>
              </w:rPr>
              <w:t xml:space="preserve"> if conditions demand it?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34"/>
        </w:trPr>
        <w:tc>
          <w:tcPr>
            <w:tcW w:w="896" w:type="dxa"/>
            <w:vMerge/>
            <w:shd w:val="clear" w:color="auto" w:fill="auto"/>
          </w:tcPr>
          <w:p w:rsidR="00AC5588" w:rsidRPr="0076250C" w:rsidRDefault="00AC5588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C5588" w:rsidRPr="00AF4F98" w:rsidRDefault="00AC5588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 xml:space="preserve">                        (b) Are the repairs inspected to insure acceptability?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34"/>
        </w:trPr>
        <w:tc>
          <w:tcPr>
            <w:tcW w:w="896" w:type="dxa"/>
            <w:vMerge/>
            <w:shd w:val="clear" w:color="auto" w:fill="auto"/>
          </w:tcPr>
          <w:p w:rsidR="00AC5588" w:rsidRPr="0076250C" w:rsidRDefault="00AC5588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C5588" w:rsidRPr="00AF4F98" w:rsidRDefault="00AC5588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 xml:space="preserve">                              If additional repairs are required, are they done in accordance with qualified written                   </w:t>
            </w:r>
          </w:p>
          <w:p w:rsidR="00AC5588" w:rsidRPr="00AF4F98" w:rsidRDefault="00AC5588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 xml:space="preserve">                              </w:t>
            </w:r>
            <w:proofErr w:type="gramStart"/>
            <w:r w:rsidRPr="00AF4F98">
              <w:rPr>
                <w:sz w:val="18"/>
                <w:szCs w:val="18"/>
              </w:rPr>
              <w:t>welding</w:t>
            </w:r>
            <w:proofErr w:type="gramEnd"/>
            <w:r w:rsidRPr="00AF4F98">
              <w:rPr>
                <w:sz w:val="18"/>
                <w:szCs w:val="18"/>
              </w:rPr>
              <w:t xml:space="preserve"> procedures to assure minimum mechanical properties are met?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C5588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5588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="00AC5588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34"/>
        </w:trPr>
        <w:tc>
          <w:tcPr>
            <w:tcW w:w="896" w:type="dxa"/>
            <w:shd w:val="clear" w:color="auto" w:fill="auto"/>
          </w:tcPr>
          <w:p w:rsidR="00B66FA4" w:rsidRPr="0076250C" w:rsidRDefault="00B66FA4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66FA4" w:rsidRPr="00AF4F98" w:rsidRDefault="00B66FA4" w:rsidP="0076250C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ab/>
              <w:t xml:space="preserve">(c) Repair of a crack or any other defect in a previously repaired area must be in accordance </w:t>
            </w:r>
          </w:p>
          <w:p w:rsidR="00B66FA4" w:rsidRPr="00AF4F98" w:rsidRDefault="00B66FA4" w:rsidP="0076250C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AF4F98">
              <w:rPr>
                <w:sz w:val="18"/>
                <w:szCs w:val="18"/>
              </w:rPr>
              <w:t xml:space="preserve">                             with a written weld repair procedure, qualified under </w:t>
            </w:r>
            <w:r w:rsidRPr="00AF4F98">
              <w:rPr>
                <w:b/>
                <w:sz w:val="18"/>
                <w:szCs w:val="18"/>
              </w:rPr>
              <w:t>§192.225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66FA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6FA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66FA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6FA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66FA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6FA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B66FA4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66FA4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="00B66FA4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9162DA" w:rsidRDefault="009162DA">
      <w:pPr>
        <w:rPr>
          <w:color w:val="000000"/>
          <w:sz w:val="16"/>
          <w:szCs w:val="16"/>
        </w:rPr>
      </w:pPr>
    </w:p>
    <w:tbl>
      <w:tblPr>
        <w:tblW w:w="11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470"/>
        <w:gridCol w:w="6630"/>
        <w:gridCol w:w="507"/>
        <w:gridCol w:w="508"/>
        <w:gridCol w:w="507"/>
        <w:gridCol w:w="508"/>
      </w:tblGrid>
      <w:tr w:rsidR="0076250C" w:rsidRPr="00A37160" w:rsidTr="0076250C">
        <w:trPr>
          <w:cantSplit/>
          <w:trHeight w:val="258"/>
          <w:tblHeader/>
        </w:trPr>
        <w:tc>
          <w:tcPr>
            <w:tcW w:w="89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b/>
                <w:color w:val="000000"/>
                <w:sz w:val="18"/>
                <w:szCs w:val="18"/>
              </w:rPr>
              <w:t>.13(c)</w:t>
            </w:r>
          </w:p>
        </w:tc>
        <w:tc>
          <w:tcPr>
            <w:tcW w:w="810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spacing w:before="60" w:after="60"/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WELD INSPECTIONS and NONDESTRUCTIVE TESTING REQUIREMENTS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S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U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ind w:left="-108" w:right="-108"/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N/A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ind w:left="-108" w:right="-108"/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N/C</w:t>
            </w:r>
          </w:p>
        </w:tc>
      </w:tr>
      <w:tr w:rsidR="0076250C" w:rsidRPr="00A37160" w:rsidTr="0076250C">
        <w:trPr>
          <w:cantSplit/>
          <w:trHeight w:val="204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9D12CF" w:rsidP="0076250C">
            <w:pPr>
              <w:tabs>
                <w:tab w:val="left" w:pos="979"/>
                <w:tab w:val="left" w:pos="1438"/>
                <w:tab w:val="left" w:pos="1629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.241       </w:t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Are inspectors performing visual inspection to check for adherence to the welding procedure </w:t>
            </w:r>
          </w:p>
          <w:p w:rsidR="009D12CF" w:rsidRPr="0076250C" w:rsidRDefault="009D12CF" w:rsidP="0076250C">
            <w:pPr>
              <w:tabs>
                <w:tab w:val="left" w:pos="979"/>
                <w:tab w:val="left" w:pos="1438"/>
                <w:tab w:val="left" w:pos="1629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and the acceptability of welds as per Section 9, API Std. 1104, except for Subsection 9.7 for </w:t>
            </w:r>
          </w:p>
          <w:p w:rsidR="00820839" w:rsidRPr="0076250C" w:rsidRDefault="009D12CF" w:rsidP="0076250C">
            <w:pPr>
              <w:tabs>
                <w:tab w:val="left" w:pos="979"/>
                <w:tab w:val="left" w:pos="1438"/>
                <w:tab w:val="left" w:pos="1629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</w:t>
            </w:r>
            <w:proofErr w:type="gramStart"/>
            <w:r w:rsidRPr="0076250C">
              <w:rPr>
                <w:color w:val="000000"/>
                <w:sz w:val="18"/>
                <w:szCs w:val="18"/>
              </w:rPr>
              <w:t>depth</w:t>
            </w:r>
            <w:proofErr w:type="gramEnd"/>
            <w:r w:rsidRPr="0076250C">
              <w:rPr>
                <w:color w:val="000000"/>
                <w:sz w:val="18"/>
                <w:szCs w:val="18"/>
              </w:rPr>
              <w:t xml:space="preserve"> of undercutting adjacent to the root bead?</w:t>
            </w:r>
          </w:p>
          <w:p w:rsidR="00BB17A5" w:rsidRPr="0076250C" w:rsidRDefault="00BB17A5" w:rsidP="0076250C">
            <w:pPr>
              <w:tabs>
                <w:tab w:val="left" w:pos="979"/>
                <w:tab w:val="left" w:pos="1438"/>
                <w:tab w:val="left" w:pos="1629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9D12CF" w:rsidRPr="0076250C" w:rsidRDefault="009D12CF" w:rsidP="0076250C">
            <w:pPr>
              <w:tabs>
                <w:tab w:val="left" w:pos="979"/>
                <w:tab w:val="left" w:pos="1438"/>
                <w:tab w:val="left" w:pos="1629"/>
                <w:tab w:val="left" w:pos="1874"/>
              </w:tabs>
              <w:jc w:val="both"/>
              <w:rPr>
                <w:sz w:val="18"/>
                <w:szCs w:val="18"/>
              </w:rPr>
            </w:pPr>
            <w:r w:rsidRPr="0076250C">
              <w:rPr>
                <w:sz w:val="18"/>
                <w:szCs w:val="18"/>
              </w:rPr>
              <w:t xml:space="preserve"> </w:t>
            </w:r>
            <w:r w:rsidR="00820839" w:rsidRPr="0076250C">
              <w:rPr>
                <w:sz w:val="18"/>
                <w:szCs w:val="18"/>
              </w:rPr>
              <w:t>Note:  If the alternative acceptance criteria in API 1104 Appendix A are used, has the operator performed an Engineering Critical A</w:t>
            </w:r>
            <w:r w:rsidR="00BB17A5" w:rsidRPr="0076250C">
              <w:rPr>
                <w:sz w:val="18"/>
                <w:szCs w:val="18"/>
              </w:rPr>
              <w:t>ssessment</w:t>
            </w:r>
            <w:r w:rsidR="00820839" w:rsidRPr="0076250C">
              <w:rPr>
                <w:sz w:val="18"/>
                <w:szCs w:val="18"/>
              </w:rPr>
              <w:t xml:space="preserve"> (ECA)?</w:t>
            </w:r>
          </w:p>
        </w:tc>
        <w:tc>
          <w:tcPr>
            <w:tcW w:w="5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6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>.243</w:t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(a) Is a detailed written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NDT</w:t>
            </w:r>
            <w:r w:rsidRPr="0076250C">
              <w:rPr>
                <w:color w:val="000000"/>
                <w:sz w:val="18"/>
                <w:szCs w:val="18"/>
              </w:rPr>
              <w:t xml:space="preserve"> procedure established and qualified?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ind w:left="348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(b) Are there records to qualify procedures?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  <w:t>(c) Is the radiographer trained and qualified?  (Level II or better)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D12CF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  <w:t>(d) Are the following percentages of each days field butt welds nondestructively tested:</w:t>
            </w:r>
          </w:p>
        </w:tc>
        <w:tc>
          <w:tcPr>
            <w:tcW w:w="20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9D12CF" w:rsidRPr="0076250C" w:rsidRDefault="009D12CF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</w:t>
            </w:r>
            <w:r w:rsidRPr="0076250C">
              <w:rPr>
                <w:color w:val="000000"/>
                <w:sz w:val="18"/>
                <w:szCs w:val="18"/>
              </w:rPr>
              <w:tab/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(1)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10%</w:t>
            </w:r>
            <w:r w:rsidRPr="0076250C">
              <w:rPr>
                <w:color w:val="000000"/>
                <w:sz w:val="18"/>
                <w:szCs w:val="18"/>
              </w:rPr>
              <w:t xml:space="preserve"> in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Class 1</w:t>
            </w:r>
            <w:r w:rsidRPr="0076250C">
              <w:rPr>
                <w:color w:val="000000"/>
                <w:sz w:val="18"/>
                <w:szCs w:val="18"/>
              </w:rPr>
              <w:t xml:space="preserve"> locations.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(2)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15%</w:t>
            </w:r>
            <w:r w:rsidRPr="0076250C">
              <w:rPr>
                <w:color w:val="000000"/>
                <w:sz w:val="18"/>
                <w:szCs w:val="18"/>
              </w:rPr>
              <w:t xml:space="preserve"> in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Class 2</w:t>
            </w:r>
            <w:r w:rsidRPr="0076250C">
              <w:rPr>
                <w:color w:val="000000"/>
                <w:sz w:val="18"/>
                <w:szCs w:val="18"/>
              </w:rPr>
              <w:t xml:space="preserve"> locations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(3)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100%</w:t>
            </w:r>
            <w:r w:rsidRPr="0076250C">
              <w:rPr>
                <w:color w:val="000000"/>
                <w:sz w:val="18"/>
                <w:szCs w:val="18"/>
              </w:rPr>
              <w:t xml:space="preserve"> in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Class 3</w:t>
            </w:r>
            <w:r w:rsidRPr="0076250C">
              <w:rPr>
                <w:color w:val="000000"/>
                <w:sz w:val="18"/>
                <w:szCs w:val="18"/>
              </w:rPr>
              <w:t xml:space="preserve"> and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76250C">
              <w:rPr>
                <w:color w:val="000000"/>
                <w:sz w:val="18"/>
                <w:szCs w:val="18"/>
              </w:rPr>
              <w:t xml:space="preserve"> locations, river crossings, within railroad or public highway </w:t>
            </w:r>
          </w:p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          ROWs, tunnels, bridges, overhead road crossings: however, if impracticable may test not </w:t>
            </w:r>
          </w:p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          </w:t>
            </w:r>
            <w:proofErr w:type="gramStart"/>
            <w:r w:rsidRPr="0076250C">
              <w:rPr>
                <w:color w:val="000000"/>
                <w:sz w:val="18"/>
                <w:szCs w:val="18"/>
              </w:rPr>
              <w:t>less</w:t>
            </w:r>
            <w:proofErr w:type="gramEnd"/>
            <w:r w:rsidRPr="0076250C">
              <w:rPr>
                <w:color w:val="000000"/>
                <w:sz w:val="18"/>
                <w:szCs w:val="18"/>
              </w:rPr>
              <w:t xml:space="preserve"> than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90%</w:t>
            </w:r>
            <w:r w:rsidRPr="0076250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</w:r>
            <w:r w:rsidRPr="0076250C">
              <w:rPr>
                <w:color w:val="000000"/>
                <w:sz w:val="18"/>
                <w:szCs w:val="18"/>
              </w:rPr>
              <w:tab/>
              <w:t xml:space="preserve">(4) </w:t>
            </w:r>
            <w:r w:rsidRPr="0076250C">
              <w:rPr>
                <w:b/>
                <w:bCs/>
                <w:color w:val="000000"/>
                <w:sz w:val="18"/>
                <w:szCs w:val="18"/>
              </w:rPr>
              <w:t>100% at pipeline tie-ins.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278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  <w:t>(e) Is a sample of each welder’s work for each day nondestructively tested</w:t>
            </w:r>
            <w:r w:rsidR="00496E96" w:rsidRPr="0076250C">
              <w:rPr>
                <w:color w:val="000000"/>
                <w:sz w:val="18"/>
                <w:szCs w:val="18"/>
              </w:rPr>
              <w:t>?</w:t>
            </w:r>
            <w:r w:rsidRPr="0076250C">
              <w:rPr>
                <w:color w:val="000000"/>
                <w:sz w:val="18"/>
                <w:szCs w:val="18"/>
              </w:rPr>
              <w:t xml:space="preserve"> (see code for </w:t>
            </w:r>
          </w:p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                     exceptions)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12CF" w:rsidRPr="0076250C" w:rsidRDefault="00E11424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6250C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D12CF" w:rsidRPr="0076250C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76250C">
              <w:rPr>
                <w:color w:val="000000"/>
                <w:sz w:val="16"/>
                <w:szCs w:val="16"/>
              </w:rPr>
            </w:r>
            <w:r w:rsidRPr="0076250C">
              <w:rPr>
                <w:color w:val="000000"/>
                <w:sz w:val="16"/>
                <w:szCs w:val="16"/>
              </w:rPr>
              <w:fldChar w:fldCharType="separate"/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="009D12CF" w:rsidRPr="0076250C">
              <w:rPr>
                <w:color w:val="000000"/>
                <w:sz w:val="16"/>
                <w:szCs w:val="16"/>
              </w:rPr>
              <w:t> </w:t>
            </w:r>
            <w:r w:rsidRPr="0076250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56"/>
        </w:trPr>
        <w:tc>
          <w:tcPr>
            <w:tcW w:w="898" w:type="dxa"/>
            <w:vMerge/>
            <w:shd w:val="clear" w:color="auto" w:fill="auto"/>
          </w:tcPr>
          <w:p w:rsidR="009D12CF" w:rsidRPr="0076250C" w:rsidRDefault="009D12CF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D12CF" w:rsidRPr="0076250C" w:rsidRDefault="009D12CF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ab/>
              <w:t>(f) Do the radiograph records and daily reports show: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9D12CF" w:rsidRPr="0076250C" w:rsidRDefault="009D12CF" w:rsidP="0076250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250C" w:rsidRPr="00A37160" w:rsidTr="0076250C">
        <w:trPr>
          <w:cantSplit/>
          <w:trHeight w:val="44"/>
        </w:trPr>
        <w:tc>
          <w:tcPr>
            <w:tcW w:w="898" w:type="dxa"/>
            <w:vMerge/>
            <w:shd w:val="clear" w:color="auto" w:fill="auto"/>
          </w:tcPr>
          <w:p w:rsidR="00846CBE" w:rsidRPr="0076250C" w:rsidRDefault="00846CBE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46CBE" w:rsidRPr="0076250C" w:rsidRDefault="00846CBE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846CBE" w:rsidRPr="0076250C" w:rsidRDefault="00DC0D58" w:rsidP="0076250C">
            <w:pPr>
              <w:spacing w:before="24" w:after="9"/>
              <w:rPr>
                <w:color w:val="000000"/>
                <w:sz w:val="18"/>
                <w:szCs w:val="18"/>
              </w:rPr>
            </w:pPr>
            <w:r w:rsidRPr="0076250C">
              <w:rPr>
                <w:rFonts w:ascii="Courier New" w:hAnsi="Courier New" w:cs="Courier New"/>
                <w:color w:val="000000"/>
                <w:sz w:val="18"/>
                <w:szCs w:val="18"/>
              </w:rPr>
              <w:t>▪</w:t>
            </w:r>
            <w:r w:rsidR="00846CBE" w:rsidRPr="0076250C">
              <w:rPr>
                <w:color w:val="000000"/>
                <w:sz w:val="18"/>
                <w:szCs w:val="18"/>
              </w:rPr>
              <w:t xml:space="preserve"> Number of welds made.</w:t>
            </w:r>
          </w:p>
        </w:tc>
        <w:tc>
          <w:tcPr>
            <w:tcW w:w="50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40"/>
        </w:trPr>
        <w:tc>
          <w:tcPr>
            <w:tcW w:w="898" w:type="dxa"/>
            <w:vMerge/>
            <w:shd w:val="clear" w:color="auto" w:fill="auto"/>
          </w:tcPr>
          <w:p w:rsidR="00846CBE" w:rsidRPr="0076250C" w:rsidRDefault="00846CBE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46CBE" w:rsidRPr="0076250C" w:rsidRDefault="00846CBE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846CBE" w:rsidRPr="0076250C" w:rsidRDefault="00DC0D58" w:rsidP="0076250C">
            <w:pPr>
              <w:spacing w:before="24" w:after="9"/>
              <w:rPr>
                <w:color w:val="000000"/>
                <w:sz w:val="18"/>
                <w:szCs w:val="18"/>
              </w:rPr>
            </w:pPr>
            <w:r w:rsidRPr="0076250C">
              <w:rPr>
                <w:rFonts w:ascii="Courier New" w:hAnsi="Courier New" w:cs="Courier New"/>
                <w:color w:val="000000"/>
                <w:sz w:val="18"/>
                <w:szCs w:val="18"/>
              </w:rPr>
              <w:t>▪</w:t>
            </w:r>
            <w:r w:rsidR="00993512" w:rsidRPr="0076250C">
              <w:rPr>
                <w:color w:val="000000"/>
                <w:sz w:val="18"/>
                <w:szCs w:val="18"/>
              </w:rPr>
              <w:t xml:space="preserve"> </w:t>
            </w:r>
            <w:r w:rsidR="00846CBE" w:rsidRPr="0076250C">
              <w:rPr>
                <w:color w:val="000000"/>
                <w:sz w:val="18"/>
                <w:szCs w:val="18"/>
              </w:rPr>
              <w:t>Number of welds tested.</w:t>
            </w:r>
          </w:p>
        </w:tc>
        <w:tc>
          <w:tcPr>
            <w:tcW w:w="507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40"/>
        </w:trPr>
        <w:tc>
          <w:tcPr>
            <w:tcW w:w="898" w:type="dxa"/>
            <w:vMerge/>
            <w:shd w:val="clear" w:color="auto" w:fill="auto"/>
          </w:tcPr>
          <w:p w:rsidR="00846CBE" w:rsidRPr="0076250C" w:rsidRDefault="00846CBE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46CBE" w:rsidRPr="0076250C" w:rsidRDefault="00846CBE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846CBE" w:rsidRPr="0076250C" w:rsidRDefault="00DC0D58" w:rsidP="0076250C">
            <w:pPr>
              <w:spacing w:before="24" w:after="9"/>
              <w:rPr>
                <w:color w:val="000000"/>
                <w:sz w:val="18"/>
                <w:szCs w:val="18"/>
              </w:rPr>
            </w:pPr>
            <w:r w:rsidRPr="0076250C">
              <w:rPr>
                <w:rFonts w:ascii="Courier New" w:hAnsi="Courier New" w:cs="Courier New"/>
                <w:color w:val="000000"/>
                <w:sz w:val="18"/>
                <w:szCs w:val="18"/>
              </w:rPr>
              <w:t>▪</w:t>
            </w:r>
            <w:r w:rsidR="00993512" w:rsidRPr="0076250C">
              <w:rPr>
                <w:color w:val="000000"/>
                <w:sz w:val="18"/>
                <w:szCs w:val="18"/>
              </w:rPr>
              <w:t xml:space="preserve"> </w:t>
            </w:r>
            <w:r w:rsidR="00846CBE" w:rsidRPr="0076250C">
              <w:rPr>
                <w:color w:val="000000"/>
                <w:sz w:val="18"/>
                <w:szCs w:val="18"/>
              </w:rPr>
              <w:t>Number of welds rejected.</w:t>
            </w:r>
          </w:p>
        </w:tc>
        <w:tc>
          <w:tcPr>
            <w:tcW w:w="507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40"/>
        </w:trPr>
        <w:tc>
          <w:tcPr>
            <w:tcW w:w="898" w:type="dxa"/>
            <w:vMerge/>
            <w:shd w:val="clear" w:color="auto" w:fill="auto"/>
          </w:tcPr>
          <w:p w:rsidR="00846CBE" w:rsidRPr="0076250C" w:rsidRDefault="00846CBE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46CBE" w:rsidRPr="0076250C" w:rsidRDefault="00846CBE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846CBE" w:rsidRPr="0076250C" w:rsidRDefault="00DC0D58" w:rsidP="0076250C">
            <w:pPr>
              <w:spacing w:before="24" w:after="9"/>
              <w:rPr>
                <w:color w:val="000000"/>
                <w:sz w:val="18"/>
                <w:szCs w:val="18"/>
              </w:rPr>
            </w:pPr>
            <w:r w:rsidRPr="0076250C">
              <w:rPr>
                <w:rFonts w:ascii="Courier New" w:hAnsi="Courier New" w:cs="Courier New"/>
                <w:color w:val="000000"/>
                <w:sz w:val="18"/>
                <w:szCs w:val="18"/>
              </w:rPr>
              <w:t>▪</w:t>
            </w:r>
            <w:r w:rsidR="00993512" w:rsidRPr="0076250C">
              <w:rPr>
                <w:color w:val="000000"/>
                <w:sz w:val="18"/>
                <w:szCs w:val="18"/>
              </w:rPr>
              <w:t xml:space="preserve"> </w:t>
            </w:r>
            <w:r w:rsidR="00846CBE" w:rsidRPr="0076250C">
              <w:rPr>
                <w:color w:val="000000"/>
                <w:sz w:val="18"/>
                <w:szCs w:val="18"/>
              </w:rPr>
              <w:t>Disposition of rejected welds.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76250C" w:rsidRPr="00A37160" w:rsidTr="0076250C">
        <w:trPr>
          <w:cantSplit/>
          <w:trHeight w:val="777"/>
        </w:trPr>
        <w:tc>
          <w:tcPr>
            <w:tcW w:w="898" w:type="dxa"/>
            <w:vMerge/>
            <w:shd w:val="clear" w:color="auto" w:fill="auto"/>
          </w:tcPr>
          <w:p w:rsidR="00846CBE" w:rsidRPr="0076250C" w:rsidRDefault="00846CBE" w:rsidP="0076250C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846CBE" w:rsidRPr="0076250C" w:rsidRDefault="00846CBE" w:rsidP="0076250C">
            <w:pPr>
              <w:tabs>
                <w:tab w:val="left" w:pos="1068"/>
                <w:tab w:val="left" w:pos="1438"/>
                <w:tab w:val="left" w:pos="1782"/>
                <w:tab w:val="left" w:pos="1874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C0D58" w:rsidRPr="0076250C" w:rsidRDefault="00DC0D58" w:rsidP="0076250C">
            <w:pPr>
              <w:spacing w:before="24" w:after="9"/>
              <w:rPr>
                <w:color w:val="000000"/>
                <w:sz w:val="18"/>
                <w:szCs w:val="18"/>
              </w:rPr>
            </w:pPr>
            <w:r w:rsidRPr="0076250C">
              <w:rPr>
                <w:rFonts w:ascii="Courier New" w:hAnsi="Courier New" w:cs="Courier New"/>
                <w:color w:val="000000"/>
                <w:sz w:val="18"/>
                <w:szCs w:val="18"/>
              </w:rPr>
              <w:t>▪</w:t>
            </w:r>
            <w:r w:rsidR="00993512" w:rsidRPr="0076250C">
              <w:rPr>
                <w:color w:val="000000"/>
                <w:sz w:val="18"/>
                <w:szCs w:val="18"/>
              </w:rPr>
              <w:t xml:space="preserve"> </w:t>
            </w:r>
            <w:r w:rsidR="00846CBE" w:rsidRPr="0076250C">
              <w:rPr>
                <w:color w:val="000000"/>
                <w:sz w:val="18"/>
                <w:szCs w:val="18"/>
              </w:rPr>
              <w:t>Is there a correlation of welds and radiographs to a be</w:t>
            </w:r>
            <w:r w:rsidRPr="0076250C">
              <w:rPr>
                <w:color w:val="000000"/>
                <w:sz w:val="18"/>
                <w:szCs w:val="18"/>
              </w:rPr>
              <w:t>nch mark?  (Engineering station</w:t>
            </w:r>
          </w:p>
          <w:p w:rsidR="00846CBE" w:rsidRPr="0076250C" w:rsidRDefault="00DC0D58" w:rsidP="0076250C">
            <w:pPr>
              <w:spacing w:before="24" w:after="9"/>
              <w:rPr>
                <w:color w:val="000000"/>
                <w:sz w:val="18"/>
                <w:szCs w:val="18"/>
              </w:rPr>
            </w:pPr>
            <w:r w:rsidRPr="0076250C">
              <w:rPr>
                <w:color w:val="000000"/>
                <w:sz w:val="18"/>
                <w:szCs w:val="18"/>
              </w:rPr>
              <w:t xml:space="preserve">   </w:t>
            </w:r>
            <w:r w:rsidR="00846CBE" w:rsidRPr="0076250C">
              <w:rPr>
                <w:color w:val="000000"/>
                <w:sz w:val="18"/>
                <w:szCs w:val="18"/>
              </w:rPr>
              <w:t>or survey marker)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46CBE" w:rsidRPr="0076250C" w:rsidRDefault="00E11424" w:rsidP="0076250C">
            <w:pPr>
              <w:jc w:val="center"/>
              <w:rPr>
                <w:color w:val="000000"/>
              </w:rPr>
            </w:pPr>
            <w:r w:rsidRPr="0076250C">
              <w:rPr>
                <w:color w:val="000000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6CBE" w:rsidRPr="0076250C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76250C">
              <w:rPr>
                <w:color w:val="000000"/>
                <w:sz w:val="18"/>
                <w:szCs w:val="18"/>
              </w:rPr>
            </w:r>
            <w:r w:rsidRPr="0076250C">
              <w:rPr>
                <w:color w:val="000000"/>
                <w:sz w:val="18"/>
                <w:szCs w:val="18"/>
              </w:rPr>
              <w:fldChar w:fldCharType="separate"/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="00846CBE" w:rsidRPr="0076250C">
              <w:rPr>
                <w:color w:val="000000"/>
                <w:sz w:val="18"/>
                <w:szCs w:val="18"/>
              </w:rPr>
              <w:t> </w:t>
            </w:r>
            <w:r w:rsidRPr="0076250C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A1AD7" w:rsidRDefault="00CA1AD7">
      <w:pPr>
        <w:rPr>
          <w:color w:val="000000"/>
          <w:sz w:val="16"/>
          <w:szCs w:val="16"/>
        </w:rPr>
      </w:pPr>
    </w:p>
    <w:tbl>
      <w:tblPr>
        <w:tblW w:w="10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944"/>
      </w:tblGrid>
      <w:tr w:rsidR="00D928CE" w:rsidRPr="00A37160" w:rsidTr="00135BE0">
        <w:trPr>
          <w:tblHeader/>
          <w:jc w:val="center"/>
        </w:trPr>
        <w:tc>
          <w:tcPr>
            <w:tcW w:w="11160" w:type="dxa"/>
          </w:tcPr>
          <w:p w:rsidR="00D928CE" w:rsidRPr="0076250C" w:rsidRDefault="00D928CE" w:rsidP="00D928CE">
            <w:pPr>
              <w:jc w:val="both"/>
              <w:rPr>
                <w:color w:val="000000"/>
              </w:rPr>
            </w:pPr>
            <w:r w:rsidRPr="0076250C">
              <w:rPr>
                <w:b/>
                <w:color w:val="000000"/>
              </w:rPr>
              <w:t>Comments</w:t>
            </w:r>
            <w:r>
              <w:rPr>
                <w:b/>
                <w:color w:val="000000"/>
              </w:rPr>
              <w:t>:</w:t>
            </w:r>
          </w:p>
        </w:tc>
      </w:tr>
      <w:tr w:rsidR="00D928CE" w:rsidRPr="00A37160" w:rsidTr="00D928CE">
        <w:trPr>
          <w:trHeight w:val="2079"/>
          <w:jc w:val="center"/>
        </w:trPr>
        <w:tc>
          <w:tcPr>
            <w:tcW w:w="11160" w:type="dxa"/>
          </w:tcPr>
          <w:p w:rsidR="00D928CE" w:rsidRPr="0076250C" w:rsidRDefault="00D928CE" w:rsidP="00135BE0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r w:rsidRPr="0076250C">
              <w:rPr>
                <w:b/>
                <w:color w:val="000000"/>
              </w:rPr>
              <w:t xml:space="preserve"> </w:t>
            </w:r>
          </w:p>
        </w:tc>
      </w:tr>
    </w:tbl>
    <w:p w:rsidR="00D928CE" w:rsidRPr="00A37160" w:rsidRDefault="00D928CE">
      <w:pPr>
        <w:rPr>
          <w:color w:val="000000"/>
          <w:sz w:val="16"/>
          <w:szCs w:val="16"/>
        </w:rPr>
      </w:pPr>
    </w:p>
    <w:sectPr w:rsidR="00D928CE" w:rsidRPr="00A37160" w:rsidSect="00A009C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288" w:left="720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82" w:rsidRDefault="00155F82">
      <w:r>
        <w:separator/>
      </w:r>
    </w:p>
  </w:endnote>
  <w:endnote w:type="continuationSeparator" w:id="0">
    <w:p w:rsidR="00155F82" w:rsidRDefault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DA" w:rsidRDefault="009162DA">
    <w:pPr>
      <w:pStyle w:val="Footer"/>
      <w:jc w:val="center"/>
    </w:pPr>
    <w:r>
      <w:t xml:space="preserve">Page </w:t>
    </w:r>
    <w:r w:rsidR="00E11424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11424">
      <w:rPr>
        <w:b/>
        <w:sz w:val="24"/>
        <w:szCs w:val="24"/>
      </w:rPr>
      <w:fldChar w:fldCharType="separate"/>
    </w:r>
    <w:r w:rsidR="0098060A">
      <w:rPr>
        <w:b/>
        <w:noProof/>
      </w:rPr>
      <w:t>3</w:t>
    </w:r>
    <w:r w:rsidR="00E11424">
      <w:rPr>
        <w:b/>
        <w:sz w:val="24"/>
        <w:szCs w:val="24"/>
      </w:rPr>
      <w:fldChar w:fldCharType="end"/>
    </w:r>
    <w:r>
      <w:t xml:space="preserve"> of </w:t>
    </w:r>
    <w:r w:rsidR="00E11424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11424">
      <w:rPr>
        <w:b/>
        <w:sz w:val="24"/>
        <w:szCs w:val="24"/>
      </w:rPr>
      <w:fldChar w:fldCharType="separate"/>
    </w:r>
    <w:r w:rsidR="0098060A">
      <w:rPr>
        <w:b/>
        <w:noProof/>
      </w:rPr>
      <w:t>3</w:t>
    </w:r>
    <w:r w:rsidR="00E11424">
      <w:rPr>
        <w:b/>
        <w:sz w:val="24"/>
        <w:szCs w:val="24"/>
      </w:rPr>
      <w:fldChar w:fldCharType="end"/>
    </w:r>
  </w:p>
  <w:p w:rsidR="009162DA" w:rsidRDefault="00916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69" w:rsidRDefault="00E11424" w:rsidP="008B4EA9">
    <w:pPr>
      <w:pStyle w:val="Footer"/>
      <w:jc w:val="center"/>
      <w:rPr>
        <w:sz w:val="16"/>
        <w:szCs w:val="16"/>
      </w:rPr>
    </w:pPr>
    <w:r>
      <w:rPr>
        <w:rStyle w:val="PageNumber"/>
      </w:rPr>
      <w:fldChar w:fldCharType="begin"/>
    </w:r>
    <w:r w:rsidR="0098346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060A">
      <w:rPr>
        <w:rStyle w:val="PageNumber"/>
        <w:noProof/>
      </w:rPr>
      <w:t>1</w:t>
    </w:r>
    <w:r>
      <w:rPr>
        <w:rStyle w:val="PageNumber"/>
      </w:rPr>
      <w:fldChar w:fldCharType="end"/>
    </w:r>
  </w:p>
  <w:p w:rsidR="00983469" w:rsidRDefault="00983469" w:rsidP="000154C6">
    <w:pPr>
      <w:pStyle w:val="Footer"/>
      <w:rPr>
        <w:sz w:val="16"/>
        <w:szCs w:val="16"/>
      </w:rPr>
    </w:pPr>
  </w:p>
  <w:p w:rsidR="00983469" w:rsidRPr="007102D4" w:rsidRDefault="00983469" w:rsidP="000154C6">
    <w:pPr>
      <w:pStyle w:val="Footer"/>
      <w:rPr>
        <w:sz w:val="24"/>
        <w:szCs w:val="24"/>
      </w:rPr>
    </w:pPr>
    <w:r w:rsidRPr="000154C6">
      <w:rPr>
        <w:sz w:val="16"/>
        <w:szCs w:val="16"/>
      </w:rPr>
      <w:t>Form-5 Evaluation Report of Gas Pipeline and Compressor Station Construction (Rev. 03/2</w:t>
    </w:r>
    <w:r>
      <w:rPr>
        <w:sz w:val="16"/>
        <w:szCs w:val="16"/>
      </w:rPr>
      <w:t>3</w:t>
    </w:r>
    <w:r w:rsidRPr="000154C6">
      <w:rPr>
        <w:sz w:val="16"/>
        <w:szCs w:val="16"/>
      </w:rPr>
      <w:t>/09 through Final Rule of 16 January 2009)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82" w:rsidRDefault="00155F82">
      <w:r>
        <w:separator/>
      </w:r>
    </w:p>
  </w:footnote>
  <w:footnote w:type="continuationSeparator" w:id="0">
    <w:p w:rsidR="00155F82" w:rsidRDefault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DA" w:rsidRPr="0006422E" w:rsidRDefault="009162DA" w:rsidP="009162DA">
    <w:pPr>
      <w:pStyle w:val="Header"/>
      <w:jc w:val="center"/>
      <w:rPr>
        <w:b/>
        <w:sz w:val="28"/>
        <w:szCs w:val="28"/>
      </w:rPr>
    </w:pPr>
    <w:r w:rsidRPr="0006422E">
      <w:rPr>
        <w:b/>
        <w:sz w:val="28"/>
        <w:szCs w:val="28"/>
      </w:rPr>
      <w:t>PUBLIC UTILITY COMMISSION STEEL PIPELINE CONSTRUCTION</w:t>
    </w:r>
  </w:p>
  <w:p w:rsidR="009162DA" w:rsidRDefault="00916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69" w:rsidRDefault="00983469" w:rsidP="00CA1AD7">
    <w:pPr>
      <w:pStyle w:val="Header"/>
      <w:jc w:val="center"/>
      <w:rPr>
        <w:b/>
        <w:sz w:val="28"/>
        <w:szCs w:val="28"/>
      </w:rPr>
    </w:pPr>
    <w:r w:rsidRPr="0006422E">
      <w:rPr>
        <w:b/>
        <w:sz w:val="28"/>
        <w:szCs w:val="28"/>
      </w:rPr>
      <w:t>PUBLIC UTILITY COMMISSION STEEL PIPELINE CONSTRUCTION</w:t>
    </w:r>
  </w:p>
  <w:p w:rsidR="009162DA" w:rsidRPr="0006422E" w:rsidRDefault="009162DA" w:rsidP="00CA1A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F"/>
      </v:shape>
    </w:pict>
  </w:numPicBullet>
  <w:abstractNum w:abstractNumId="0">
    <w:nsid w:val="003A6C50"/>
    <w:multiLevelType w:val="hybridMultilevel"/>
    <w:tmpl w:val="870685DA"/>
    <w:lvl w:ilvl="0" w:tplc="0390F8BA">
      <w:start w:val="19"/>
      <w:numFmt w:val="bullet"/>
      <w:lvlText w:val=""/>
      <w:lvlJc w:val="left"/>
      <w:pPr>
        <w:tabs>
          <w:tab w:val="num" w:pos="1188"/>
        </w:tabs>
        <w:ind w:left="1188" w:hanging="612"/>
      </w:pPr>
      <w:rPr>
        <w:rFonts w:ascii="WP MathA" w:eastAsia="Times New Roman" w:hAnsi="WP MathA" w:cs="WP Math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>
    <w:nsid w:val="185652C0"/>
    <w:multiLevelType w:val="hybridMultilevel"/>
    <w:tmpl w:val="5B02E18E"/>
    <w:lvl w:ilvl="0" w:tplc="1B5AAE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859A3"/>
    <w:multiLevelType w:val="hybridMultilevel"/>
    <w:tmpl w:val="12CC5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84C3B"/>
    <w:multiLevelType w:val="hybridMultilevel"/>
    <w:tmpl w:val="EF3A2822"/>
    <w:lvl w:ilvl="0" w:tplc="33AEFCC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E350A"/>
    <w:multiLevelType w:val="multilevel"/>
    <w:tmpl w:val="F65E2D4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412A269A"/>
    <w:multiLevelType w:val="hybridMultilevel"/>
    <w:tmpl w:val="56B48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476"/>
    <w:multiLevelType w:val="hybridMultilevel"/>
    <w:tmpl w:val="CF64AA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A295CE4"/>
    <w:multiLevelType w:val="hybridMultilevel"/>
    <w:tmpl w:val="A664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40776"/>
    <w:multiLevelType w:val="hybridMultilevel"/>
    <w:tmpl w:val="01022266"/>
    <w:lvl w:ilvl="0" w:tplc="55D438D8">
      <w:numFmt w:val="bullet"/>
      <w:lvlText w:val="$"/>
      <w:lvlJc w:val="left"/>
      <w:pPr>
        <w:tabs>
          <w:tab w:val="num" w:pos="348"/>
        </w:tabs>
        <w:ind w:left="1788" w:hanging="720"/>
      </w:pPr>
      <w:rPr>
        <w:rFonts w:ascii="WP TypographicSymbols" w:hAnsi="WP TypographicSymbol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3B759AB"/>
    <w:multiLevelType w:val="hybridMultilevel"/>
    <w:tmpl w:val="DDE2AB40"/>
    <w:lvl w:ilvl="0" w:tplc="D8305E5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7A60D3"/>
    <w:multiLevelType w:val="multilevel"/>
    <w:tmpl w:val="7FCE7BF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>
    <w:nsid w:val="58C6791F"/>
    <w:multiLevelType w:val="hybridMultilevel"/>
    <w:tmpl w:val="8E84E6F8"/>
    <w:lvl w:ilvl="0" w:tplc="114A859E">
      <w:start w:val="2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5CA02B62"/>
    <w:multiLevelType w:val="hybridMultilevel"/>
    <w:tmpl w:val="FF04DC0A"/>
    <w:lvl w:ilvl="0" w:tplc="04090001">
      <w:start w:val="1"/>
      <w:numFmt w:val="bullet"/>
      <w:lvlText w:val=""/>
      <w:lvlJc w:val="left"/>
      <w:pPr>
        <w:tabs>
          <w:tab w:val="num" w:pos="1219"/>
        </w:tabs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9"/>
        </w:tabs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9"/>
        </w:tabs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9"/>
        </w:tabs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9"/>
        </w:tabs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9"/>
        </w:tabs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9"/>
        </w:tabs>
        <w:ind w:left="6979" w:hanging="360"/>
      </w:pPr>
      <w:rPr>
        <w:rFonts w:ascii="Wingdings" w:hAnsi="Wingdings" w:hint="default"/>
      </w:rPr>
    </w:lvl>
  </w:abstractNum>
  <w:abstractNum w:abstractNumId="13">
    <w:nsid w:val="653D2EF6"/>
    <w:multiLevelType w:val="hybridMultilevel"/>
    <w:tmpl w:val="AD985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4C47EB"/>
    <w:multiLevelType w:val="multilevel"/>
    <w:tmpl w:val="7FCE7BF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5">
    <w:nsid w:val="6B986772"/>
    <w:multiLevelType w:val="hybridMultilevel"/>
    <w:tmpl w:val="515CC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BF642D"/>
    <w:multiLevelType w:val="multilevel"/>
    <w:tmpl w:val="7FCE7BF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7">
    <w:nsid w:val="6EE52563"/>
    <w:multiLevelType w:val="hybridMultilevel"/>
    <w:tmpl w:val="0442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B69B3"/>
    <w:multiLevelType w:val="multilevel"/>
    <w:tmpl w:val="7FCE7BF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9">
    <w:nsid w:val="7DB130CD"/>
    <w:multiLevelType w:val="hybridMultilevel"/>
    <w:tmpl w:val="B424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3"/>
  </w:num>
  <w:num w:numId="15">
    <w:abstractNumId w:val="0"/>
  </w:num>
  <w:num w:numId="16">
    <w:abstractNumId w:val="8"/>
  </w:num>
  <w:num w:numId="17">
    <w:abstractNumId w:val="19"/>
  </w:num>
  <w:num w:numId="18">
    <w:abstractNumId w:val="17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C3"/>
    <w:rsid w:val="00000852"/>
    <w:rsid w:val="000030CA"/>
    <w:rsid w:val="000101A4"/>
    <w:rsid w:val="00012F46"/>
    <w:rsid w:val="00013122"/>
    <w:rsid w:val="00014087"/>
    <w:rsid w:val="000154C6"/>
    <w:rsid w:val="00023B20"/>
    <w:rsid w:val="00023C59"/>
    <w:rsid w:val="000242E1"/>
    <w:rsid w:val="0002478D"/>
    <w:rsid w:val="00031A22"/>
    <w:rsid w:val="00031B91"/>
    <w:rsid w:val="00033BD4"/>
    <w:rsid w:val="000420C2"/>
    <w:rsid w:val="0004335B"/>
    <w:rsid w:val="00047353"/>
    <w:rsid w:val="000474B6"/>
    <w:rsid w:val="00051407"/>
    <w:rsid w:val="00052790"/>
    <w:rsid w:val="00052DFE"/>
    <w:rsid w:val="00063F6D"/>
    <w:rsid w:val="0006422E"/>
    <w:rsid w:val="000818AD"/>
    <w:rsid w:val="00085BC7"/>
    <w:rsid w:val="00086243"/>
    <w:rsid w:val="00087A5E"/>
    <w:rsid w:val="00091737"/>
    <w:rsid w:val="00093A42"/>
    <w:rsid w:val="000A0741"/>
    <w:rsid w:val="000A08F7"/>
    <w:rsid w:val="000A6D4D"/>
    <w:rsid w:val="000B043A"/>
    <w:rsid w:val="000B0929"/>
    <w:rsid w:val="000B1548"/>
    <w:rsid w:val="000B1B34"/>
    <w:rsid w:val="000B7252"/>
    <w:rsid w:val="000B7824"/>
    <w:rsid w:val="000C22A1"/>
    <w:rsid w:val="000D2209"/>
    <w:rsid w:val="000D3B84"/>
    <w:rsid w:val="000D5876"/>
    <w:rsid w:val="000D648C"/>
    <w:rsid w:val="000F6B60"/>
    <w:rsid w:val="0010085F"/>
    <w:rsid w:val="0010246C"/>
    <w:rsid w:val="00111AF5"/>
    <w:rsid w:val="0011333F"/>
    <w:rsid w:val="00114E43"/>
    <w:rsid w:val="00117417"/>
    <w:rsid w:val="00124D12"/>
    <w:rsid w:val="001270CA"/>
    <w:rsid w:val="001368E8"/>
    <w:rsid w:val="0013704C"/>
    <w:rsid w:val="00145180"/>
    <w:rsid w:val="00155F82"/>
    <w:rsid w:val="00156197"/>
    <w:rsid w:val="00156F68"/>
    <w:rsid w:val="0015709B"/>
    <w:rsid w:val="00157601"/>
    <w:rsid w:val="00160333"/>
    <w:rsid w:val="00160732"/>
    <w:rsid w:val="00165561"/>
    <w:rsid w:val="001674F4"/>
    <w:rsid w:val="0017204C"/>
    <w:rsid w:val="00172422"/>
    <w:rsid w:val="001739B5"/>
    <w:rsid w:val="00175E69"/>
    <w:rsid w:val="0018104A"/>
    <w:rsid w:val="00184D1C"/>
    <w:rsid w:val="00184E7A"/>
    <w:rsid w:val="00187881"/>
    <w:rsid w:val="0019016F"/>
    <w:rsid w:val="00190DE3"/>
    <w:rsid w:val="0019387E"/>
    <w:rsid w:val="001A0E4B"/>
    <w:rsid w:val="001A129D"/>
    <w:rsid w:val="001A62A2"/>
    <w:rsid w:val="001B4D9C"/>
    <w:rsid w:val="001B69D4"/>
    <w:rsid w:val="001C1D8F"/>
    <w:rsid w:val="001C40F3"/>
    <w:rsid w:val="001C4A9A"/>
    <w:rsid w:val="001D3C2C"/>
    <w:rsid w:val="001D4907"/>
    <w:rsid w:val="001D51C5"/>
    <w:rsid w:val="001E6E16"/>
    <w:rsid w:val="001E7258"/>
    <w:rsid w:val="001F0EB8"/>
    <w:rsid w:val="001F125C"/>
    <w:rsid w:val="001F3570"/>
    <w:rsid w:val="002025FB"/>
    <w:rsid w:val="0021371E"/>
    <w:rsid w:val="002138F2"/>
    <w:rsid w:val="002163F2"/>
    <w:rsid w:val="0022009E"/>
    <w:rsid w:val="00220EB8"/>
    <w:rsid w:val="00222154"/>
    <w:rsid w:val="002248CD"/>
    <w:rsid w:val="002259EF"/>
    <w:rsid w:val="00236E6B"/>
    <w:rsid w:val="002429A8"/>
    <w:rsid w:val="002552EB"/>
    <w:rsid w:val="00256944"/>
    <w:rsid w:val="00263735"/>
    <w:rsid w:val="00265809"/>
    <w:rsid w:val="002678EF"/>
    <w:rsid w:val="00277573"/>
    <w:rsid w:val="002802EB"/>
    <w:rsid w:val="00285FC4"/>
    <w:rsid w:val="00292612"/>
    <w:rsid w:val="00295B33"/>
    <w:rsid w:val="002A38AB"/>
    <w:rsid w:val="002A7AA1"/>
    <w:rsid w:val="002B4650"/>
    <w:rsid w:val="002B5763"/>
    <w:rsid w:val="002C0329"/>
    <w:rsid w:val="002C623E"/>
    <w:rsid w:val="002D00D4"/>
    <w:rsid w:val="002D19E6"/>
    <w:rsid w:val="002D2C78"/>
    <w:rsid w:val="002D6306"/>
    <w:rsid w:val="002E05F5"/>
    <w:rsid w:val="002E1A36"/>
    <w:rsid w:val="002E77D4"/>
    <w:rsid w:val="002F007F"/>
    <w:rsid w:val="002F15EF"/>
    <w:rsid w:val="002F68CF"/>
    <w:rsid w:val="00300183"/>
    <w:rsid w:val="003010E7"/>
    <w:rsid w:val="00310688"/>
    <w:rsid w:val="00312B53"/>
    <w:rsid w:val="00317EEC"/>
    <w:rsid w:val="00320048"/>
    <w:rsid w:val="00324663"/>
    <w:rsid w:val="00324714"/>
    <w:rsid w:val="0033526A"/>
    <w:rsid w:val="00335515"/>
    <w:rsid w:val="00335B70"/>
    <w:rsid w:val="00336565"/>
    <w:rsid w:val="003426F7"/>
    <w:rsid w:val="00344B33"/>
    <w:rsid w:val="00344B5B"/>
    <w:rsid w:val="0034591A"/>
    <w:rsid w:val="00346E6E"/>
    <w:rsid w:val="00353B5D"/>
    <w:rsid w:val="00354141"/>
    <w:rsid w:val="00354DBE"/>
    <w:rsid w:val="003564BE"/>
    <w:rsid w:val="003603FD"/>
    <w:rsid w:val="00361F17"/>
    <w:rsid w:val="00365BCE"/>
    <w:rsid w:val="00367A77"/>
    <w:rsid w:val="003713FD"/>
    <w:rsid w:val="00373A6A"/>
    <w:rsid w:val="003746F9"/>
    <w:rsid w:val="0038273F"/>
    <w:rsid w:val="00386D17"/>
    <w:rsid w:val="00391C2B"/>
    <w:rsid w:val="00392C57"/>
    <w:rsid w:val="003A1F56"/>
    <w:rsid w:val="003B23D3"/>
    <w:rsid w:val="003B5FA8"/>
    <w:rsid w:val="003B6127"/>
    <w:rsid w:val="003B704D"/>
    <w:rsid w:val="003C2CF4"/>
    <w:rsid w:val="003C55EC"/>
    <w:rsid w:val="003C7177"/>
    <w:rsid w:val="003D5290"/>
    <w:rsid w:val="003D6926"/>
    <w:rsid w:val="003E12CE"/>
    <w:rsid w:val="003E2164"/>
    <w:rsid w:val="003E2876"/>
    <w:rsid w:val="003E34B0"/>
    <w:rsid w:val="003F601F"/>
    <w:rsid w:val="003F7256"/>
    <w:rsid w:val="00403CF7"/>
    <w:rsid w:val="00405471"/>
    <w:rsid w:val="00413000"/>
    <w:rsid w:val="00414C4C"/>
    <w:rsid w:val="00416703"/>
    <w:rsid w:val="00417E0B"/>
    <w:rsid w:val="004227D8"/>
    <w:rsid w:val="00425A9A"/>
    <w:rsid w:val="004322F7"/>
    <w:rsid w:val="00433FF3"/>
    <w:rsid w:val="00442807"/>
    <w:rsid w:val="00444138"/>
    <w:rsid w:val="004446B2"/>
    <w:rsid w:val="004457DE"/>
    <w:rsid w:val="00445C48"/>
    <w:rsid w:val="00447BFE"/>
    <w:rsid w:val="0045233A"/>
    <w:rsid w:val="00456E51"/>
    <w:rsid w:val="0046225B"/>
    <w:rsid w:val="004625C9"/>
    <w:rsid w:val="0046457D"/>
    <w:rsid w:val="00464A55"/>
    <w:rsid w:val="00474324"/>
    <w:rsid w:val="00480CE9"/>
    <w:rsid w:val="00483D4B"/>
    <w:rsid w:val="00484176"/>
    <w:rsid w:val="004856FB"/>
    <w:rsid w:val="00486736"/>
    <w:rsid w:val="00491B5C"/>
    <w:rsid w:val="00495B8D"/>
    <w:rsid w:val="00496E96"/>
    <w:rsid w:val="004A5865"/>
    <w:rsid w:val="004A5D9F"/>
    <w:rsid w:val="004B0276"/>
    <w:rsid w:val="004B34CE"/>
    <w:rsid w:val="004B4CA7"/>
    <w:rsid w:val="004C3966"/>
    <w:rsid w:val="004C7D3A"/>
    <w:rsid w:val="004D26D1"/>
    <w:rsid w:val="004D6FAC"/>
    <w:rsid w:val="004E0DDE"/>
    <w:rsid w:val="004E28D7"/>
    <w:rsid w:val="004E3010"/>
    <w:rsid w:val="004E32B4"/>
    <w:rsid w:val="004E384A"/>
    <w:rsid w:val="004E4055"/>
    <w:rsid w:val="004E4787"/>
    <w:rsid w:val="004E5911"/>
    <w:rsid w:val="004E64F6"/>
    <w:rsid w:val="004E6752"/>
    <w:rsid w:val="004F6650"/>
    <w:rsid w:val="00501412"/>
    <w:rsid w:val="00501D85"/>
    <w:rsid w:val="00511263"/>
    <w:rsid w:val="005120BC"/>
    <w:rsid w:val="00514B67"/>
    <w:rsid w:val="005150D2"/>
    <w:rsid w:val="00515157"/>
    <w:rsid w:val="00517370"/>
    <w:rsid w:val="005208BB"/>
    <w:rsid w:val="00525096"/>
    <w:rsid w:val="005273BB"/>
    <w:rsid w:val="00530B53"/>
    <w:rsid w:val="00531877"/>
    <w:rsid w:val="005343DF"/>
    <w:rsid w:val="00534A67"/>
    <w:rsid w:val="00535A66"/>
    <w:rsid w:val="00535C7F"/>
    <w:rsid w:val="00536A88"/>
    <w:rsid w:val="00536AB1"/>
    <w:rsid w:val="00540B43"/>
    <w:rsid w:val="00541B90"/>
    <w:rsid w:val="00542E97"/>
    <w:rsid w:val="00543A88"/>
    <w:rsid w:val="005453A8"/>
    <w:rsid w:val="0054670D"/>
    <w:rsid w:val="00551A37"/>
    <w:rsid w:val="00560A2B"/>
    <w:rsid w:val="00563E5D"/>
    <w:rsid w:val="005642A5"/>
    <w:rsid w:val="005700D1"/>
    <w:rsid w:val="005730A2"/>
    <w:rsid w:val="0058062A"/>
    <w:rsid w:val="00581DDC"/>
    <w:rsid w:val="0058739C"/>
    <w:rsid w:val="005914D0"/>
    <w:rsid w:val="00592A60"/>
    <w:rsid w:val="005940E3"/>
    <w:rsid w:val="00595995"/>
    <w:rsid w:val="0059659F"/>
    <w:rsid w:val="005A326B"/>
    <w:rsid w:val="005C0361"/>
    <w:rsid w:val="005C50EE"/>
    <w:rsid w:val="005D3177"/>
    <w:rsid w:val="005D3E81"/>
    <w:rsid w:val="005D47FA"/>
    <w:rsid w:val="005E2508"/>
    <w:rsid w:val="005E28D0"/>
    <w:rsid w:val="005E5AE5"/>
    <w:rsid w:val="005E6B46"/>
    <w:rsid w:val="005F0BC8"/>
    <w:rsid w:val="005F2789"/>
    <w:rsid w:val="005F42AE"/>
    <w:rsid w:val="005F6770"/>
    <w:rsid w:val="00602BC8"/>
    <w:rsid w:val="00605712"/>
    <w:rsid w:val="0061317A"/>
    <w:rsid w:val="00626A5D"/>
    <w:rsid w:val="00627F0B"/>
    <w:rsid w:val="00633CE1"/>
    <w:rsid w:val="0063557A"/>
    <w:rsid w:val="00635741"/>
    <w:rsid w:val="006403AB"/>
    <w:rsid w:val="006426AA"/>
    <w:rsid w:val="00642E97"/>
    <w:rsid w:val="00642FFA"/>
    <w:rsid w:val="0065102C"/>
    <w:rsid w:val="006622B7"/>
    <w:rsid w:val="00666BB7"/>
    <w:rsid w:val="0066708E"/>
    <w:rsid w:val="006703D3"/>
    <w:rsid w:val="0067298A"/>
    <w:rsid w:val="006731FC"/>
    <w:rsid w:val="0067619C"/>
    <w:rsid w:val="00676E6D"/>
    <w:rsid w:val="00687561"/>
    <w:rsid w:val="00692311"/>
    <w:rsid w:val="006978AA"/>
    <w:rsid w:val="006B0653"/>
    <w:rsid w:val="006B2134"/>
    <w:rsid w:val="006C1543"/>
    <w:rsid w:val="006C492D"/>
    <w:rsid w:val="006C648D"/>
    <w:rsid w:val="006D0B9C"/>
    <w:rsid w:val="006D35D2"/>
    <w:rsid w:val="006D588D"/>
    <w:rsid w:val="006E26DF"/>
    <w:rsid w:val="006E2B7D"/>
    <w:rsid w:val="006E4463"/>
    <w:rsid w:val="006E49D5"/>
    <w:rsid w:val="006F182C"/>
    <w:rsid w:val="006F3C32"/>
    <w:rsid w:val="006F6844"/>
    <w:rsid w:val="00701BCF"/>
    <w:rsid w:val="00702927"/>
    <w:rsid w:val="007102D4"/>
    <w:rsid w:val="00710AB9"/>
    <w:rsid w:val="007117F4"/>
    <w:rsid w:val="007135C8"/>
    <w:rsid w:val="007207B3"/>
    <w:rsid w:val="00723994"/>
    <w:rsid w:val="00724AEE"/>
    <w:rsid w:val="0072569E"/>
    <w:rsid w:val="00731B8F"/>
    <w:rsid w:val="007330D0"/>
    <w:rsid w:val="00733BC5"/>
    <w:rsid w:val="00735BC1"/>
    <w:rsid w:val="0073721C"/>
    <w:rsid w:val="007466B9"/>
    <w:rsid w:val="007471FA"/>
    <w:rsid w:val="00751B56"/>
    <w:rsid w:val="00753956"/>
    <w:rsid w:val="00755930"/>
    <w:rsid w:val="0075603B"/>
    <w:rsid w:val="0076250C"/>
    <w:rsid w:val="00762EE6"/>
    <w:rsid w:val="00781A3C"/>
    <w:rsid w:val="00781B33"/>
    <w:rsid w:val="00784AC3"/>
    <w:rsid w:val="007A1113"/>
    <w:rsid w:val="007A564B"/>
    <w:rsid w:val="007A6E4A"/>
    <w:rsid w:val="007A7EEC"/>
    <w:rsid w:val="007B34E5"/>
    <w:rsid w:val="007B7216"/>
    <w:rsid w:val="007C3A8F"/>
    <w:rsid w:val="007D45BD"/>
    <w:rsid w:val="007D577B"/>
    <w:rsid w:val="007D620F"/>
    <w:rsid w:val="007E6A67"/>
    <w:rsid w:val="007F0281"/>
    <w:rsid w:val="007F1E84"/>
    <w:rsid w:val="007F29DD"/>
    <w:rsid w:val="007F6436"/>
    <w:rsid w:val="007F72FB"/>
    <w:rsid w:val="00801A8C"/>
    <w:rsid w:val="008030DB"/>
    <w:rsid w:val="008042D3"/>
    <w:rsid w:val="00810C1D"/>
    <w:rsid w:val="00813640"/>
    <w:rsid w:val="00813BFD"/>
    <w:rsid w:val="008164A0"/>
    <w:rsid w:val="00820839"/>
    <w:rsid w:val="00820F3A"/>
    <w:rsid w:val="0082325A"/>
    <w:rsid w:val="00824701"/>
    <w:rsid w:val="0084084D"/>
    <w:rsid w:val="00840F90"/>
    <w:rsid w:val="00845A07"/>
    <w:rsid w:val="00846CBE"/>
    <w:rsid w:val="008601FA"/>
    <w:rsid w:val="00865C2D"/>
    <w:rsid w:val="00874A43"/>
    <w:rsid w:val="00875DF4"/>
    <w:rsid w:val="00875F5B"/>
    <w:rsid w:val="00877423"/>
    <w:rsid w:val="00880317"/>
    <w:rsid w:val="00881509"/>
    <w:rsid w:val="00885FFB"/>
    <w:rsid w:val="0088678D"/>
    <w:rsid w:val="00886F87"/>
    <w:rsid w:val="00891A1E"/>
    <w:rsid w:val="00892F71"/>
    <w:rsid w:val="00893D4D"/>
    <w:rsid w:val="008964EA"/>
    <w:rsid w:val="00897479"/>
    <w:rsid w:val="00897B83"/>
    <w:rsid w:val="008A24F8"/>
    <w:rsid w:val="008A3C36"/>
    <w:rsid w:val="008A3F7C"/>
    <w:rsid w:val="008A6416"/>
    <w:rsid w:val="008B0698"/>
    <w:rsid w:val="008B2932"/>
    <w:rsid w:val="008B3D89"/>
    <w:rsid w:val="008B4AEB"/>
    <w:rsid w:val="008B4EA9"/>
    <w:rsid w:val="008B733C"/>
    <w:rsid w:val="008C0399"/>
    <w:rsid w:val="008C04AE"/>
    <w:rsid w:val="008C073D"/>
    <w:rsid w:val="008C1919"/>
    <w:rsid w:val="008D1485"/>
    <w:rsid w:val="008D3645"/>
    <w:rsid w:val="008D56EE"/>
    <w:rsid w:val="008D7CAC"/>
    <w:rsid w:val="008E172B"/>
    <w:rsid w:val="008E3A31"/>
    <w:rsid w:val="008E4CB7"/>
    <w:rsid w:val="008E4EB2"/>
    <w:rsid w:val="008E6619"/>
    <w:rsid w:val="009014FE"/>
    <w:rsid w:val="00901AFF"/>
    <w:rsid w:val="00902176"/>
    <w:rsid w:val="00906557"/>
    <w:rsid w:val="00914B7E"/>
    <w:rsid w:val="00915F20"/>
    <w:rsid w:val="009162DA"/>
    <w:rsid w:val="00917703"/>
    <w:rsid w:val="0092065B"/>
    <w:rsid w:val="00925834"/>
    <w:rsid w:val="009347B9"/>
    <w:rsid w:val="0093642C"/>
    <w:rsid w:val="0094395E"/>
    <w:rsid w:val="00945624"/>
    <w:rsid w:val="0095110E"/>
    <w:rsid w:val="00953172"/>
    <w:rsid w:val="00956B94"/>
    <w:rsid w:val="00957809"/>
    <w:rsid w:val="009608E4"/>
    <w:rsid w:val="00962628"/>
    <w:rsid w:val="0096347D"/>
    <w:rsid w:val="00963725"/>
    <w:rsid w:val="00963A8F"/>
    <w:rsid w:val="009700B6"/>
    <w:rsid w:val="0097031E"/>
    <w:rsid w:val="00971360"/>
    <w:rsid w:val="0097499F"/>
    <w:rsid w:val="00977B44"/>
    <w:rsid w:val="00980181"/>
    <w:rsid w:val="009801D3"/>
    <w:rsid w:val="0098060A"/>
    <w:rsid w:val="00980E28"/>
    <w:rsid w:val="00983469"/>
    <w:rsid w:val="009868E6"/>
    <w:rsid w:val="00987327"/>
    <w:rsid w:val="009906EB"/>
    <w:rsid w:val="00991973"/>
    <w:rsid w:val="00993512"/>
    <w:rsid w:val="00993EDD"/>
    <w:rsid w:val="00994318"/>
    <w:rsid w:val="009A077E"/>
    <w:rsid w:val="009A271D"/>
    <w:rsid w:val="009B3601"/>
    <w:rsid w:val="009B46DE"/>
    <w:rsid w:val="009B6120"/>
    <w:rsid w:val="009C0220"/>
    <w:rsid w:val="009D053E"/>
    <w:rsid w:val="009D12CF"/>
    <w:rsid w:val="009D28FD"/>
    <w:rsid w:val="009D2B66"/>
    <w:rsid w:val="009D7A05"/>
    <w:rsid w:val="009E0A5D"/>
    <w:rsid w:val="009E215E"/>
    <w:rsid w:val="009E6BA8"/>
    <w:rsid w:val="009E7234"/>
    <w:rsid w:val="009E7F5B"/>
    <w:rsid w:val="009F1005"/>
    <w:rsid w:val="009F245F"/>
    <w:rsid w:val="00A009C0"/>
    <w:rsid w:val="00A00F7E"/>
    <w:rsid w:val="00A01258"/>
    <w:rsid w:val="00A05CBF"/>
    <w:rsid w:val="00A06FD4"/>
    <w:rsid w:val="00A073EB"/>
    <w:rsid w:val="00A101D0"/>
    <w:rsid w:val="00A1382A"/>
    <w:rsid w:val="00A15862"/>
    <w:rsid w:val="00A161BC"/>
    <w:rsid w:val="00A168D3"/>
    <w:rsid w:val="00A216CA"/>
    <w:rsid w:val="00A2578D"/>
    <w:rsid w:val="00A26397"/>
    <w:rsid w:val="00A31D5F"/>
    <w:rsid w:val="00A3412E"/>
    <w:rsid w:val="00A37160"/>
    <w:rsid w:val="00A411E4"/>
    <w:rsid w:val="00A44173"/>
    <w:rsid w:val="00A46A32"/>
    <w:rsid w:val="00A47A2D"/>
    <w:rsid w:val="00A52AE2"/>
    <w:rsid w:val="00A542C3"/>
    <w:rsid w:val="00A55C27"/>
    <w:rsid w:val="00A564C6"/>
    <w:rsid w:val="00A6005F"/>
    <w:rsid w:val="00A734A0"/>
    <w:rsid w:val="00A73B36"/>
    <w:rsid w:val="00A74288"/>
    <w:rsid w:val="00A83AA9"/>
    <w:rsid w:val="00A9371D"/>
    <w:rsid w:val="00A94D0A"/>
    <w:rsid w:val="00A969A3"/>
    <w:rsid w:val="00AA23C8"/>
    <w:rsid w:val="00AA2A2C"/>
    <w:rsid w:val="00AA2CBB"/>
    <w:rsid w:val="00AA66C1"/>
    <w:rsid w:val="00AB1DEC"/>
    <w:rsid w:val="00AB2664"/>
    <w:rsid w:val="00AC2781"/>
    <w:rsid w:val="00AC5588"/>
    <w:rsid w:val="00AD2A92"/>
    <w:rsid w:val="00AD50D9"/>
    <w:rsid w:val="00AD5D36"/>
    <w:rsid w:val="00AD6CD6"/>
    <w:rsid w:val="00AE2EC6"/>
    <w:rsid w:val="00AE301C"/>
    <w:rsid w:val="00AE4AA5"/>
    <w:rsid w:val="00AE57D5"/>
    <w:rsid w:val="00AE6032"/>
    <w:rsid w:val="00AE71F7"/>
    <w:rsid w:val="00AF00BE"/>
    <w:rsid w:val="00AF43AC"/>
    <w:rsid w:val="00AF4CB4"/>
    <w:rsid w:val="00AF4F98"/>
    <w:rsid w:val="00AF5444"/>
    <w:rsid w:val="00AF74B6"/>
    <w:rsid w:val="00B05D23"/>
    <w:rsid w:val="00B1256A"/>
    <w:rsid w:val="00B12A74"/>
    <w:rsid w:val="00B132EE"/>
    <w:rsid w:val="00B1350A"/>
    <w:rsid w:val="00B166CC"/>
    <w:rsid w:val="00B208AF"/>
    <w:rsid w:val="00B21963"/>
    <w:rsid w:val="00B23CFF"/>
    <w:rsid w:val="00B24031"/>
    <w:rsid w:val="00B25311"/>
    <w:rsid w:val="00B265AA"/>
    <w:rsid w:val="00B26743"/>
    <w:rsid w:val="00B31D8D"/>
    <w:rsid w:val="00B4611F"/>
    <w:rsid w:val="00B54C3F"/>
    <w:rsid w:val="00B551D3"/>
    <w:rsid w:val="00B66D50"/>
    <w:rsid w:val="00B66FA4"/>
    <w:rsid w:val="00B74B91"/>
    <w:rsid w:val="00B75F3D"/>
    <w:rsid w:val="00B80C75"/>
    <w:rsid w:val="00B90476"/>
    <w:rsid w:val="00B93760"/>
    <w:rsid w:val="00B93B55"/>
    <w:rsid w:val="00B95DDB"/>
    <w:rsid w:val="00B96351"/>
    <w:rsid w:val="00B97D2E"/>
    <w:rsid w:val="00BA050A"/>
    <w:rsid w:val="00BA34C4"/>
    <w:rsid w:val="00BA3F7A"/>
    <w:rsid w:val="00BA549A"/>
    <w:rsid w:val="00BA5CC4"/>
    <w:rsid w:val="00BA73E1"/>
    <w:rsid w:val="00BB17A5"/>
    <w:rsid w:val="00BB4140"/>
    <w:rsid w:val="00BC3275"/>
    <w:rsid w:val="00BC41F6"/>
    <w:rsid w:val="00BC73CB"/>
    <w:rsid w:val="00BD6C14"/>
    <w:rsid w:val="00BE5C02"/>
    <w:rsid w:val="00BE7974"/>
    <w:rsid w:val="00BF482E"/>
    <w:rsid w:val="00C009D3"/>
    <w:rsid w:val="00C05ADE"/>
    <w:rsid w:val="00C065E6"/>
    <w:rsid w:val="00C1080A"/>
    <w:rsid w:val="00C153CB"/>
    <w:rsid w:val="00C21347"/>
    <w:rsid w:val="00C2414A"/>
    <w:rsid w:val="00C25CEC"/>
    <w:rsid w:val="00C401CD"/>
    <w:rsid w:val="00C4105D"/>
    <w:rsid w:val="00C449A8"/>
    <w:rsid w:val="00C45747"/>
    <w:rsid w:val="00C460FC"/>
    <w:rsid w:val="00C4702F"/>
    <w:rsid w:val="00C4793F"/>
    <w:rsid w:val="00C534FD"/>
    <w:rsid w:val="00C60D53"/>
    <w:rsid w:val="00C62F0A"/>
    <w:rsid w:val="00C635D9"/>
    <w:rsid w:val="00C6467A"/>
    <w:rsid w:val="00C64A41"/>
    <w:rsid w:val="00C65E38"/>
    <w:rsid w:val="00C70D83"/>
    <w:rsid w:val="00C73B43"/>
    <w:rsid w:val="00C9151D"/>
    <w:rsid w:val="00C91B36"/>
    <w:rsid w:val="00C92E8E"/>
    <w:rsid w:val="00C95586"/>
    <w:rsid w:val="00C96A40"/>
    <w:rsid w:val="00C97178"/>
    <w:rsid w:val="00C97413"/>
    <w:rsid w:val="00CA1AD7"/>
    <w:rsid w:val="00CA4D24"/>
    <w:rsid w:val="00CA5843"/>
    <w:rsid w:val="00CB3568"/>
    <w:rsid w:val="00CB3D55"/>
    <w:rsid w:val="00CB51E1"/>
    <w:rsid w:val="00CB64FC"/>
    <w:rsid w:val="00CC1138"/>
    <w:rsid w:val="00CC381F"/>
    <w:rsid w:val="00CC5A19"/>
    <w:rsid w:val="00CC7D65"/>
    <w:rsid w:val="00CD0782"/>
    <w:rsid w:val="00CD365F"/>
    <w:rsid w:val="00CD437D"/>
    <w:rsid w:val="00CE2EA4"/>
    <w:rsid w:val="00CE6032"/>
    <w:rsid w:val="00CE7CA9"/>
    <w:rsid w:val="00CF0988"/>
    <w:rsid w:val="00CF1B18"/>
    <w:rsid w:val="00CF23F9"/>
    <w:rsid w:val="00CF28B1"/>
    <w:rsid w:val="00CF424B"/>
    <w:rsid w:val="00D026C3"/>
    <w:rsid w:val="00D032F8"/>
    <w:rsid w:val="00D05FEF"/>
    <w:rsid w:val="00D063C4"/>
    <w:rsid w:val="00D0697F"/>
    <w:rsid w:val="00D11DBD"/>
    <w:rsid w:val="00D12EB4"/>
    <w:rsid w:val="00D15DFD"/>
    <w:rsid w:val="00D2356F"/>
    <w:rsid w:val="00D30813"/>
    <w:rsid w:val="00D30902"/>
    <w:rsid w:val="00D3627C"/>
    <w:rsid w:val="00D36359"/>
    <w:rsid w:val="00D3648B"/>
    <w:rsid w:val="00D36874"/>
    <w:rsid w:val="00D43ADF"/>
    <w:rsid w:val="00D56D9A"/>
    <w:rsid w:val="00D6212E"/>
    <w:rsid w:val="00D72143"/>
    <w:rsid w:val="00D91486"/>
    <w:rsid w:val="00D928CE"/>
    <w:rsid w:val="00D9504B"/>
    <w:rsid w:val="00D97A15"/>
    <w:rsid w:val="00DA0612"/>
    <w:rsid w:val="00DA7E25"/>
    <w:rsid w:val="00DB5DD6"/>
    <w:rsid w:val="00DC0847"/>
    <w:rsid w:val="00DC0916"/>
    <w:rsid w:val="00DC0D58"/>
    <w:rsid w:val="00DC2AF7"/>
    <w:rsid w:val="00DC5990"/>
    <w:rsid w:val="00DD00F3"/>
    <w:rsid w:val="00DD1C53"/>
    <w:rsid w:val="00DD2658"/>
    <w:rsid w:val="00DD478B"/>
    <w:rsid w:val="00DF2959"/>
    <w:rsid w:val="00DF4987"/>
    <w:rsid w:val="00E04562"/>
    <w:rsid w:val="00E10877"/>
    <w:rsid w:val="00E11424"/>
    <w:rsid w:val="00E11930"/>
    <w:rsid w:val="00E1406C"/>
    <w:rsid w:val="00E148FF"/>
    <w:rsid w:val="00E16A0A"/>
    <w:rsid w:val="00E2210D"/>
    <w:rsid w:val="00E25485"/>
    <w:rsid w:val="00E25E1F"/>
    <w:rsid w:val="00E26FA9"/>
    <w:rsid w:val="00E32B7D"/>
    <w:rsid w:val="00E33B6B"/>
    <w:rsid w:val="00E33BBB"/>
    <w:rsid w:val="00E35F9A"/>
    <w:rsid w:val="00E4414B"/>
    <w:rsid w:val="00E445F4"/>
    <w:rsid w:val="00E44797"/>
    <w:rsid w:val="00E47879"/>
    <w:rsid w:val="00E50531"/>
    <w:rsid w:val="00E535B5"/>
    <w:rsid w:val="00E5746C"/>
    <w:rsid w:val="00E57A19"/>
    <w:rsid w:val="00E6279F"/>
    <w:rsid w:val="00E661CB"/>
    <w:rsid w:val="00E7041C"/>
    <w:rsid w:val="00E747A4"/>
    <w:rsid w:val="00E7555E"/>
    <w:rsid w:val="00E76A0E"/>
    <w:rsid w:val="00E83352"/>
    <w:rsid w:val="00E86480"/>
    <w:rsid w:val="00E9192F"/>
    <w:rsid w:val="00E96780"/>
    <w:rsid w:val="00E96AAB"/>
    <w:rsid w:val="00EA0DEE"/>
    <w:rsid w:val="00EA195A"/>
    <w:rsid w:val="00EB13D5"/>
    <w:rsid w:val="00EB1658"/>
    <w:rsid w:val="00EB25C9"/>
    <w:rsid w:val="00EB5324"/>
    <w:rsid w:val="00EB6CA8"/>
    <w:rsid w:val="00EB7FD8"/>
    <w:rsid w:val="00EC195B"/>
    <w:rsid w:val="00EC2B5C"/>
    <w:rsid w:val="00EC3046"/>
    <w:rsid w:val="00EC347A"/>
    <w:rsid w:val="00ED02BC"/>
    <w:rsid w:val="00ED71B4"/>
    <w:rsid w:val="00EE12DD"/>
    <w:rsid w:val="00EE1564"/>
    <w:rsid w:val="00EE2576"/>
    <w:rsid w:val="00EE735C"/>
    <w:rsid w:val="00EF1DC7"/>
    <w:rsid w:val="00EF214A"/>
    <w:rsid w:val="00F036AE"/>
    <w:rsid w:val="00F07F64"/>
    <w:rsid w:val="00F12468"/>
    <w:rsid w:val="00F159E1"/>
    <w:rsid w:val="00F17A8E"/>
    <w:rsid w:val="00F2638A"/>
    <w:rsid w:val="00F27BA0"/>
    <w:rsid w:val="00F27ECB"/>
    <w:rsid w:val="00F37EB0"/>
    <w:rsid w:val="00F4295D"/>
    <w:rsid w:val="00F44596"/>
    <w:rsid w:val="00F452C6"/>
    <w:rsid w:val="00F478F1"/>
    <w:rsid w:val="00F5005B"/>
    <w:rsid w:val="00F50794"/>
    <w:rsid w:val="00F5519A"/>
    <w:rsid w:val="00F57791"/>
    <w:rsid w:val="00F61EA8"/>
    <w:rsid w:val="00F65837"/>
    <w:rsid w:val="00F67107"/>
    <w:rsid w:val="00F745EE"/>
    <w:rsid w:val="00F800D8"/>
    <w:rsid w:val="00F802BF"/>
    <w:rsid w:val="00F82A18"/>
    <w:rsid w:val="00F831F4"/>
    <w:rsid w:val="00F85D16"/>
    <w:rsid w:val="00F863E3"/>
    <w:rsid w:val="00F9246D"/>
    <w:rsid w:val="00F94553"/>
    <w:rsid w:val="00F950FD"/>
    <w:rsid w:val="00F95667"/>
    <w:rsid w:val="00F9696C"/>
    <w:rsid w:val="00F97DBA"/>
    <w:rsid w:val="00FA382C"/>
    <w:rsid w:val="00FA7F11"/>
    <w:rsid w:val="00FA7F1E"/>
    <w:rsid w:val="00FB2E8C"/>
    <w:rsid w:val="00FC1C37"/>
    <w:rsid w:val="00FC244F"/>
    <w:rsid w:val="00FC6BF1"/>
    <w:rsid w:val="00FC6F04"/>
    <w:rsid w:val="00FC6F7D"/>
    <w:rsid w:val="00FC7DA6"/>
    <w:rsid w:val="00FD2F5F"/>
    <w:rsid w:val="00FD3210"/>
    <w:rsid w:val="00FD4CDC"/>
    <w:rsid w:val="00FE3A75"/>
    <w:rsid w:val="00FE4EE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E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0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0F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0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678EF"/>
  </w:style>
  <w:style w:type="paragraph" w:styleId="BalloonText">
    <w:name w:val="Balloon Text"/>
    <w:basedOn w:val="Normal"/>
    <w:semiHidden/>
    <w:rsid w:val="00A101D0"/>
    <w:rPr>
      <w:rFonts w:ascii="Tahoma" w:hAnsi="Tahoma" w:cs="Tahoma"/>
      <w:sz w:val="16"/>
      <w:szCs w:val="16"/>
    </w:rPr>
  </w:style>
  <w:style w:type="character" w:customStyle="1" w:styleId="WP9Strong">
    <w:name w:val="WP9_Strong"/>
    <w:rsid w:val="001A62A2"/>
    <w:rPr>
      <w:b/>
    </w:rPr>
  </w:style>
  <w:style w:type="paragraph" w:customStyle="1" w:styleId="Level1">
    <w:name w:val="Level 1"/>
    <w:rsid w:val="00F577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a">
    <w:name w:val=""/>
    <w:rsid w:val="005A326B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DocumentMap">
    <w:name w:val="Document Map"/>
    <w:basedOn w:val="Normal"/>
    <w:semiHidden/>
    <w:rsid w:val="004E3010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E4EB2"/>
    <w:rPr>
      <w:b/>
      <w:bCs/>
    </w:rPr>
  </w:style>
  <w:style w:type="paragraph" w:styleId="FootnoteText">
    <w:name w:val="footnote text"/>
    <w:basedOn w:val="Normal"/>
    <w:semiHidden/>
    <w:rsid w:val="00626A5D"/>
  </w:style>
  <w:style w:type="character" w:styleId="FootnoteReference">
    <w:name w:val="footnote reference"/>
    <w:basedOn w:val="DefaultParagraphFont"/>
    <w:semiHidden/>
    <w:rsid w:val="00626A5D"/>
    <w:rPr>
      <w:vertAlign w:val="superscript"/>
    </w:rPr>
  </w:style>
  <w:style w:type="character" w:styleId="Hyperlink">
    <w:name w:val="Hyperlink"/>
    <w:basedOn w:val="DefaultParagraphFont"/>
    <w:rsid w:val="00A216CA"/>
    <w:rPr>
      <w:color w:val="0000FF"/>
      <w:u w:val="single"/>
    </w:rPr>
  </w:style>
  <w:style w:type="character" w:styleId="FollowedHyperlink">
    <w:name w:val="FollowedHyperlink"/>
    <w:basedOn w:val="DefaultParagraphFont"/>
    <w:rsid w:val="00E16A0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16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E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0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0F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0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678EF"/>
  </w:style>
  <w:style w:type="paragraph" w:styleId="BalloonText">
    <w:name w:val="Balloon Text"/>
    <w:basedOn w:val="Normal"/>
    <w:semiHidden/>
    <w:rsid w:val="00A101D0"/>
    <w:rPr>
      <w:rFonts w:ascii="Tahoma" w:hAnsi="Tahoma" w:cs="Tahoma"/>
      <w:sz w:val="16"/>
      <w:szCs w:val="16"/>
    </w:rPr>
  </w:style>
  <w:style w:type="character" w:customStyle="1" w:styleId="WP9Strong">
    <w:name w:val="WP9_Strong"/>
    <w:rsid w:val="001A62A2"/>
    <w:rPr>
      <w:b/>
    </w:rPr>
  </w:style>
  <w:style w:type="paragraph" w:customStyle="1" w:styleId="Level1">
    <w:name w:val="Level 1"/>
    <w:rsid w:val="00F577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a">
    <w:name w:val=""/>
    <w:rsid w:val="005A326B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DocumentMap">
    <w:name w:val="Document Map"/>
    <w:basedOn w:val="Normal"/>
    <w:semiHidden/>
    <w:rsid w:val="004E3010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E4EB2"/>
    <w:rPr>
      <w:b/>
      <w:bCs/>
    </w:rPr>
  </w:style>
  <w:style w:type="paragraph" w:styleId="FootnoteText">
    <w:name w:val="footnote text"/>
    <w:basedOn w:val="Normal"/>
    <w:semiHidden/>
    <w:rsid w:val="00626A5D"/>
  </w:style>
  <w:style w:type="character" w:styleId="FootnoteReference">
    <w:name w:val="footnote reference"/>
    <w:basedOn w:val="DefaultParagraphFont"/>
    <w:semiHidden/>
    <w:rsid w:val="00626A5D"/>
    <w:rPr>
      <w:vertAlign w:val="superscript"/>
    </w:rPr>
  </w:style>
  <w:style w:type="character" w:styleId="Hyperlink">
    <w:name w:val="Hyperlink"/>
    <w:basedOn w:val="DefaultParagraphFont"/>
    <w:rsid w:val="00A216CA"/>
    <w:rPr>
      <w:color w:val="0000FF"/>
      <w:u w:val="single"/>
    </w:rPr>
  </w:style>
  <w:style w:type="character" w:styleId="FollowedHyperlink">
    <w:name w:val="FollowedHyperlink"/>
    <w:basedOn w:val="DefaultParagraphFont"/>
    <w:rsid w:val="00E16A0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1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F73E-C3DC-4373-8F43-32852B1E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7137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completed Standard Inspection Report is to be submitted to the Director within 60 days from completion of the inspection</vt:lpstr>
    </vt:vector>
  </TitlesOfParts>
  <Company>US Department of Transportation</Company>
  <LinksUpToDate>false</LinksUpToDate>
  <CharactersWithSpaces>8373</CharactersWithSpaces>
  <SharedDoc>false</SharedDoc>
  <HLinks>
    <vt:vector size="6" baseType="variant">
      <vt:variant>
        <vt:i4>6357118</vt:i4>
      </vt:variant>
      <vt:variant>
        <vt:i4>1490</vt:i4>
      </vt:variant>
      <vt:variant>
        <vt:i4>0</vt:i4>
      </vt:variant>
      <vt:variant>
        <vt:i4>5</vt:i4>
      </vt:variant>
      <vt:variant>
        <vt:lpwstr>http://ops.dot.gov/regs/advise.htm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completed Standard Inspection Report is to be submitted to the Director within 60 days from completion of the inspection</dc:title>
  <dc:creator>BROWNB</dc:creator>
  <cp:lastModifiedBy>cypage</cp:lastModifiedBy>
  <cp:revision>2</cp:revision>
  <cp:lastPrinted>2009-02-03T12:58:00Z</cp:lastPrinted>
  <dcterms:created xsi:type="dcterms:W3CDTF">2012-03-27T17:39:00Z</dcterms:created>
  <dcterms:modified xsi:type="dcterms:W3CDTF">2012-03-27T17:39:00Z</dcterms:modified>
</cp:coreProperties>
</file>