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30" w:type="dxa"/>
        <w:tblInd w:w="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510"/>
        <w:gridCol w:w="1720"/>
        <w:gridCol w:w="228"/>
        <w:gridCol w:w="482"/>
        <w:gridCol w:w="1530"/>
        <w:gridCol w:w="1090"/>
        <w:gridCol w:w="720"/>
        <w:gridCol w:w="630"/>
        <w:gridCol w:w="170"/>
        <w:gridCol w:w="161"/>
        <w:gridCol w:w="1748"/>
        <w:gridCol w:w="118"/>
        <w:gridCol w:w="942"/>
        <w:gridCol w:w="1001"/>
        <w:gridCol w:w="180"/>
      </w:tblGrid>
      <w:tr w:rsidR="004E4787" w:rsidRPr="00A37160" w:rsidTr="00C04101">
        <w:tc>
          <w:tcPr>
            <w:tcW w:w="64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AA31DB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bookmarkStart w:id="0" w:name="_GoBack"/>
            <w:bookmarkEnd w:id="0"/>
            <w:r w:rsidRPr="0076250C">
              <w:rPr>
                <w:b/>
                <w:color w:val="000000"/>
              </w:rPr>
              <w:t>Inspection Report</w:t>
            </w:r>
          </w:p>
        </w:tc>
        <w:tc>
          <w:tcPr>
            <w:tcW w:w="676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center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Post Inspection Memorandum</w:t>
            </w:r>
          </w:p>
        </w:tc>
      </w:tr>
      <w:tr w:rsidR="0076250C" w:rsidRPr="00A37160" w:rsidTr="00C04101">
        <w:trPr>
          <w:trHeight w:val="233"/>
        </w:trPr>
        <w:tc>
          <w:tcPr>
            <w:tcW w:w="2510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Inspector/Submit Date: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214280" w:rsidP="0043236E">
            <w:pPr>
              <w:tabs>
                <w:tab w:val="left" w:pos="1206"/>
              </w:tabs>
              <w:spacing w:before="240"/>
              <w:ind w:left="29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6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F2492A" w:rsidRDefault="00F2492A" w:rsidP="00F249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NC Required?</w:t>
            </w:r>
          </w:p>
          <w:p w:rsidR="00F2492A" w:rsidRDefault="00F2492A" w:rsidP="00F249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Inspection Tracking # :</w:t>
            </w:r>
          </w:p>
          <w:p w:rsidR="004E4787" w:rsidRPr="0076250C" w:rsidRDefault="00F2492A" w:rsidP="00F2492A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>
              <w:rPr>
                <w:b/>
                <w:bCs/>
              </w:rPr>
              <w:t>NC Tracking # :</w:t>
            </w:r>
          </w:p>
        </w:tc>
        <w:tc>
          <w:tcPr>
            <w:tcW w:w="415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214280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2"/>
          </w:p>
        </w:tc>
      </w:tr>
      <w:tr w:rsidR="0076250C" w:rsidRPr="00A37160" w:rsidTr="00C04101">
        <w:trPr>
          <w:trHeight w:val="231"/>
        </w:trPr>
        <w:tc>
          <w:tcPr>
            <w:tcW w:w="2510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  <w:tc>
          <w:tcPr>
            <w:tcW w:w="4150" w:type="dxa"/>
            <w:gridSpan w:val="6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:rsidR="004E4787" w:rsidRPr="0076250C" w:rsidRDefault="00214280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3"/>
          </w:p>
        </w:tc>
      </w:tr>
      <w:tr w:rsidR="0076250C" w:rsidRPr="00A37160" w:rsidTr="00C04101">
        <w:trPr>
          <w:trHeight w:val="231"/>
        </w:trPr>
        <w:tc>
          <w:tcPr>
            <w:tcW w:w="2510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3960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</w:p>
        </w:tc>
        <w:tc>
          <w:tcPr>
            <w:tcW w:w="2610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  <w:tc>
          <w:tcPr>
            <w:tcW w:w="4150" w:type="dxa"/>
            <w:gridSpan w:val="6"/>
            <w:tcBorders>
              <w:top w:val="single" w:sz="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214280" w:rsidP="0043236E">
            <w:pPr>
              <w:tabs>
                <w:tab w:val="left" w:pos="1206"/>
              </w:tabs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" w:name="Text78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="004E4787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4"/>
          </w:p>
        </w:tc>
      </w:tr>
      <w:tr w:rsidR="004E4787" w:rsidRPr="00A37160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323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center"/>
              <w:rPr>
                <w:b/>
                <w:color w:val="000000"/>
              </w:rPr>
            </w:pPr>
          </w:p>
        </w:tc>
      </w:tr>
      <w:tr w:rsidR="0076250C" w:rsidRPr="00A37160" w:rsidTr="00F2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560" w:type="dxa"/>
            <w:gridSpan w:val="6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Operator:</w:t>
            </w:r>
            <w:r w:rsidR="00100865">
              <w:rPr>
                <w:b/>
                <w:color w:val="000000"/>
              </w:rPr>
              <w:t xml:space="preserve">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76250C" w:rsidRPr="00A37160" w:rsidTr="00F2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560" w:type="dxa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Name of Unit(s):</w:t>
            </w:r>
            <w:r w:rsidR="00100865">
              <w:rPr>
                <w:b/>
                <w:color w:val="000000"/>
              </w:rPr>
              <w:t xml:space="preserve">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3429" w:type="dxa"/>
            <w:gridSpan w:val="5"/>
            <w:tcBorders>
              <w:lef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1060" w:type="dxa"/>
            <w:gridSpan w:val="2"/>
            <w:tcBorders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4E4787" w:rsidRPr="00A37160" w:rsidTr="00F24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560" w:type="dxa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Records Location:</w:t>
            </w:r>
            <w:r w:rsidR="00100865">
              <w:rPr>
                <w:b/>
                <w:color w:val="000000"/>
              </w:rPr>
              <w:t xml:space="preserve">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100865" w:rsidRPr="0076250C">
              <w:rPr>
                <w:noProof/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5670" w:type="dxa"/>
            <w:gridSpan w:val="9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</w:tr>
      <w:tr w:rsidR="004E4787" w:rsidRPr="00A37160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458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E4787" w:rsidRPr="0076250C" w:rsidRDefault="004E4787" w:rsidP="00F2492A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Commodity:</w:t>
            </w:r>
            <w:r w:rsidR="006731FC" w:rsidRPr="0076250C">
              <w:rPr>
                <w:color w:val="000000"/>
              </w:rPr>
              <w:t xml:space="preserve"> </w:t>
            </w:r>
            <w:r w:rsidR="00214280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tural Gas"/>
                  </w:textInput>
                </w:ffData>
              </w:fldChar>
            </w:r>
            <w:r w:rsidR="00F2492A">
              <w:rPr>
                <w:color w:val="000000"/>
              </w:rPr>
              <w:instrText xml:space="preserve"> FORMTEXT </w:instrText>
            </w:r>
            <w:r w:rsidR="00214280">
              <w:rPr>
                <w:color w:val="000000"/>
              </w:rPr>
            </w:r>
            <w:r w:rsidR="00214280">
              <w:rPr>
                <w:color w:val="000000"/>
              </w:rPr>
              <w:fldChar w:fldCharType="separate"/>
            </w:r>
            <w:r w:rsidR="00F2492A">
              <w:rPr>
                <w:noProof/>
                <w:color w:val="000000"/>
              </w:rPr>
              <w:t>Natural Gas</w:t>
            </w:r>
            <w:r w:rsidR="00214280">
              <w:rPr>
                <w:color w:val="000000"/>
              </w:rPr>
              <w:fldChar w:fldCharType="end"/>
            </w:r>
          </w:p>
        </w:tc>
        <w:tc>
          <w:tcPr>
            <w:tcW w:w="8772" w:type="dxa"/>
            <w:gridSpan w:val="12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</w:tr>
      <w:tr w:rsidR="0076250C" w:rsidRPr="00A37160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230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Type</w:t>
            </w:r>
            <w:r w:rsidR="00C065E6" w:rsidRPr="0076250C">
              <w:rPr>
                <w:b/>
                <w:color w:val="000000"/>
              </w:rPr>
              <w:t>:</w:t>
            </w:r>
            <w:r w:rsidR="004E6752" w:rsidRPr="0076250C">
              <w:rPr>
                <w:b/>
                <w:color w:val="000000"/>
              </w:rPr>
              <w:t xml:space="preserve"> </w:t>
            </w:r>
            <w:r w:rsidR="004E6752" w:rsidRPr="0076250C">
              <w:rPr>
                <w:i/>
                <w:color w:val="000000"/>
                <w:sz w:val="18"/>
                <w:szCs w:val="18"/>
              </w:rPr>
              <w:t>(records, field or records and field)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t xml:space="preserve">   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4E6752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4E6752" w:rsidRPr="0076250C">
              <w:rPr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219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Inspection Date(s):</w:t>
            </w:r>
          </w:p>
          <w:p w:rsidR="006731FC" w:rsidRPr="0076250C" w:rsidRDefault="006731FC" w:rsidP="0043236E">
            <w:pPr>
              <w:tabs>
                <w:tab w:val="left" w:pos="1206"/>
              </w:tabs>
              <w:ind w:right="-115"/>
              <w:jc w:val="both"/>
              <w:rPr>
                <w:b/>
                <w:color w:val="000000"/>
              </w:rPr>
            </w:pPr>
          </w:p>
        </w:tc>
        <w:tc>
          <w:tcPr>
            <w:tcW w:w="2123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214280" w:rsidP="0043236E">
            <w:pPr>
              <w:tabs>
                <w:tab w:val="left" w:pos="1206"/>
              </w:tabs>
              <w:ind w:right="-115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" w:name="Text104"/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5"/>
          </w:p>
        </w:tc>
      </w:tr>
      <w:tr w:rsidR="0076250C" w:rsidRPr="00A37160" w:rsidTr="00AA3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8280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E6752" w:rsidRPr="0076250C" w:rsidRDefault="004E6752" w:rsidP="00C04101">
            <w:pPr>
              <w:tabs>
                <w:tab w:val="left" w:pos="1206"/>
              </w:tabs>
              <w:ind w:left="29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 xml:space="preserve">PUC </w:t>
            </w:r>
            <w:r w:rsidR="004E4787" w:rsidRPr="0076250C">
              <w:rPr>
                <w:b/>
                <w:color w:val="000000"/>
              </w:rPr>
              <w:t>Representative(s):</w:t>
            </w:r>
            <w:r w:rsidR="00100865">
              <w:rPr>
                <w:b/>
                <w:color w:val="000000"/>
              </w:rPr>
              <w:t xml:space="preserve"> </w:t>
            </w:r>
            <w:r w:rsidR="00C04101">
              <w:rPr>
                <w:b/>
                <w:color w:val="000000"/>
              </w:rPr>
              <w:t xml:space="preserve">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C04101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C04101" w:rsidRPr="0076250C">
              <w:rPr>
                <w:color w:val="000000"/>
              </w:rPr>
              <w:t> </w:t>
            </w:r>
            <w:r w:rsidR="00C04101" w:rsidRPr="0076250C">
              <w:rPr>
                <w:color w:val="000000"/>
              </w:rPr>
              <w:t> </w:t>
            </w:r>
            <w:r w:rsidR="00C04101" w:rsidRPr="0076250C">
              <w:rPr>
                <w:color w:val="000000"/>
              </w:rPr>
              <w:t> </w:t>
            </w:r>
            <w:r w:rsidR="00C04101" w:rsidRPr="0076250C">
              <w:rPr>
                <w:color w:val="000000"/>
              </w:rPr>
              <w:t> </w:t>
            </w:r>
            <w:r w:rsidR="00C04101" w:rsidRPr="0076250C">
              <w:rPr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ind w:left="29"/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6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4E4787" w:rsidRPr="0076250C" w:rsidRDefault="006731FC" w:rsidP="0043236E">
            <w:pPr>
              <w:tabs>
                <w:tab w:val="left" w:pos="1206"/>
              </w:tabs>
              <w:ind w:right="-115"/>
              <w:jc w:val="both"/>
              <w:rPr>
                <w:b/>
                <w:color w:val="000000"/>
              </w:rPr>
            </w:pPr>
            <w:r w:rsidRPr="0076250C">
              <w:rPr>
                <w:b/>
                <w:color w:val="000000"/>
              </w:rPr>
              <w:t>Field</w:t>
            </w:r>
            <w:r w:rsidR="004E4787" w:rsidRPr="0076250C">
              <w:rPr>
                <w:b/>
                <w:color w:val="000000"/>
              </w:rPr>
              <w:t xml:space="preserve"> Days:</w:t>
            </w:r>
            <w:r w:rsidR="00100865">
              <w:rPr>
                <w:b/>
                <w:color w:val="000000"/>
              </w:rPr>
              <w:t xml:space="preserve">  </w:t>
            </w:r>
            <w:r w:rsidR="00214280" w:rsidRPr="0076250C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  <w:format w:val="FIRST CAPITAL"/>
                  </w:textInput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="00214280" w:rsidRPr="0076250C">
              <w:rPr>
                <w:color w:val="000000"/>
              </w:rPr>
            </w:r>
            <w:r w:rsidR="00214280"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214280" w:rsidRPr="0076250C">
              <w:rPr>
                <w:color w:val="00000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43236E" w:rsidRPr="0076250C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12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ind w:left="29"/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Persons Interviewed</w:t>
            </w:r>
          </w:p>
        </w:tc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ind w:left="29"/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Titles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43236E" w:rsidP="0043236E">
            <w:pPr>
              <w:tabs>
                <w:tab w:val="left" w:pos="1206"/>
              </w:tabs>
              <w:jc w:val="center"/>
              <w:rPr>
                <w:b/>
                <w:bCs/>
                <w:color w:val="000000"/>
              </w:rPr>
            </w:pPr>
            <w:r w:rsidRPr="0076250C">
              <w:rPr>
                <w:b/>
                <w:bCs/>
                <w:color w:val="000000"/>
              </w:rPr>
              <w:t>Phone No.</w:t>
            </w:r>
          </w:p>
        </w:tc>
      </w:tr>
      <w:bookmarkStart w:id="6" w:name="Text32"/>
      <w:tr w:rsidR="0043236E" w:rsidRPr="0076250C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09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214280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6"/>
          </w:p>
        </w:tc>
        <w:bookmarkStart w:id="7" w:name="Text45"/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214280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7"/>
          </w:p>
        </w:tc>
        <w:bookmarkStart w:id="8" w:name="Text46"/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214280" w:rsidP="0043236E">
            <w:pPr>
              <w:tabs>
                <w:tab w:val="left" w:pos="1206"/>
              </w:tabs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="0043236E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8"/>
          </w:p>
        </w:tc>
      </w:tr>
      <w:bookmarkStart w:id="9" w:name="Text33"/>
      <w:tr w:rsidR="0043236E" w:rsidRPr="0076250C" w:rsidTr="00C04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rPr>
          <w:trHeight w:val="309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214280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9"/>
          </w:p>
        </w:tc>
        <w:bookmarkStart w:id="10" w:name="Text44"/>
        <w:tc>
          <w:tcPr>
            <w:tcW w:w="4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36E" w:rsidRPr="0076250C" w:rsidRDefault="00214280" w:rsidP="00100865">
            <w:pPr>
              <w:tabs>
                <w:tab w:val="left" w:pos="1206"/>
              </w:tabs>
              <w:ind w:left="29"/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0"/>
          </w:p>
        </w:tc>
        <w:bookmarkStart w:id="11" w:name="Text47"/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36E" w:rsidRPr="0076250C" w:rsidRDefault="00214280" w:rsidP="0043236E">
            <w:pPr>
              <w:tabs>
                <w:tab w:val="left" w:pos="1206"/>
              </w:tabs>
              <w:jc w:val="center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43236E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="0043236E" w:rsidRPr="0076250C">
              <w:rPr>
                <w:noProof/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1"/>
          </w:p>
        </w:tc>
      </w:tr>
    </w:tbl>
    <w:p w:rsidR="00820F3A" w:rsidRDefault="00820F3A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323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90"/>
        <w:gridCol w:w="1080"/>
        <w:gridCol w:w="1260"/>
        <w:gridCol w:w="1350"/>
        <w:gridCol w:w="2520"/>
        <w:gridCol w:w="1890"/>
      </w:tblGrid>
      <w:tr w:rsidR="00BA21CD" w:rsidRPr="00A37160" w:rsidTr="00100865">
        <w:trPr>
          <w:trHeight w:val="308"/>
        </w:trPr>
        <w:tc>
          <w:tcPr>
            <w:tcW w:w="13230" w:type="dxa"/>
            <w:gridSpan w:val="7"/>
            <w:tcBorders>
              <w:bottom w:val="nil"/>
            </w:tcBorders>
          </w:tcPr>
          <w:p w:rsidR="00100865" w:rsidRPr="0058481E" w:rsidRDefault="00BA21CD" w:rsidP="00100865">
            <w:pPr>
              <w:tabs>
                <w:tab w:val="left" w:pos="1206"/>
              </w:tabs>
              <w:rPr>
                <w:bCs/>
                <w:color w:val="000000"/>
              </w:rPr>
            </w:pPr>
            <w:r w:rsidRPr="00BA21CD">
              <w:rPr>
                <w:b/>
                <w:bCs/>
                <w:color w:val="000000"/>
              </w:rPr>
              <w:t xml:space="preserve">PA ONE CALL INFORMATION </w:t>
            </w:r>
          </w:p>
        </w:tc>
      </w:tr>
      <w:tr w:rsidR="00BA21CD" w:rsidRPr="00A37160" w:rsidTr="00100865">
        <w:trPr>
          <w:trHeight w:val="308"/>
        </w:trPr>
        <w:tc>
          <w:tcPr>
            <w:tcW w:w="13230" w:type="dxa"/>
            <w:gridSpan w:val="7"/>
            <w:tcBorders>
              <w:top w:val="nil"/>
            </w:tcBorders>
          </w:tcPr>
          <w:p w:rsidR="00BA21CD" w:rsidRPr="00BA21CD" w:rsidRDefault="00BA21CD" w:rsidP="00BA21CD">
            <w:pPr>
              <w:tabs>
                <w:tab w:val="left" w:pos="1206"/>
                <w:tab w:val="left" w:pos="3924"/>
              </w:tabs>
              <w:rPr>
                <w:b/>
                <w:bCs/>
                <w:color w:val="000000"/>
              </w:rPr>
            </w:pPr>
          </w:p>
        </w:tc>
      </w:tr>
      <w:tr w:rsidR="00BA21CD" w:rsidRPr="00BA21CD" w:rsidTr="00100865">
        <w:tc>
          <w:tcPr>
            <w:tcW w:w="234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color w:val="000000"/>
              </w:rPr>
            </w:pPr>
            <w:r w:rsidRPr="00BA21CD">
              <w:rPr>
                <w:b/>
                <w:bCs/>
                <w:color w:val="000000"/>
              </w:rPr>
              <w:t xml:space="preserve">One Call #      </w:t>
            </w:r>
          </w:p>
        </w:tc>
        <w:tc>
          <w:tcPr>
            <w:tcW w:w="279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BA21CD">
              <w:rPr>
                <w:b/>
                <w:color w:val="000000"/>
              </w:rPr>
              <w:t>One Call Location</w:t>
            </w:r>
          </w:p>
        </w:tc>
        <w:tc>
          <w:tcPr>
            <w:tcW w:w="108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color w:val="000000"/>
              </w:rPr>
            </w:pPr>
            <w:r w:rsidRPr="00BA21CD">
              <w:rPr>
                <w:b/>
                <w:bCs/>
                <w:color w:val="000000"/>
              </w:rPr>
              <w:t>Marked Date</w:t>
            </w:r>
          </w:p>
        </w:tc>
        <w:tc>
          <w:tcPr>
            <w:tcW w:w="126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b/>
                <w:color w:val="000000"/>
              </w:rPr>
            </w:pPr>
            <w:r w:rsidRPr="00BA21CD">
              <w:rPr>
                <w:b/>
                <w:color w:val="000000"/>
              </w:rPr>
              <w:t>Legal Dig Date</w:t>
            </w:r>
          </w:p>
        </w:tc>
        <w:tc>
          <w:tcPr>
            <w:tcW w:w="135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color w:val="000000"/>
              </w:rPr>
            </w:pPr>
            <w:r w:rsidRPr="00BA21CD">
              <w:rPr>
                <w:b/>
                <w:bCs/>
                <w:color w:val="000000"/>
              </w:rPr>
              <w:t>Karl  Response</w:t>
            </w:r>
          </w:p>
        </w:tc>
        <w:tc>
          <w:tcPr>
            <w:tcW w:w="2520" w:type="dxa"/>
          </w:tcPr>
          <w:p w:rsidR="00BA21CD" w:rsidRPr="00100865" w:rsidRDefault="00100865" w:rsidP="00100865">
            <w:pPr>
              <w:tabs>
                <w:tab w:val="left" w:pos="120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List any </w:t>
            </w:r>
            <w:r w:rsidR="00BA21CD" w:rsidRPr="00BA21CD">
              <w:rPr>
                <w:b/>
                <w:bCs/>
                <w:color w:val="000000"/>
              </w:rPr>
              <w:t>Locate Issue</w:t>
            </w:r>
            <w:r>
              <w:rPr>
                <w:b/>
                <w:bCs/>
                <w:color w:val="000000"/>
              </w:rPr>
              <w:t>s Found</w:t>
            </w:r>
            <w:r w:rsidR="00BA21CD" w:rsidRPr="00BA21CD">
              <w:rPr>
                <w:b/>
                <w:bCs/>
                <w:color w:val="000000"/>
              </w:rPr>
              <w:t xml:space="preserve">                                  </w:t>
            </w:r>
            <w:r w:rsidR="00BA21CD" w:rsidRPr="00BA21CD">
              <w:rPr>
                <w:b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:rsidR="00BA21CD" w:rsidRPr="00BA21CD" w:rsidRDefault="00BA21CD" w:rsidP="00BA21CD">
            <w:pPr>
              <w:tabs>
                <w:tab w:val="left" w:pos="1206"/>
              </w:tabs>
              <w:rPr>
                <w:b/>
                <w:bCs/>
                <w:color w:val="000000"/>
              </w:rPr>
            </w:pPr>
            <w:r w:rsidRPr="00BA21CD">
              <w:rPr>
                <w:b/>
                <w:bCs/>
                <w:color w:val="000000"/>
              </w:rPr>
              <w:t>Locator who Performed Original Locate</w:t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100865" w:rsidRPr="00BA21CD" w:rsidTr="00100865">
        <w:tc>
          <w:tcPr>
            <w:tcW w:w="234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08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26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35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252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890" w:type="dxa"/>
          </w:tcPr>
          <w:p w:rsidR="00100865" w:rsidRPr="00BA21CD" w:rsidRDefault="00214280" w:rsidP="00400520">
            <w:pPr>
              <w:tabs>
                <w:tab w:val="left" w:pos="1206"/>
              </w:tabs>
              <w:spacing w:after="12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100865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="00100865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</w:tbl>
    <w:p w:rsidR="00BA21CD" w:rsidRDefault="00BA21CD" w:rsidP="00BA21CD">
      <w:pPr>
        <w:tabs>
          <w:tab w:val="left" w:pos="1206"/>
        </w:tabs>
        <w:ind w:left="1080" w:hanging="120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58481E" w:rsidRDefault="0058481E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C04101" w:rsidRDefault="00C04101" w:rsidP="00BB6E54">
      <w:pPr>
        <w:jc w:val="both"/>
        <w:rPr>
          <w:b/>
          <w:color w:val="000000"/>
          <w:sz w:val="18"/>
          <w:szCs w:val="18"/>
        </w:rPr>
        <w:sectPr w:rsidR="00C04101" w:rsidSect="00BA21CD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288" w:bottom="720" w:left="706" w:header="720" w:footer="259" w:gutter="0"/>
          <w:cols w:space="720"/>
          <w:docGrid w:linePitch="360"/>
        </w:sectPr>
      </w:pPr>
    </w:p>
    <w:tbl>
      <w:tblPr>
        <w:tblW w:w="1116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822"/>
        <w:gridCol w:w="360"/>
        <w:gridCol w:w="360"/>
        <w:gridCol w:w="360"/>
        <w:gridCol w:w="360"/>
      </w:tblGrid>
      <w:tr w:rsidR="0058481E" w:rsidRPr="00FA55E7" w:rsidTr="0058481E">
        <w:trPr>
          <w:cantSplit/>
          <w:tblHeader/>
          <w:jc w:val="center"/>
        </w:trPr>
        <w:tc>
          <w:tcPr>
            <w:tcW w:w="898" w:type="dxa"/>
            <w:vMerge w:val="restart"/>
            <w:tcBorders>
              <w:top w:val="single" w:sz="12" w:space="0" w:color="auto"/>
            </w:tcBorders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55E7">
              <w:rPr>
                <w:b/>
                <w:color w:val="000000"/>
                <w:sz w:val="18"/>
                <w:szCs w:val="18"/>
              </w:rPr>
              <w:lastRenderedPageBreak/>
              <w:t>.605(a)</w:t>
            </w:r>
          </w:p>
        </w:tc>
        <w:tc>
          <w:tcPr>
            <w:tcW w:w="8822" w:type="dxa"/>
            <w:tcBorders>
              <w:top w:val="single" w:sz="12" w:space="0" w:color="auto"/>
            </w:tcBorders>
          </w:tcPr>
          <w:p w:rsidR="0058481E" w:rsidRPr="00FA55E7" w:rsidRDefault="0058481E" w:rsidP="00BB6E54">
            <w:pPr>
              <w:spacing w:before="60" w:after="60"/>
              <w:jc w:val="center"/>
              <w:rPr>
                <w:b/>
                <w:color w:val="000000"/>
              </w:rPr>
            </w:pPr>
            <w:r w:rsidRPr="00FA55E7">
              <w:rPr>
                <w:b/>
                <w:color w:val="000000"/>
              </w:rPr>
              <w:t>DAMAGE PREVENTION PROGRAM PROCEDURES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pct5" w:color="auto" w:fill="C0C0C0"/>
            <w:vAlign w:val="center"/>
          </w:tcPr>
          <w:p w:rsidR="0058481E" w:rsidRPr="00FA55E7" w:rsidRDefault="0058481E" w:rsidP="00BB6E54">
            <w:pPr>
              <w:jc w:val="center"/>
              <w:rPr>
                <w:b/>
                <w:color w:val="000000"/>
              </w:rPr>
            </w:pPr>
            <w:r w:rsidRPr="00FA55E7">
              <w:rPr>
                <w:b/>
                <w:color w:val="000000"/>
              </w:rPr>
              <w:t>S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pct5" w:color="auto" w:fill="C0C0C0"/>
            <w:vAlign w:val="center"/>
          </w:tcPr>
          <w:p w:rsidR="0058481E" w:rsidRPr="00FA55E7" w:rsidRDefault="0058481E" w:rsidP="00BB6E54">
            <w:pPr>
              <w:jc w:val="center"/>
              <w:rPr>
                <w:b/>
                <w:color w:val="000000"/>
              </w:rPr>
            </w:pPr>
            <w:r w:rsidRPr="00FA55E7">
              <w:rPr>
                <w:b/>
                <w:color w:val="000000"/>
              </w:rPr>
              <w:t>U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pct5" w:color="auto" w:fill="C0C0C0"/>
            <w:vAlign w:val="center"/>
          </w:tcPr>
          <w:p w:rsidR="0058481E" w:rsidRPr="00FA55E7" w:rsidRDefault="0058481E" w:rsidP="00BB6E54">
            <w:pPr>
              <w:ind w:left="-108" w:right="-108"/>
              <w:jc w:val="center"/>
              <w:rPr>
                <w:b/>
                <w:color w:val="000000"/>
              </w:rPr>
            </w:pPr>
            <w:r w:rsidRPr="00FA55E7">
              <w:rPr>
                <w:b/>
                <w:color w:val="000000"/>
              </w:rPr>
              <w:t>N/A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pct5" w:color="auto" w:fill="C0C0C0"/>
            <w:vAlign w:val="center"/>
          </w:tcPr>
          <w:p w:rsidR="0058481E" w:rsidRPr="00FA55E7" w:rsidRDefault="0058481E" w:rsidP="00BB6E54">
            <w:pPr>
              <w:ind w:left="-108" w:right="-108"/>
              <w:jc w:val="center"/>
              <w:rPr>
                <w:b/>
                <w:color w:val="000000"/>
              </w:rPr>
            </w:pPr>
            <w:r w:rsidRPr="00FA55E7">
              <w:rPr>
                <w:b/>
                <w:color w:val="000000"/>
              </w:rPr>
              <w:t>N/C</w:t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>.614</w:t>
            </w:r>
            <w:r w:rsidRPr="00FA55E7">
              <w:rPr>
                <w:color w:val="000000"/>
                <w:sz w:val="18"/>
                <w:szCs w:val="18"/>
              </w:rPr>
              <w:tab/>
              <w:t>Participation in a qualified one-call program, or if available, a company program that complies</w:t>
            </w:r>
          </w:p>
          <w:p w:rsidR="0058481E" w:rsidRPr="00FA55E7" w:rsidRDefault="0058481E" w:rsidP="00BB6E54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with the following:</w:t>
            </w:r>
          </w:p>
        </w:tc>
        <w:tc>
          <w:tcPr>
            <w:tcW w:w="1440" w:type="dxa"/>
            <w:gridSpan w:val="4"/>
            <w:shd w:val="pct5" w:color="auto" w:fill="C0C0C0"/>
          </w:tcPr>
          <w:p w:rsidR="0058481E" w:rsidRPr="00FA55E7" w:rsidRDefault="0058481E" w:rsidP="00BB6E5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  <w:p w:rsidR="0058481E" w:rsidRPr="00FA55E7" w:rsidRDefault="0058481E" w:rsidP="00BB6E5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(1)</w:t>
            </w:r>
            <w:r w:rsidRPr="00FA55E7">
              <w:rPr>
                <w:color w:val="000000"/>
                <w:sz w:val="18"/>
                <w:szCs w:val="18"/>
              </w:rPr>
              <w:tab/>
              <w:t>Identify persons who engage in excavating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(2)</w:t>
            </w:r>
            <w:r w:rsidRPr="00FA55E7">
              <w:rPr>
                <w:color w:val="000000"/>
                <w:sz w:val="18"/>
                <w:szCs w:val="18"/>
              </w:rPr>
              <w:tab/>
              <w:t>Provide notification to the public in the One Call area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(3)</w:t>
            </w:r>
            <w:r w:rsidRPr="00FA55E7">
              <w:rPr>
                <w:color w:val="000000"/>
                <w:sz w:val="18"/>
                <w:szCs w:val="18"/>
              </w:rPr>
              <w:tab/>
              <w:t>Provide means for receiving and recording notifications of pending excavations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(4)</w:t>
            </w:r>
            <w:r w:rsidRPr="00FA55E7">
              <w:rPr>
                <w:color w:val="000000"/>
                <w:sz w:val="18"/>
                <w:szCs w:val="18"/>
              </w:rPr>
              <w:tab/>
              <w:t>Provide notification of pending excavations to the members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(5)</w:t>
            </w:r>
            <w:r w:rsidRPr="00FA55E7">
              <w:rPr>
                <w:color w:val="000000"/>
                <w:sz w:val="18"/>
                <w:szCs w:val="18"/>
              </w:rPr>
              <w:tab/>
              <w:t>Provide means of temporary marking for the pipeline in the vicinity of the excavations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  <w:t>(6)</w:t>
            </w:r>
            <w:r w:rsidRPr="00FA55E7">
              <w:rPr>
                <w:color w:val="000000"/>
                <w:sz w:val="18"/>
                <w:szCs w:val="18"/>
              </w:rPr>
              <w:tab/>
              <w:t>Provides for follow-up inspection of the pipeline where there is reason to believe the</w:t>
            </w:r>
          </w:p>
          <w:p w:rsidR="0058481E" w:rsidRPr="00FA55E7" w:rsidRDefault="0058481E" w:rsidP="00BB6E54">
            <w:pPr>
              <w:tabs>
                <w:tab w:val="left" w:pos="1068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</w:r>
            <w:r w:rsidRPr="00FA55E7">
              <w:rPr>
                <w:color w:val="000000"/>
                <w:sz w:val="18"/>
                <w:szCs w:val="18"/>
              </w:rPr>
              <w:tab/>
              <w:t xml:space="preserve">  pipeline could be damaged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  <w:tab w:val="left" w:pos="205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</w:r>
            <w:r w:rsidRPr="00FA55E7">
              <w:rPr>
                <w:color w:val="000000"/>
                <w:sz w:val="18"/>
                <w:szCs w:val="18"/>
              </w:rPr>
              <w:tab/>
              <w:t>(i)</w:t>
            </w:r>
            <w:r w:rsidRPr="00FA55E7">
              <w:rPr>
                <w:color w:val="000000"/>
                <w:sz w:val="18"/>
                <w:szCs w:val="18"/>
              </w:rPr>
              <w:tab/>
              <w:t>Inspection must be done to verify integrity of the pipeline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vMerge/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vAlign w:val="center"/>
          </w:tcPr>
          <w:p w:rsidR="0058481E" w:rsidRPr="00FA55E7" w:rsidRDefault="0058481E" w:rsidP="00BB6E54">
            <w:pPr>
              <w:tabs>
                <w:tab w:val="left" w:pos="1068"/>
                <w:tab w:val="left" w:pos="1514"/>
                <w:tab w:val="left" w:pos="2054"/>
              </w:tabs>
              <w:jc w:val="both"/>
              <w:rPr>
                <w:color w:val="000000"/>
                <w:sz w:val="18"/>
                <w:szCs w:val="18"/>
              </w:rPr>
            </w:pPr>
            <w:r w:rsidRPr="00FA55E7">
              <w:rPr>
                <w:color w:val="000000"/>
                <w:sz w:val="18"/>
                <w:szCs w:val="18"/>
              </w:rPr>
              <w:tab/>
            </w:r>
            <w:r w:rsidRPr="00FA55E7">
              <w:rPr>
                <w:color w:val="000000"/>
                <w:sz w:val="18"/>
                <w:szCs w:val="18"/>
              </w:rPr>
              <w:tab/>
              <w:t>(ii)</w:t>
            </w:r>
            <w:r w:rsidRPr="00FA55E7">
              <w:rPr>
                <w:color w:val="000000"/>
                <w:sz w:val="18"/>
                <w:szCs w:val="18"/>
              </w:rPr>
              <w:tab/>
              <w:t>After blasting, a leak survey must be conducted as part of the inspection by the operator</w:t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8481E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58481E">
              <w:t> </w:t>
            </w:r>
            <w:r w:rsidR="0058481E">
              <w:t> </w:t>
            </w:r>
            <w:r w:rsidR="0058481E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58481E" w:rsidRPr="00FA55E7" w:rsidTr="0058481E">
        <w:trPr>
          <w:cantSplit/>
          <w:trHeight w:val="274"/>
          <w:jc w:val="center"/>
        </w:trPr>
        <w:tc>
          <w:tcPr>
            <w:tcW w:w="898" w:type="dxa"/>
            <w:tcBorders>
              <w:bottom w:val="single" w:sz="12" w:space="0" w:color="auto"/>
            </w:tcBorders>
          </w:tcPr>
          <w:p w:rsidR="0058481E" w:rsidRPr="00FA55E7" w:rsidRDefault="0058481E" w:rsidP="00BB6E54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22" w:type="dxa"/>
            <w:tcBorders>
              <w:bottom w:val="single" w:sz="12" w:space="0" w:color="auto"/>
            </w:tcBorders>
            <w:vAlign w:val="center"/>
          </w:tcPr>
          <w:p w:rsidR="0058481E" w:rsidRPr="0058481E" w:rsidRDefault="0058481E" w:rsidP="00BB6E54">
            <w:pPr>
              <w:tabs>
                <w:tab w:val="left" w:pos="1068"/>
                <w:tab w:val="left" w:pos="1514"/>
                <w:tab w:val="left" w:pos="2054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                  </w:t>
            </w:r>
            <w:r w:rsidRPr="0058481E">
              <w:rPr>
                <w:bCs/>
                <w:color w:val="000000"/>
                <w:sz w:val="16"/>
                <w:szCs w:val="16"/>
              </w:rPr>
              <w:t xml:space="preserve">Did the utility follow its </w:t>
            </w:r>
            <w:r w:rsidRPr="0058481E">
              <w:rPr>
                <w:color w:val="000000"/>
                <w:sz w:val="16"/>
                <w:szCs w:val="16"/>
              </w:rPr>
              <w:t>it’s damage prevention program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A31D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AA31DB">
              <w:t> </w:t>
            </w:r>
            <w:r w:rsidR="00AA31DB">
              <w:t> </w:t>
            </w:r>
            <w:r w:rsidR="00AA31DB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  <w:r w:rsidR="0058481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A31D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AA31DB">
              <w:t> </w:t>
            </w:r>
            <w:r w:rsidR="00AA31DB">
              <w:t> </w:t>
            </w:r>
            <w:r w:rsidR="00AA31DB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A31D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AA31DB">
              <w:t> </w:t>
            </w:r>
            <w:r w:rsidR="00AA31DB">
              <w:t> </w:t>
            </w:r>
            <w:r w:rsidR="00AA31DB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:rsidR="0058481E" w:rsidRPr="00FA55E7" w:rsidRDefault="00214280" w:rsidP="00BB6E54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A55E7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A31DB" w:rsidRPr="00FA55E7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A55E7">
              <w:rPr>
                <w:color w:val="000000"/>
                <w:sz w:val="16"/>
                <w:szCs w:val="16"/>
              </w:rPr>
            </w:r>
            <w:r w:rsidRPr="00FA55E7">
              <w:rPr>
                <w:color w:val="000000"/>
                <w:sz w:val="16"/>
                <w:szCs w:val="16"/>
              </w:rPr>
              <w:fldChar w:fldCharType="separate"/>
            </w:r>
            <w:r w:rsidR="00AA31DB">
              <w:t> </w:t>
            </w:r>
            <w:r w:rsidR="00AA31DB">
              <w:t> </w:t>
            </w:r>
            <w:r w:rsidR="00AA31DB">
              <w:t> </w:t>
            </w:r>
            <w:r w:rsidRPr="00FA55E7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BA21CD" w:rsidRDefault="00BA21CD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1277" w:type="dxa"/>
        <w:jc w:val="center"/>
        <w:tblInd w:w="-2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277"/>
      </w:tblGrid>
      <w:tr w:rsidR="004E4787" w:rsidRPr="00A37160" w:rsidTr="00C04101">
        <w:trPr>
          <w:trHeight w:val="104"/>
          <w:tblHeader/>
          <w:jc w:val="center"/>
        </w:trPr>
        <w:tc>
          <w:tcPr>
            <w:tcW w:w="11277" w:type="dxa"/>
          </w:tcPr>
          <w:p w:rsidR="004E4787" w:rsidRPr="0076250C" w:rsidRDefault="004E4787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 w:rsidRPr="0076250C">
              <w:rPr>
                <w:b/>
                <w:color w:val="000000"/>
              </w:rPr>
              <w:t>Summary</w:t>
            </w:r>
            <w:r w:rsidR="00023C59" w:rsidRPr="0076250C">
              <w:rPr>
                <w:b/>
                <w:color w:val="000000"/>
              </w:rPr>
              <w:t xml:space="preserve"> </w:t>
            </w:r>
            <w:r w:rsidR="00222154" w:rsidRPr="0076250C">
              <w:rPr>
                <w:b/>
                <w:color w:val="000000"/>
              </w:rPr>
              <w:t>of inspection</w:t>
            </w:r>
            <w:r w:rsidRPr="0076250C">
              <w:rPr>
                <w:b/>
                <w:color w:val="000000"/>
              </w:rPr>
              <w:t>:</w:t>
            </w:r>
          </w:p>
        </w:tc>
      </w:tr>
      <w:tr w:rsidR="004E4787" w:rsidRPr="00A37160" w:rsidTr="00C04101">
        <w:trPr>
          <w:trHeight w:val="1471"/>
          <w:jc w:val="center"/>
        </w:trPr>
        <w:tc>
          <w:tcPr>
            <w:tcW w:w="11277" w:type="dxa"/>
          </w:tcPr>
          <w:p w:rsidR="004E4787" w:rsidRPr="0076250C" w:rsidRDefault="00214280" w:rsidP="0043236E">
            <w:pPr>
              <w:tabs>
                <w:tab w:val="left" w:pos="1206"/>
              </w:tabs>
              <w:jc w:val="both"/>
              <w:rPr>
                <w:b/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4E4787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="00F61EA8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="004E4787" w:rsidRPr="0076250C">
              <w:rPr>
                <w:b/>
                <w:color w:val="000000"/>
              </w:rPr>
              <w:t xml:space="preserve"> </w:t>
            </w:r>
          </w:p>
          <w:p w:rsidR="00D36874" w:rsidRPr="0076250C" w:rsidRDefault="00D36874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  <w:tr w:rsidR="0043236E" w:rsidRPr="00A37160" w:rsidTr="00C04101">
        <w:trPr>
          <w:trHeight w:val="33"/>
          <w:jc w:val="center"/>
        </w:trPr>
        <w:tc>
          <w:tcPr>
            <w:tcW w:w="11277" w:type="dxa"/>
          </w:tcPr>
          <w:p w:rsidR="0043236E" w:rsidRPr="0076250C" w:rsidRDefault="0043236E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</w:p>
        </w:tc>
      </w:tr>
    </w:tbl>
    <w:p w:rsidR="0058481E" w:rsidRDefault="0058481E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p w:rsidR="004E4787" w:rsidRPr="00A37160" w:rsidRDefault="004E4787" w:rsidP="0043236E">
      <w:pPr>
        <w:tabs>
          <w:tab w:val="left" w:pos="1206"/>
        </w:tabs>
        <w:ind w:left="-120"/>
        <w:rPr>
          <w:color w:val="000000"/>
          <w:sz w:val="16"/>
          <w:szCs w:val="16"/>
        </w:rPr>
      </w:pPr>
    </w:p>
    <w:tbl>
      <w:tblPr>
        <w:tblW w:w="11295" w:type="dxa"/>
        <w:jc w:val="center"/>
        <w:tblInd w:w="-2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1295"/>
      </w:tblGrid>
      <w:tr w:rsidR="002F15EF" w:rsidRPr="00A37160" w:rsidTr="00C04101">
        <w:trPr>
          <w:trHeight w:val="167"/>
          <w:tblHeader/>
          <w:jc w:val="center"/>
        </w:trPr>
        <w:tc>
          <w:tcPr>
            <w:tcW w:w="11295" w:type="dxa"/>
          </w:tcPr>
          <w:p w:rsidR="0058481E" w:rsidRDefault="003746F9" w:rsidP="0043236E">
            <w:pPr>
              <w:tabs>
                <w:tab w:val="left" w:pos="1206"/>
              </w:tabs>
              <w:jc w:val="both"/>
              <w:rPr>
                <w:i/>
                <w:color w:val="000000"/>
                <w:sz w:val="18"/>
                <w:szCs w:val="18"/>
              </w:rPr>
            </w:pPr>
            <w:r w:rsidRPr="0076250C">
              <w:rPr>
                <w:b/>
                <w:color w:val="000000"/>
              </w:rPr>
              <w:t xml:space="preserve">Comments and </w:t>
            </w:r>
            <w:r w:rsidR="002F15EF" w:rsidRPr="0076250C">
              <w:rPr>
                <w:b/>
                <w:color w:val="000000"/>
              </w:rPr>
              <w:t>Findings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include any</w:t>
            </w:r>
            <w:r w:rsidR="00C153CB" w:rsidRPr="0076250C">
              <w:rPr>
                <w:b/>
                <w:color w:val="000000"/>
              </w:rPr>
              <w:t xml:space="preserve"> </w:t>
            </w:r>
            <w:r w:rsidR="00C153CB" w:rsidRPr="0076250C">
              <w:rPr>
                <w:i/>
                <w:color w:val="000000"/>
                <w:sz w:val="18"/>
                <w:szCs w:val="18"/>
              </w:rPr>
              <w:t>violations found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>, clarify all</w:t>
            </w:r>
            <w:r w:rsidR="00627F0B" w:rsidRPr="0076250C">
              <w:rPr>
                <w:i/>
                <w:color w:val="000000"/>
                <w:sz w:val="18"/>
                <w:szCs w:val="18"/>
              </w:rPr>
              <w:t xml:space="preserve"> U,</w:t>
            </w:r>
            <w:r w:rsidR="00733BC5" w:rsidRPr="0076250C">
              <w:rPr>
                <w:i/>
                <w:color w:val="000000"/>
                <w:sz w:val="18"/>
                <w:szCs w:val="18"/>
              </w:rPr>
              <w:t xml:space="preserve"> N/A and N/C checked</w:t>
            </w:r>
            <w:r w:rsidR="0058481E">
              <w:rPr>
                <w:i/>
                <w:color w:val="000000"/>
                <w:sz w:val="18"/>
                <w:szCs w:val="18"/>
              </w:rPr>
              <w:t xml:space="preserve">; </w:t>
            </w:r>
          </w:p>
          <w:p w:rsidR="002F15EF" w:rsidRPr="0076250C" w:rsidRDefault="0058481E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>
              <w:rPr>
                <w:i/>
                <w:color w:val="000000"/>
                <w:sz w:val="18"/>
                <w:szCs w:val="18"/>
              </w:rPr>
              <w:t>Note: PA Act 287 One Call Law cannot be cited but use 192.614 and company’s procedures</w:t>
            </w:r>
            <w:r w:rsidR="002F15EF" w:rsidRPr="0076250C">
              <w:rPr>
                <w:b/>
                <w:color w:val="000000"/>
              </w:rPr>
              <w:t>:</w:t>
            </w:r>
          </w:p>
        </w:tc>
      </w:tr>
      <w:tr w:rsidR="002F15EF" w:rsidRPr="00A37160" w:rsidTr="00C04101">
        <w:trPr>
          <w:trHeight w:val="1201"/>
          <w:jc w:val="center"/>
        </w:trPr>
        <w:tc>
          <w:tcPr>
            <w:tcW w:w="11295" w:type="dxa"/>
          </w:tcPr>
          <w:p w:rsidR="002F15EF" w:rsidRPr="0076250C" w:rsidRDefault="00214280" w:rsidP="0043236E">
            <w:pPr>
              <w:tabs>
                <w:tab w:val="left" w:pos="1206"/>
              </w:tabs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2F15EF"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="002F15EF"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r w:rsidR="002F15EF" w:rsidRPr="0076250C">
              <w:rPr>
                <w:b/>
                <w:color w:val="000000"/>
              </w:rPr>
              <w:t xml:space="preserve"> </w:t>
            </w:r>
          </w:p>
        </w:tc>
      </w:tr>
    </w:tbl>
    <w:p w:rsidR="003B23D3" w:rsidRPr="00A37160" w:rsidRDefault="003B23D3" w:rsidP="0043236E">
      <w:pPr>
        <w:tabs>
          <w:tab w:val="left" w:pos="1206"/>
        </w:tabs>
        <w:rPr>
          <w:color w:val="000000"/>
        </w:rPr>
      </w:pPr>
    </w:p>
    <w:p w:rsidR="00D30902" w:rsidRDefault="0032620C" w:rsidP="0043236E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206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Click icons to add </w:t>
      </w:r>
      <w:r w:rsidR="00D30902">
        <w:rPr>
          <w:b/>
          <w:color w:val="000000"/>
          <w:sz w:val="24"/>
          <w:szCs w:val="24"/>
        </w:rPr>
        <w:t xml:space="preserve">pictures and </w:t>
      </w:r>
      <w:r>
        <w:rPr>
          <w:b/>
          <w:color w:val="000000"/>
          <w:sz w:val="24"/>
          <w:szCs w:val="24"/>
        </w:rPr>
        <w:t>do OQ Protocol 9 where possible</w:t>
      </w:r>
      <w:r w:rsidR="00D30902">
        <w:rPr>
          <w:b/>
          <w:color w:val="000000"/>
          <w:sz w:val="24"/>
          <w:szCs w:val="24"/>
        </w:rPr>
        <w:t>.</w:t>
      </w:r>
    </w:p>
    <w:p w:rsidR="0032620C" w:rsidRPr="00A37160" w:rsidRDefault="005C2BC8" w:rsidP="0043236E">
      <w:pPr>
        <w:widowControl w:val="0"/>
        <w:tabs>
          <w:tab w:val="left" w:pos="288"/>
          <w:tab w:val="left" w:pos="576"/>
          <w:tab w:val="left" w:pos="864"/>
          <w:tab w:val="left" w:pos="1152"/>
          <w:tab w:val="left" w:pos="1206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</w:tabs>
        <w:rPr>
          <w:b/>
          <w:color w:val="000000"/>
          <w:sz w:val="24"/>
          <w:szCs w:val="24"/>
        </w:rPr>
      </w:pPr>
      <w:sdt>
        <w:sdtPr>
          <w:rPr>
            <w:b/>
            <w:color w:val="000000"/>
            <w:sz w:val="24"/>
            <w:szCs w:val="24"/>
          </w:rPr>
          <w:id w:val="2106594"/>
          <w:showingPlcHdr/>
          <w:picture/>
        </w:sdtPr>
        <w:sdtEndPr/>
        <w:sdtContent>
          <w:r w:rsidR="0032620C">
            <w:rPr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06270" cy="190627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b/>
            <w:color w:val="000000"/>
            <w:sz w:val="24"/>
            <w:szCs w:val="24"/>
          </w:rPr>
          <w:id w:val="2106595"/>
          <w:showingPlcHdr/>
          <w:picture/>
        </w:sdtPr>
        <w:sdtEndPr/>
        <w:sdtContent>
          <w:r w:rsidR="0032620C">
            <w:rPr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06270" cy="190627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b/>
            <w:color w:val="000000"/>
            <w:sz w:val="24"/>
            <w:szCs w:val="24"/>
          </w:rPr>
          <w:id w:val="2106597"/>
          <w:showingPlcHdr/>
          <w:picture/>
        </w:sdtPr>
        <w:sdtEndPr/>
        <w:sdtContent>
          <w:r w:rsidR="0032620C">
            <w:rPr>
              <w:b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06270" cy="190627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32620C" w:rsidRPr="00A37160" w:rsidSect="00C04101">
      <w:pgSz w:w="12240" w:h="15840" w:code="1"/>
      <w:pgMar w:top="706" w:right="720" w:bottom="835" w:left="72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A" w:rsidRDefault="00651CFA">
      <w:r>
        <w:separator/>
      </w:r>
    </w:p>
  </w:endnote>
  <w:endnote w:type="continuationSeparator" w:id="0">
    <w:p w:rsidR="00651CFA" w:rsidRDefault="0065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01" w:rsidRDefault="00C04101">
    <w:pPr>
      <w:pStyle w:val="Footer"/>
      <w:jc w:val="center"/>
    </w:pPr>
    <w:r>
      <w:t xml:space="preserve">Page </w:t>
    </w:r>
    <w:r w:rsidR="0021428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214280">
      <w:rPr>
        <w:b/>
        <w:sz w:val="24"/>
        <w:szCs w:val="24"/>
      </w:rPr>
      <w:fldChar w:fldCharType="separate"/>
    </w:r>
    <w:r w:rsidR="005C2BC8">
      <w:rPr>
        <w:b/>
        <w:noProof/>
      </w:rPr>
      <w:t>1</w:t>
    </w:r>
    <w:r w:rsidR="00214280">
      <w:rPr>
        <w:b/>
        <w:sz w:val="24"/>
        <w:szCs w:val="24"/>
      </w:rPr>
      <w:fldChar w:fldCharType="end"/>
    </w:r>
    <w:r>
      <w:t xml:space="preserve"> of </w:t>
    </w:r>
    <w:r w:rsidR="0021428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214280">
      <w:rPr>
        <w:b/>
        <w:sz w:val="24"/>
        <w:szCs w:val="24"/>
      </w:rPr>
      <w:fldChar w:fldCharType="separate"/>
    </w:r>
    <w:r w:rsidR="005C2BC8">
      <w:rPr>
        <w:b/>
        <w:noProof/>
      </w:rPr>
      <w:t>2</w:t>
    </w:r>
    <w:r w:rsidR="00214280">
      <w:rPr>
        <w:b/>
        <w:sz w:val="24"/>
        <w:szCs w:val="24"/>
      </w:rPr>
      <w:fldChar w:fldCharType="end"/>
    </w:r>
  </w:p>
  <w:p w:rsidR="00C04101" w:rsidRDefault="00C04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2" w:rsidRDefault="00214280" w:rsidP="008B4EA9">
    <w:pPr>
      <w:pStyle w:val="Footer"/>
      <w:jc w:val="center"/>
      <w:rPr>
        <w:sz w:val="16"/>
        <w:szCs w:val="16"/>
      </w:rPr>
    </w:pPr>
    <w:r>
      <w:rPr>
        <w:rStyle w:val="PageNumber"/>
      </w:rPr>
      <w:fldChar w:fldCharType="begin"/>
    </w:r>
    <w:r w:rsidR="0098452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21CD">
      <w:rPr>
        <w:rStyle w:val="PageNumber"/>
        <w:noProof/>
      </w:rPr>
      <w:t>1</w:t>
    </w:r>
    <w:r>
      <w:rPr>
        <w:rStyle w:val="PageNumber"/>
      </w:rPr>
      <w:fldChar w:fldCharType="end"/>
    </w:r>
  </w:p>
  <w:p w:rsidR="00984522" w:rsidRDefault="00984522" w:rsidP="000154C6">
    <w:pPr>
      <w:pStyle w:val="Footer"/>
      <w:rPr>
        <w:sz w:val="16"/>
        <w:szCs w:val="16"/>
      </w:rPr>
    </w:pPr>
  </w:p>
  <w:p w:rsidR="00984522" w:rsidRPr="007102D4" w:rsidRDefault="00984522" w:rsidP="000154C6">
    <w:pPr>
      <w:pStyle w:val="Footer"/>
      <w:rPr>
        <w:sz w:val="24"/>
        <w:szCs w:val="24"/>
      </w:rPr>
    </w:pPr>
    <w:r w:rsidRPr="000154C6">
      <w:rPr>
        <w:sz w:val="16"/>
        <w:szCs w:val="16"/>
      </w:rPr>
      <w:t>Form-5 Evaluation Report of Gas Pipeline and Compressor Station Construction (Rev. 03/2</w:t>
    </w:r>
    <w:r>
      <w:rPr>
        <w:sz w:val="16"/>
        <w:szCs w:val="16"/>
      </w:rPr>
      <w:t>3</w:t>
    </w:r>
    <w:r w:rsidRPr="000154C6">
      <w:rPr>
        <w:sz w:val="16"/>
        <w:szCs w:val="16"/>
      </w:rPr>
      <w:t>/09 through Final Rule of 16 January 2009)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A" w:rsidRDefault="00651CFA">
      <w:r>
        <w:separator/>
      </w:r>
    </w:p>
  </w:footnote>
  <w:footnote w:type="continuationSeparator" w:id="0">
    <w:p w:rsidR="00651CFA" w:rsidRDefault="00651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CD" w:rsidRPr="0006422E" w:rsidRDefault="00BA21CD" w:rsidP="00BA21CD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 xml:space="preserve">PUBLIC UTILITY COMMISSION </w:t>
    </w:r>
    <w:r>
      <w:rPr>
        <w:b/>
        <w:sz w:val="28"/>
        <w:szCs w:val="28"/>
      </w:rPr>
      <w:t xml:space="preserve">ONE CALL </w:t>
    </w:r>
    <w:r w:rsidR="00F2492A">
      <w:rPr>
        <w:b/>
        <w:sz w:val="28"/>
        <w:szCs w:val="28"/>
      </w:rPr>
      <w:t>LOCATE VERIFICATION</w:t>
    </w:r>
  </w:p>
  <w:p w:rsidR="00BA21CD" w:rsidRDefault="00BA2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2" w:rsidRPr="0006422E" w:rsidRDefault="00984522" w:rsidP="00CA1AD7">
    <w:pPr>
      <w:pStyle w:val="Header"/>
      <w:jc w:val="center"/>
      <w:rPr>
        <w:b/>
        <w:sz w:val="28"/>
        <w:szCs w:val="28"/>
      </w:rPr>
    </w:pPr>
    <w:r w:rsidRPr="0006422E">
      <w:rPr>
        <w:b/>
        <w:sz w:val="28"/>
        <w:szCs w:val="28"/>
      </w:rPr>
      <w:t xml:space="preserve">PUBLIC UTILITY COMMISSION </w:t>
    </w:r>
    <w:r w:rsidR="00BA21CD">
      <w:rPr>
        <w:b/>
        <w:sz w:val="28"/>
        <w:szCs w:val="28"/>
      </w:rPr>
      <w:t>ONE CALL INSPECTION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85652C0"/>
    <w:multiLevelType w:val="hybridMultilevel"/>
    <w:tmpl w:val="5B02E18E"/>
    <w:lvl w:ilvl="0" w:tplc="1B5AAE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5D42E5"/>
    <w:multiLevelType w:val="hybridMultilevel"/>
    <w:tmpl w:val="18A8635E"/>
    <w:lvl w:ilvl="0" w:tplc="C02283CA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C3"/>
    <w:rsid w:val="00000852"/>
    <w:rsid w:val="000030CA"/>
    <w:rsid w:val="00005EC9"/>
    <w:rsid w:val="000101A4"/>
    <w:rsid w:val="00012F46"/>
    <w:rsid w:val="00013122"/>
    <w:rsid w:val="00014087"/>
    <w:rsid w:val="000154C6"/>
    <w:rsid w:val="000209DF"/>
    <w:rsid w:val="00023B20"/>
    <w:rsid w:val="00023C59"/>
    <w:rsid w:val="000242E1"/>
    <w:rsid w:val="0002478D"/>
    <w:rsid w:val="00031A22"/>
    <w:rsid w:val="00031B91"/>
    <w:rsid w:val="00033BD4"/>
    <w:rsid w:val="000420C2"/>
    <w:rsid w:val="0004335B"/>
    <w:rsid w:val="00044689"/>
    <w:rsid w:val="00047353"/>
    <w:rsid w:val="000474B6"/>
    <w:rsid w:val="00051407"/>
    <w:rsid w:val="00052790"/>
    <w:rsid w:val="00052DFE"/>
    <w:rsid w:val="00063F6D"/>
    <w:rsid w:val="0006422E"/>
    <w:rsid w:val="000818AD"/>
    <w:rsid w:val="00085BC7"/>
    <w:rsid w:val="00086243"/>
    <w:rsid w:val="00087A5E"/>
    <w:rsid w:val="00091737"/>
    <w:rsid w:val="00093A42"/>
    <w:rsid w:val="000A0741"/>
    <w:rsid w:val="000A08F7"/>
    <w:rsid w:val="000B043A"/>
    <w:rsid w:val="000B0929"/>
    <w:rsid w:val="000B1548"/>
    <w:rsid w:val="000B1B34"/>
    <w:rsid w:val="000B7252"/>
    <w:rsid w:val="000B7824"/>
    <w:rsid w:val="000C22A1"/>
    <w:rsid w:val="000D2209"/>
    <w:rsid w:val="000D3B84"/>
    <w:rsid w:val="000D5876"/>
    <w:rsid w:val="000D648C"/>
    <w:rsid w:val="000F6B60"/>
    <w:rsid w:val="0010085F"/>
    <w:rsid w:val="00100865"/>
    <w:rsid w:val="0010246C"/>
    <w:rsid w:val="00111AF5"/>
    <w:rsid w:val="0011333F"/>
    <w:rsid w:val="00114E43"/>
    <w:rsid w:val="00117417"/>
    <w:rsid w:val="00124D12"/>
    <w:rsid w:val="001261EF"/>
    <w:rsid w:val="001270CA"/>
    <w:rsid w:val="001368E8"/>
    <w:rsid w:val="00136E28"/>
    <w:rsid w:val="0013704C"/>
    <w:rsid w:val="00145180"/>
    <w:rsid w:val="00156197"/>
    <w:rsid w:val="00156F68"/>
    <w:rsid w:val="0015709B"/>
    <w:rsid w:val="00157601"/>
    <w:rsid w:val="00160333"/>
    <w:rsid w:val="00160732"/>
    <w:rsid w:val="00165561"/>
    <w:rsid w:val="001674F4"/>
    <w:rsid w:val="0017204C"/>
    <w:rsid w:val="00172422"/>
    <w:rsid w:val="001739B5"/>
    <w:rsid w:val="00175E69"/>
    <w:rsid w:val="0018104A"/>
    <w:rsid w:val="00184D1C"/>
    <w:rsid w:val="00184E7A"/>
    <w:rsid w:val="00187881"/>
    <w:rsid w:val="0019016F"/>
    <w:rsid w:val="00190DE3"/>
    <w:rsid w:val="0019387E"/>
    <w:rsid w:val="001A0E4B"/>
    <w:rsid w:val="001A129D"/>
    <w:rsid w:val="001A62A2"/>
    <w:rsid w:val="001B4D9C"/>
    <w:rsid w:val="001B6E41"/>
    <w:rsid w:val="001C1D8F"/>
    <w:rsid w:val="001C40F3"/>
    <w:rsid w:val="001C4A9A"/>
    <w:rsid w:val="001D3C2C"/>
    <w:rsid w:val="001D4907"/>
    <w:rsid w:val="001D51C5"/>
    <w:rsid w:val="001E6E16"/>
    <w:rsid w:val="001E7258"/>
    <w:rsid w:val="001F0EB8"/>
    <w:rsid w:val="001F3570"/>
    <w:rsid w:val="001F6B52"/>
    <w:rsid w:val="001F7F8C"/>
    <w:rsid w:val="002025FB"/>
    <w:rsid w:val="0021371E"/>
    <w:rsid w:val="002138F2"/>
    <w:rsid w:val="00214280"/>
    <w:rsid w:val="002163F2"/>
    <w:rsid w:val="0022009E"/>
    <w:rsid w:val="00220EB8"/>
    <w:rsid w:val="00222154"/>
    <w:rsid w:val="002235F2"/>
    <w:rsid w:val="00224898"/>
    <w:rsid w:val="002248CD"/>
    <w:rsid w:val="002259EF"/>
    <w:rsid w:val="00236E6B"/>
    <w:rsid w:val="002429A8"/>
    <w:rsid w:val="002552EB"/>
    <w:rsid w:val="00256944"/>
    <w:rsid w:val="00263735"/>
    <w:rsid w:val="00265809"/>
    <w:rsid w:val="002678EF"/>
    <w:rsid w:val="00277573"/>
    <w:rsid w:val="0027777A"/>
    <w:rsid w:val="002802EB"/>
    <w:rsid w:val="00285FC4"/>
    <w:rsid w:val="00292612"/>
    <w:rsid w:val="00295B33"/>
    <w:rsid w:val="002A38AB"/>
    <w:rsid w:val="002A7AA1"/>
    <w:rsid w:val="002B0CB1"/>
    <w:rsid w:val="002B4650"/>
    <w:rsid w:val="002B5763"/>
    <w:rsid w:val="002C0329"/>
    <w:rsid w:val="002C623E"/>
    <w:rsid w:val="002C7F86"/>
    <w:rsid w:val="002D00D4"/>
    <w:rsid w:val="002D19E6"/>
    <w:rsid w:val="002D2C78"/>
    <w:rsid w:val="002D6306"/>
    <w:rsid w:val="002E05F5"/>
    <w:rsid w:val="002E1A36"/>
    <w:rsid w:val="002E77D4"/>
    <w:rsid w:val="002F007F"/>
    <w:rsid w:val="002F15EF"/>
    <w:rsid w:val="00300183"/>
    <w:rsid w:val="003010E7"/>
    <w:rsid w:val="00310688"/>
    <w:rsid w:val="00312B53"/>
    <w:rsid w:val="00317EEC"/>
    <w:rsid w:val="00320048"/>
    <w:rsid w:val="00324663"/>
    <w:rsid w:val="00324714"/>
    <w:rsid w:val="0032620C"/>
    <w:rsid w:val="0033526A"/>
    <w:rsid w:val="00335515"/>
    <w:rsid w:val="00335B70"/>
    <w:rsid w:val="00336565"/>
    <w:rsid w:val="003426F7"/>
    <w:rsid w:val="00344B33"/>
    <w:rsid w:val="00344B5B"/>
    <w:rsid w:val="0034591A"/>
    <w:rsid w:val="00346E6E"/>
    <w:rsid w:val="00353B5D"/>
    <w:rsid w:val="00354141"/>
    <w:rsid w:val="00354DBE"/>
    <w:rsid w:val="003564BE"/>
    <w:rsid w:val="003603FD"/>
    <w:rsid w:val="00361F17"/>
    <w:rsid w:val="003653B0"/>
    <w:rsid w:val="00365BCE"/>
    <w:rsid w:val="00367A77"/>
    <w:rsid w:val="003713FD"/>
    <w:rsid w:val="00373A6A"/>
    <w:rsid w:val="003746F9"/>
    <w:rsid w:val="00381057"/>
    <w:rsid w:val="0038273F"/>
    <w:rsid w:val="00386D17"/>
    <w:rsid w:val="00391C2B"/>
    <w:rsid w:val="00392C57"/>
    <w:rsid w:val="003A1F56"/>
    <w:rsid w:val="003B23D3"/>
    <w:rsid w:val="003B5FA8"/>
    <w:rsid w:val="003B6127"/>
    <w:rsid w:val="003B704D"/>
    <w:rsid w:val="003C2CF4"/>
    <w:rsid w:val="003C55EC"/>
    <w:rsid w:val="003C7177"/>
    <w:rsid w:val="003D5290"/>
    <w:rsid w:val="003D6926"/>
    <w:rsid w:val="003E12CE"/>
    <w:rsid w:val="003E2164"/>
    <w:rsid w:val="003E2876"/>
    <w:rsid w:val="003E34B0"/>
    <w:rsid w:val="003F601F"/>
    <w:rsid w:val="003F7256"/>
    <w:rsid w:val="00400520"/>
    <w:rsid w:val="00403CF7"/>
    <w:rsid w:val="00405471"/>
    <w:rsid w:val="00413000"/>
    <w:rsid w:val="00414C4C"/>
    <w:rsid w:val="00416703"/>
    <w:rsid w:val="00417E0B"/>
    <w:rsid w:val="00425A9A"/>
    <w:rsid w:val="004322F7"/>
    <w:rsid w:val="0043236E"/>
    <w:rsid w:val="00433FF3"/>
    <w:rsid w:val="00442807"/>
    <w:rsid w:val="00444138"/>
    <w:rsid w:val="004446B2"/>
    <w:rsid w:val="004457DE"/>
    <w:rsid w:val="00445C48"/>
    <w:rsid w:val="00447BFE"/>
    <w:rsid w:val="0045233A"/>
    <w:rsid w:val="00456E51"/>
    <w:rsid w:val="0046225B"/>
    <w:rsid w:val="004625C9"/>
    <w:rsid w:val="0046457D"/>
    <w:rsid w:val="00464A55"/>
    <w:rsid w:val="00474324"/>
    <w:rsid w:val="00480CE9"/>
    <w:rsid w:val="00483D4B"/>
    <w:rsid w:val="00484176"/>
    <w:rsid w:val="004856FB"/>
    <w:rsid w:val="00486736"/>
    <w:rsid w:val="00491B5C"/>
    <w:rsid w:val="00495B8D"/>
    <w:rsid w:val="00496E96"/>
    <w:rsid w:val="004A5865"/>
    <w:rsid w:val="004A5D9F"/>
    <w:rsid w:val="004B0276"/>
    <w:rsid w:val="004B34CE"/>
    <w:rsid w:val="004B4CA7"/>
    <w:rsid w:val="004C3966"/>
    <w:rsid w:val="004D26D1"/>
    <w:rsid w:val="004D6FAC"/>
    <w:rsid w:val="004E0DDE"/>
    <w:rsid w:val="004E28D7"/>
    <w:rsid w:val="004E3010"/>
    <w:rsid w:val="004E32B4"/>
    <w:rsid w:val="004E384A"/>
    <w:rsid w:val="004E4055"/>
    <w:rsid w:val="004E442A"/>
    <w:rsid w:val="004E4787"/>
    <w:rsid w:val="004E5911"/>
    <w:rsid w:val="004E64F6"/>
    <w:rsid w:val="004E6752"/>
    <w:rsid w:val="004F6650"/>
    <w:rsid w:val="00501412"/>
    <w:rsid w:val="00501D85"/>
    <w:rsid w:val="00511263"/>
    <w:rsid w:val="005120BC"/>
    <w:rsid w:val="00514B67"/>
    <w:rsid w:val="00514DFD"/>
    <w:rsid w:val="005150D2"/>
    <w:rsid w:val="00515157"/>
    <w:rsid w:val="00517370"/>
    <w:rsid w:val="005208BB"/>
    <w:rsid w:val="00525096"/>
    <w:rsid w:val="005273BB"/>
    <w:rsid w:val="00530B53"/>
    <w:rsid w:val="00531877"/>
    <w:rsid w:val="005343DF"/>
    <w:rsid w:val="00534A67"/>
    <w:rsid w:val="00535A66"/>
    <w:rsid w:val="00535C7F"/>
    <w:rsid w:val="00536A88"/>
    <w:rsid w:val="00536AB1"/>
    <w:rsid w:val="00540B43"/>
    <w:rsid w:val="00541B90"/>
    <w:rsid w:val="00542E97"/>
    <w:rsid w:val="00543A88"/>
    <w:rsid w:val="005453A8"/>
    <w:rsid w:val="0054670D"/>
    <w:rsid w:val="00551A37"/>
    <w:rsid w:val="00560A2B"/>
    <w:rsid w:val="00563475"/>
    <w:rsid w:val="00563E5D"/>
    <w:rsid w:val="005642A5"/>
    <w:rsid w:val="005700D1"/>
    <w:rsid w:val="005730A2"/>
    <w:rsid w:val="0058062A"/>
    <w:rsid w:val="00581DDC"/>
    <w:rsid w:val="0058481E"/>
    <w:rsid w:val="0058739C"/>
    <w:rsid w:val="005914D0"/>
    <w:rsid w:val="00592A60"/>
    <w:rsid w:val="005940E3"/>
    <w:rsid w:val="00595995"/>
    <w:rsid w:val="0059659F"/>
    <w:rsid w:val="005A326B"/>
    <w:rsid w:val="005B4924"/>
    <w:rsid w:val="005C0361"/>
    <w:rsid w:val="005C2BC8"/>
    <w:rsid w:val="005C50EE"/>
    <w:rsid w:val="005D3177"/>
    <w:rsid w:val="005D3E81"/>
    <w:rsid w:val="005D47FA"/>
    <w:rsid w:val="005E05FD"/>
    <w:rsid w:val="005E2508"/>
    <w:rsid w:val="005E28D0"/>
    <w:rsid w:val="005E5AE5"/>
    <w:rsid w:val="005E6B46"/>
    <w:rsid w:val="005F0BC8"/>
    <w:rsid w:val="005F2789"/>
    <w:rsid w:val="005F42AE"/>
    <w:rsid w:val="005F6770"/>
    <w:rsid w:val="00602BC8"/>
    <w:rsid w:val="006040DD"/>
    <w:rsid w:val="00605712"/>
    <w:rsid w:val="0061317A"/>
    <w:rsid w:val="00626A5D"/>
    <w:rsid w:val="00627F0B"/>
    <w:rsid w:val="00633CE1"/>
    <w:rsid w:val="0063557A"/>
    <w:rsid w:val="00635741"/>
    <w:rsid w:val="006403AB"/>
    <w:rsid w:val="006426AA"/>
    <w:rsid w:val="00642E97"/>
    <w:rsid w:val="00642FFA"/>
    <w:rsid w:val="0065102C"/>
    <w:rsid w:val="00651CFA"/>
    <w:rsid w:val="006622B7"/>
    <w:rsid w:val="006653DB"/>
    <w:rsid w:val="00666BB7"/>
    <w:rsid w:val="0066708E"/>
    <w:rsid w:val="006703D3"/>
    <w:rsid w:val="0067298A"/>
    <w:rsid w:val="006731FC"/>
    <w:rsid w:val="0067619C"/>
    <w:rsid w:val="00676E6D"/>
    <w:rsid w:val="00687561"/>
    <w:rsid w:val="00692311"/>
    <w:rsid w:val="006978AA"/>
    <w:rsid w:val="006A4814"/>
    <w:rsid w:val="006B0653"/>
    <w:rsid w:val="006B2134"/>
    <w:rsid w:val="006C21B4"/>
    <w:rsid w:val="006C492D"/>
    <w:rsid w:val="006C648D"/>
    <w:rsid w:val="006D0B9C"/>
    <w:rsid w:val="006D35D2"/>
    <w:rsid w:val="006D588D"/>
    <w:rsid w:val="006E26DF"/>
    <w:rsid w:val="006E2B7D"/>
    <w:rsid w:val="006E4463"/>
    <w:rsid w:val="006E49D5"/>
    <w:rsid w:val="006F182C"/>
    <w:rsid w:val="006F3C32"/>
    <w:rsid w:val="006F6844"/>
    <w:rsid w:val="00701BCF"/>
    <w:rsid w:val="00702927"/>
    <w:rsid w:val="00702970"/>
    <w:rsid w:val="007102D4"/>
    <w:rsid w:val="00710AB9"/>
    <w:rsid w:val="007117F4"/>
    <w:rsid w:val="007135C8"/>
    <w:rsid w:val="007207B3"/>
    <w:rsid w:val="00723994"/>
    <w:rsid w:val="00724AEE"/>
    <w:rsid w:val="0072569E"/>
    <w:rsid w:val="00731B8F"/>
    <w:rsid w:val="007330D0"/>
    <w:rsid w:val="00733BC5"/>
    <w:rsid w:val="00735BC1"/>
    <w:rsid w:val="0073721C"/>
    <w:rsid w:val="007466B9"/>
    <w:rsid w:val="007471FA"/>
    <w:rsid w:val="00751B56"/>
    <w:rsid w:val="0075215B"/>
    <w:rsid w:val="00753956"/>
    <w:rsid w:val="00755930"/>
    <w:rsid w:val="0075603B"/>
    <w:rsid w:val="0076250C"/>
    <w:rsid w:val="00762EE6"/>
    <w:rsid w:val="0077052C"/>
    <w:rsid w:val="00781A3C"/>
    <w:rsid w:val="00781B33"/>
    <w:rsid w:val="00784AC3"/>
    <w:rsid w:val="007A1113"/>
    <w:rsid w:val="007A564B"/>
    <w:rsid w:val="007A6E4A"/>
    <w:rsid w:val="007A7EEC"/>
    <w:rsid w:val="007B34E5"/>
    <w:rsid w:val="007B7216"/>
    <w:rsid w:val="007C3A8F"/>
    <w:rsid w:val="007D0CC1"/>
    <w:rsid w:val="007D45BD"/>
    <w:rsid w:val="007D577B"/>
    <w:rsid w:val="007D620F"/>
    <w:rsid w:val="007E6A67"/>
    <w:rsid w:val="007F0281"/>
    <w:rsid w:val="007F1E84"/>
    <w:rsid w:val="007F29DD"/>
    <w:rsid w:val="007F6436"/>
    <w:rsid w:val="007F72FB"/>
    <w:rsid w:val="00801A8C"/>
    <w:rsid w:val="008030DB"/>
    <w:rsid w:val="008042D3"/>
    <w:rsid w:val="00810C1D"/>
    <w:rsid w:val="00813640"/>
    <w:rsid w:val="00813BFD"/>
    <w:rsid w:val="008164A0"/>
    <w:rsid w:val="00820839"/>
    <w:rsid w:val="00820F3A"/>
    <w:rsid w:val="0082325A"/>
    <w:rsid w:val="00824701"/>
    <w:rsid w:val="0084084D"/>
    <w:rsid w:val="00840F90"/>
    <w:rsid w:val="00845A07"/>
    <w:rsid w:val="00846CBE"/>
    <w:rsid w:val="008601FA"/>
    <w:rsid w:val="00865C2D"/>
    <w:rsid w:val="00867C72"/>
    <w:rsid w:val="00874A43"/>
    <w:rsid w:val="00875DF4"/>
    <w:rsid w:val="00875F5B"/>
    <w:rsid w:val="00876B80"/>
    <w:rsid w:val="00877423"/>
    <w:rsid w:val="00880317"/>
    <w:rsid w:val="00881509"/>
    <w:rsid w:val="00885FFB"/>
    <w:rsid w:val="0088678D"/>
    <w:rsid w:val="00886F87"/>
    <w:rsid w:val="00891A1E"/>
    <w:rsid w:val="00892F71"/>
    <w:rsid w:val="00893D4D"/>
    <w:rsid w:val="008964EA"/>
    <w:rsid w:val="00897479"/>
    <w:rsid w:val="00897B83"/>
    <w:rsid w:val="008A24F8"/>
    <w:rsid w:val="008A3C36"/>
    <w:rsid w:val="008A3F7C"/>
    <w:rsid w:val="008A6416"/>
    <w:rsid w:val="008B0698"/>
    <w:rsid w:val="008B2932"/>
    <w:rsid w:val="008B3D89"/>
    <w:rsid w:val="008B4AEB"/>
    <w:rsid w:val="008B4EA9"/>
    <w:rsid w:val="008B733C"/>
    <w:rsid w:val="008C0399"/>
    <w:rsid w:val="008C04AE"/>
    <w:rsid w:val="008C073D"/>
    <w:rsid w:val="008C1919"/>
    <w:rsid w:val="008D1485"/>
    <w:rsid w:val="008D3645"/>
    <w:rsid w:val="008D56EE"/>
    <w:rsid w:val="008D7CAC"/>
    <w:rsid w:val="008E172B"/>
    <w:rsid w:val="008E3A31"/>
    <w:rsid w:val="008E4CB7"/>
    <w:rsid w:val="008E4EB2"/>
    <w:rsid w:val="008E6619"/>
    <w:rsid w:val="009014FE"/>
    <w:rsid w:val="00901AFF"/>
    <w:rsid w:val="00902176"/>
    <w:rsid w:val="00906557"/>
    <w:rsid w:val="00914577"/>
    <w:rsid w:val="00914B7E"/>
    <w:rsid w:val="00915F20"/>
    <w:rsid w:val="00917703"/>
    <w:rsid w:val="00925834"/>
    <w:rsid w:val="009347B9"/>
    <w:rsid w:val="0093642C"/>
    <w:rsid w:val="0094395E"/>
    <w:rsid w:val="00945624"/>
    <w:rsid w:val="0095110E"/>
    <w:rsid w:val="00953172"/>
    <w:rsid w:val="00956B94"/>
    <w:rsid w:val="00957809"/>
    <w:rsid w:val="009608E4"/>
    <w:rsid w:val="00962628"/>
    <w:rsid w:val="0096347D"/>
    <w:rsid w:val="00963725"/>
    <w:rsid w:val="00963A8F"/>
    <w:rsid w:val="009700B6"/>
    <w:rsid w:val="0097031E"/>
    <w:rsid w:val="00971360"/>
    <w:rsid w:val="0097499F"/>
    <w:rsid w:val="00977B44"/>
    <w:rsid w:val="00980181"/>
    <w:rsid w:val="009801D3"/>
    <w:rsid w:val="00980E28"/>
    <w:rsid w:val="00984522"/>
    <w:rsid w:val="009868E6"/>
    <w:rsid w:val="00987327"/>
    <w:rsid w:val="009906EB"/>
    <w:rsid w:val="00991973"/>
    <w:rsid w:val="00993512"/>
    <w:rsid w:val="00993EDD"/>
    <w:rsid w:val="00994318"/>
    <w:rsid w:val="009A077E"/>
    <w:rsid w:val="009A271D"/>
    <w:rsid w:val="009B3601"/>
    <w:rsid w:val="009B46DE"/>
    <w:rsid w:val="009B6120"/>
    <w:rsid w:val="009C0220"/>
    <w:rsid w:val="009D053E"/>
    <w:rsid w:val="009D12CF"/>
    <w:rsid w:val="009D28FD"/>
    <w:rsid w:val="009D2B66"/>
    <w:rsid w:val="009D7A05"/>
    <w:rsid w:val="009E0A5D"/>
    <w:rsid w:val="009E215E"/>
    <w:rsid w:val="009E5295"/>
    <w:rsid w:val="009E6BA8"/>
    <w:rsid w:val="009E7234"/>
    <w:rsid w:val="009E7F5B"/>
    <w:rsid w:val="009F1005"/>
    <w:rsid w:val="009F245F"/>
    <w:rsid w:val="00A009C0"/>
    <w:rsid w:val="00A00F7E"/>
    <w:rsid w:val="00A0112F"/>
    <w:rsid w:val="00A01258"/>
    <w:rsid w:val="00A05CBF"/>
    <w:rsid w:val="00A06FD4"/>
    <w:rsid w:val="00A073EB"/>
    <w:rsid w:val="00A101D0"/>
    <w:rsid w:val="00A1382A"/>
    <w:rsid w:val="00A13DB5"/>
    <w:rsid w:val="00A15862"/>
    <w:rsid w:val="00A161BC"/>
    <w:rsid w:val="00A168D3"/>
    <w:rsid w:val="00A216CA"/>
    <w:rsid w:val="00A2578D"/>
    <w:rsid w:val="00A26397"/>
    <w:rsid w:val="00A31D5F"/>
    <w:rsid w:val="00A3412E"/>
    <w:rsid w:val="00A37160"/>
    <w:rsid w:val="00A411E4"/>
    <w:rsid w:val="00A44173"/>
    <w:rsid w:val="00A46A32"/>
    <w:rsid w:val="00A47A2D"/>
    <w:rsid w:val="00A52AE2"/>
    <w:rsid w:val="00A542C3"/>
    <w:rsid w:val="00A55C27"/>
    <w:rsid w:val="00A564C6"/>
    <w:rsid w:val="00A6005F"/>
    <w:rsid w:val="00A6664F"/>
    <w:rsid w:val="00A734A0"/>
    <w:rsid w:val="00A73B36"/>
    <w:rsid w:val="00A74288"/>
    <w:rsid w:val="00A83AA9"/>
    <w:rsid w:val="00A9371D"/>
    <w:rsid w:val="00A94D0A"/>
    <w:rsid w:val="00A969A3"/>
    <w:rsid w:val="00AA23C8"/>
    <w:rsid w:val="00AA2A2C"/>
    <w:rsid w:val="00AA2CBB"/>
    <w:rsid w:val="00AA31DB"/>
    <w:rsid w:val="00AA66C1"/>
    <w:rsid w:val="00AB1DEC"/>
    <w:rsid w:val="00AB2664"/>
    <w:rsid w:val="00AC2781"/>
    <w:rsid w:val="00AC5588"/>
    <w:rsid w:val="00AC680F"/>
    <w:rsid w:val="00AD2A92"/>
    <w:rsid w:val="00AD50D9"/>
    <w:rsid w:val="00AD5D36"/>
    <w:rsid w:val="00AD6CD6"/>
    <w:rsid w:val="00AE2EC6"/>
    <w:rsid w:val="00AE301C"/>
    <w:rsid w:val="00AE4AA5"/>
    <w:rsid w:val="00AE57D5"/>
    <w:rsid w:val="00AE6032"/>
    <w:rsid w:val="00AE71F7"/>
    <w:rsid w:val="00AF00BE"/>
    <w:rsid w:val="00AF43AC"/>
    <w:rsid w:val="00AF4CB4"/>
    <w:rsid w:val="00AF5444"/>
    <w:rsid w:val="00AF74B6"/>
    <w:rsid w:val="00B05D23"/>
    <w:rsid w:val="00B1256A"/>
    <w:rsid w:val="00B12574"/>
    <w:rsid w:val="00B12A74"/>
    <w:rsid w:val="00B132EE"/>
    <w:rsid w:val="00B166CC"/>
    <w:rsid w:val="00B208AF"/>
    <w:rsid w:val="00B21963"/>
    <w:rsid w:val="00B23CFF"/>
    <w:rsid w:val="00B24031"/>
    <w:rsid w:val="00B25311"/>
    <w:rsid w:val="00B265AA"/>
    <w:rsid w:val="00B26743"/>
    <w:rsid w:val="00B31D8D"/>
    <w:rsid w:val="00B34B52"/>
    <w:rsid w:val="00B4611F"/>
    <w:rsid w:val="00B5164D"/>
    <w:rsid w:val="00B54C3F"/>
    <w:rsid w:val="00B551D3"/>
    <w:rsid w:val="00B66D50"/>
    <w:rsid w:val="00B66FA4"/>
    <w:rsid w:val="00B74B91"/>
    <w:rsid w:val="00B75F3D"/>
    <w:rsid w:val="00B80C75"/>
    <w:rsid w:val="00B90476"/>
    <w:rsid w:val="00B93760"/>
    <w:rsid w:val="00B93B55"/>
    <w:rsid w:val="00B95DDB"/>
    <w:rsid w:val="00B96351"/>
    <w:rsid w:val="00B97D2E"/>
    <w:rsid w:val="00BA050A"/>
    <w:rsid w:val="00BA21CD"/>
    <w:rsid w:val="00BA34C4"/>
    <w:rsid w:val="00BA3F7A"/>
    <w:rsid w:val="00BA5395"/>
    <w:rsid w:val="00BA549A"/>
    <w:rsid w:val="00BA5CC4"/>
    <w:rsid w:val="00BA73E1"/>
    <w:rsid w:val="00BB17A5"/>
    <w:rsid w:val="00BB4140"/>
    <w:rsid w:val="00BC3275"/>
    <w:rsid w:val="00BC41F6"/>
    <w:rsid w:val="00BC529A"/>
    <w:rsid w:val="00BC73CB"/>
    <w:rsid w:val="00BD6C14"/>
    <w:rsid w:val="00BE169F"/>
    <w:rsid w:val="00BE5C02"/>
    <w:rsid w:val="00BE7974"/>
    <w:rsid w:val="00BF482E"/>
    <w:rsid w:val="00C009D3"/>
    <w:rsid w:val="00C04101"/>
    <w:rsid w:val="00C05ADE"/>
    <w:rsid w:val="00C065E6"/>
    <w:rsid w:val="00C1080A"/>
    <w:rsid w:val="00C153CB"/>
    <w:rsid w:val="00C21347"/>
    <w:rsid w:val="00C2414A"/>
    <w:rsid w:val="00C25CEC"/>
    <w:rsid w:val="00C401CD"/>
    <w:rsid w:val="00C4105D"/>
    <w:rsid w:val="00C449A8"/>
    <w:rsid w:val="00C45747"/>
    <w:rsid w:val="00C460FC"/>
    <w:rsid w:val="00C4702F"/>
    <w:rsid w:val="00C4793F"/>
    <w:rsid w:val="00C534FD"/>
    <w:rsid w:val="00C60D53"/>
    <w:rsid w:val="00C62F0A"/>
    <w:rsid w:val="00C635D9"/>
    <w:rsid w:val="00C64A41"/>
    <w:rsid w:val="00C65E38"/>
    <w:rsid w:val="00C7086E"/>
    <w:rsid w:val="00C70D83"/>
    <w:rsid w:val="00C73B43"/>
    <w:rsid w:val="00C914DD"/>
    <w:rsid w:val="00C9151D"/>
    <w:rsid w:val="00C91B36"/>
    <w:rsid w:val="00C92E8E"/>
    <w:rsid w:val="00C95586"/>
    <w:rsid w:val="00C96A40"/>
    <w:rsid w:val="00C97178"/>
    <w:rsid w:val="00C97413"/>
    <w:rsid w:val="00CA1AD7"/>
    <w:rsid w:val="00CA5843"/>
    <w:rsid w:val="00CB3568"/>
    <w:rsid w:val="00CB3D55"/>
    <w:rsid w:val="00CB64FC"/>
    <w:rsid w:val="00CC1138"/>
    <w:rsid w:val="00CC381F"/>
    <w:rsid w:val="00CC5A19"/>
    <w:rsid w:val="00CC7D65"/>
    <w:rsid w:val="00CD0782"/>
    <w:rsid w:val="00CD365F"/>
    <w:rsid w:val="00CD437D"/>
    <w:rsid w:val="00CE2EA4"/>
    <w:rsid w:val="00CE6032"/>
    <w:rsid w:val="00CE7CA9"/>
    <w:rsid w:val="00CF0988"/>
    <w:rsid w:val="00CF1B18"/>
    <w:rsid w:val="00CF23F9"/>
    <w:rsid w:val="00CF28B1"/>
    <w:rsid w:val="00CF424B"/>
    <w:rsid w:val="00D026C3"/>
    <w:rsid w:val="00D032F8"/>
    <w:rsid w:val="00D05FEF"/>
    <w:rsid w:val="00D063C4"/>
    <w:rsid w:val="00D0697F"/>
    <w:rsid w:val="00D11DBD"/>
    <w:rsid w:val="00D12EB4"/>
    <w:rsid w:val="00D15DFD"/>
    <w:rsid w:val="00D2356F"/>
    <w:rsid w:val="00D30813"/>
    <w:rsid w:val="00D30902"/>
    <w:rsid w:val="00D3627C"/>
    <w:rsid w:val="00D36359"/>
    <w:rsid w:val="00D36874"/>
    <w:rsid w:val="00D43ADF"/>
    <w:rsid w:val="00D56D9A"/>
    <w:rsid w:val="00D6212E"/>
    <w:rsid w:val="00D72143"/>
    <w:rsid w:val="00D74AC0"/>
    <w:rsid w:val="00D91486"/>
    <w:rsid w:val="00D9504B"/>
    <w:rsid w:val="00D97A15"/>
    <w:rsid w:val="00DA0612"/>
    <w:rsid w:val="00DA7E25"/>
    <w:rsid w:val="00DB5DD6"/>
    <w:rsid w:val="00DC0847"/>
    <w:rsid w:val="00DC0916"/>
    <w:rsid w:val="00DC0D58"/>
    <w:rsid w:val="00DC2AF7"/>
    <w:rsid w:val="00DC5990"/>
    <w:rsid w:val="00DD00F3"/>
    <w:rsid w:val="00DD1C53"/>
    <w:rsid w:val="00DD2658"/>
    <w:rsid w:val="00DD4212"/>
    <w:rsid w:val="00DD478B"/>
    <w:rsid w:val="00DE58C0"/>
    <w:rsid w:val="00DF2959"/>
    <w:rsid w:val="00DF4987"/>
    <w:rsid w:val="00E04562"/>
    <w:rsid w:val="00E10877"/>
    <w:rsid w:val="00E11930"/>
    <w:rsid w:val="00E1406C"/>
    <w:rsid w:val="00E148FF"/>
    <w:rsid w:val="00E16A0A"/>
    <w:rsid w:val="00E2210D"/>
    <w:rsid w:val="00E25485"/>
    <w:rsid w:val="00E25E1F"/>
    <w:rsid w:val="00E25E57"/>
    <w:rsid w:val="00E26FA9"/>
    <w:rsid w:val="00E32B7D"/>
    <w:rsid w:val="00E33B6B"/>
    <w:rsid w:val="00E33BBB"/>
    <w:rsid w:val="00E35F9A"/>
    <w:rsid w:val="00E4414B"/>
    <w:rsid w:val="00E445F4"/>
    <w:rsid w:val="00E44797"/>
    <w:rsid w:val="00E47879"/>
    <w:rsid w:val="00E50531"/>
    <w:rsid w:val="00E535B5"/>
    <w:rsid w:val="00E5746C"/>
    <w:rsid w:val="00E57A19"/>
    <w:rsid w:val="00E6279F"/>
    <w:rsid w:val="00E661CB"/>
    <w:rsid w:val="00E7041C"/>
    <w:rsid w:val="00E747A4"/>
    <w:rsid w:val="00E7555E"/>
    <w:rsid w:val="00E76A0E"/>
    <w:rsid w:val="00E83352"/>
    <w:rsid w:val="00E86480"/>
    <w:rsid w:val="00E9192F"/>
    <w:rsid w:val="00E96780"/>
    <w:rsid w:val="00E96AAB"/>
    <w:rsid w:val="00EA0DEE"/>
    <w:rsid w:val="00EA195A"/>
    <w:rsid w:val="00EA1C4B"/>
    <w:rsid w:val="00EB13D5"/>
    <w:rsid w:val="00EB1658"/>
    <w:rsid w:val="00EB25C9"/>
    <w:rsid w:val="00EB5324"/>
    <w:rsid w:val="00EB6CA8"/>
    <w:rsid w:val="00EB7FD8"/>
    <w:rsid w:val="00EC195B"/>
    <w:rsid w:val="00EC2B5C"/>
    <w:rsid w:val="00EC3046"/>
    <w:rsid w:val="00EC347A"/>
    <w:rsid w:val="00ED02BC"/>
    <w:rsid w:val="00ED71B4"/>
    <w:rsid w:val="00EE12DD"/>
    <w:rsid w:val="00EE1564"/>
    <w:rsid w:val="00EE2576"/>
    <w:rsid w:val="00EE735C"/>
    <w:rsid w:val="00EF1DC7"/>
    <w:rsid w:val="00EF214A"/>
    <w:rsid w:val="00F036AE"/>
    <w:rsid w:val="00F07F64"/>
    <w:rsid w:val="00F12468"/>
    <w:rsid w:val="00F159E1"/>
    <w:rsid w:val="00F17A8E"/>
    <w:rsid w:val="00F22563"/>
    <w:rsid w:val="00F2492A"/>
    <w:rsid w:val="00F2638A"/>
    <w:rsid w:val="00F27BA0"/>
    <w:rsid w:val="00F27ECB"/>
    <w:rsid w:val="00F37EB0"/>
    <w:rsid w:val="00F4217A"/>
    <w:rsid w:val="00F4295D"/>
    <w:rsid w:val="00F44596"/>
    <w:rsid w:val="00F452C6"/>
    <w:rsid w:val="00F478F1"/>
    <w:rsid w:val="00F5005B"/>
    <w:rsid w:val="00F50794"/>
    <w:rsid w:val="00F5519A"/>
    <w:rsid w:val="00F57791"/>
    <w:rsid w:val="00F61EA8"/>
    <w:rsid w:val="00F65837"/>
    <w:rsid w:val="00F67107"/>
    <w:rsid w:val="00F733EE"/>
    <w:rsid w:val="00F745EE"/>
    <w:rsid w:val="00F800D8"/>
    <w:rsid w:val="00F802BF"/>
    <w:rsid w:val="00F82A18"/>
    <w:rsid w:val="00F831F4"/>
    <w:rsid w:val="00F85D16"/>
    <w:rsid w:val="00F863E3"/>
    <w:rsid w:val="00F9246D"/>
    <w:rsid w:val="00F94553"/>
    <w:rsid w:val="00F950FD"/>
    <w:rsid w:val="00F95667"/>
    <w:rsid w:val="00F9696C"/>
    <w:rsid w:val="00F97DBA"/>
    <w:rsid w:val="00FA382C"/>
    <w:rsid w:val="00FA7F11"/>
    <w:rsid w:val="00FA7F1E"/>
    <w:rsid w:val="00FB2E8C"/>
    <w:rsid w:val="00FB43CB"/>
    <w:rsid w:val="00FC1C37"/>
    <w:rsid w:val="00FC244F"/>
    <w:rsid w:val="00FC6BF1"/>
    <w:rsid w:val="00FC6F04"/>
    <w:rsid w:val="00FC6F7D"/>
    <w:rsid w:val="00FC7DA6"/>
    <w:rsid w:val="00FD2F5F"/>
    <w:rsid w:val="00FD3210"/>
    <w:rsid w:val="00FD4CDC"/>
    <w:rsid w:val="00FE3A75"/>
    <w:rsid w:val="00FE4EE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136E28"/>
    <w:pPr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6E2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136E28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6E28"/>
    <w:rPr>
      <w:rFonts w:ascii="Arial" w:hAnsi="Arial" w:cs="Arial"/>
      <w:vanish/>
      <w:sz w:val="16"/>
      <w:szCs w:val="16"/>
    </w:rPr>
  </w:style>
  <w:style w:type="paragraph" w:customStyle="1" w:styleId="Level2">
    <w:name w:val="Level 2"/>
    <w:basedOn w:val="Normal"/>
    <w:rsid w:val="00136E28"/>
    <w:pPr>
      <w:widowControl w:val="0"/>
      <w:numPr>
        <w:ilvl w:val="1"/>
        <w:numId w:val="1"/>
      </w:numPr>
      <w:ind w:left="576" w:hanging="288"/>
      <w:outlineLvl w:val="1"/>
    </w:pPr>
    <w:rPr>
      <w:sz w:val="24"/>
      <w:szCs w:val="24"/>
    </w:rPr>
  </w:style>
  <w:style w:type="character" w:customStyle="1" w:styleId="Hypertext">
    <w:name w:val="Hypertext"/>
    <w:rsid w:val="00136E28"/>
    <w:rPr>
      <w:color w:val="0000FF"/>
      <w:u w:val="single"/>
    </w:rPr>
  </w:style>
  <w:style w:type="paragraph" w:customStyle="1" w:styleId="level10">
    <w:name w:val="_level1"/>
    <w:basedOn w:val="Normal"/>
    <w:rsid w:val="00136E28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  <w:outlineLvl w:val="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6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136E28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C04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E8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0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0F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0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678EF"/>
  </w:style>
  <w:style w:type="paragraph" w:styleId="BalloonText">
    <w:name w:val="Balloon Text"/>
    <w:basedOn w:val="Normal"/>
    <w:semiHidden/>
    <w:rsid w:val="00A101D0"/>
    <w:rPr>
      <w:rFonts w:ascii="Tahoma" w:hAnsi="Tahoma" w:cs="Tahoma"/>
      <w:sz w:val="16"/>
      <w:szCs w:val="16"/>
    </w:rPr>
  </w:style>
  <w:style w:type="character" w:customStyle="1" w:styleId="WP9Strong">
    <w:name w:val="WP9_Strong"/>
    <w:rsid w:val="001A62A2"/>
    <w:rPr>
      <w:b/>
    </w:rPr>
  </w:style>
  <w:style w:type="paragraph" w:customStyle="1" w:styleId="Level1">
    <w:name w:val="Level 1"/>
    <w:rsid w:val="00F577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a">
    <w:name w:val=""/>
    <w:rsid w:val="005A326B"/>
    <w:pPr>
      <w:autoSpaceDE w:val="0"/>
      <w:autoSpaceDN w:val="0"/>
      <w:adjustRightInd w:val="0"/>
      <w:ind w:left="-1440"/>
    </w:pPr>
    <w:rPr>
      <w:sz w:val="24"/>
      <w:szCs w:val="24"/>
    </w:rPr>
  </w:style>
  <w:style w:type="paragraph" w:styleId="DocumentMap">
    <w:name w:val="Document Map"/>
    <w:basedOn w:val="Normal"/>
    <w:semiHidden/>
    <w:rsid w:val="004E3010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E4EB2"/>
    <w:rPr>
      <w:b/>
      <w:bCs/>
    </w:rPr>
  </w:style>
  <w:style w:type="paragraph" w:styleId="FootnoteText">
    <w:name w:val="footnote text"/>
    <w:basedOn w:val="Normal"/>
    <w:semiHidden/>
    <w:rsid w:val="00626A5D"/>
  </w:style>
  <w:style w:type="character" w:styleId="FootnoteReference">
    <w:name w:val="footnote reference"/>
    <w:basedOn w:val="DefaultParagraphFont"/>
    <w:semiHidden/>
    <w:rsid w:val="00626A5D"/>
    <w:rPr>
      <w:vertAlign w:val="superscript"/>
    </w:rPr>
  </w:style>
  <w:style w:type="character" w:styleId="Hyperlink">
    <w:name w:val="Hyperlink"/>
    <w:basedOn w:val="DefaultParagraphFont"/>
    <w:rsid w:val="00A216CA"/>
    <w:rPr>
      <w:color w:val="0000FF"/>
      <w:u w:val="single"/>
    </w:rPr>
  </w:style>
  <w:style w:type="character" w:styleId="FollowedHyperlink">
    <w:name w:val="FollowedHyperlink"/>
    <w:basedOn w:val="DefaultParagraphFont"/>
    <w:rsid w:val="00E16A0A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136E28"/>
    <w:pPr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6E2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136E28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6E28"/>
    <w:rPr>
      <w:rFonts w:ascii="Arial" w:hAnsi="Arial" w:cs="Arial"/>
      <w:vanish/>
      <w:sz w:val="16"/>
      <w:szCs w:val="16"/>
    </w:rPr>
  </w:style>
  <w:style w:type="paragraph" w:customStyle="1" w:styleId="Level2">
    <w:name w:val="Level 2"/>
    <w:basedOn w:val="Normal"/>
    <w:rsid w:val="00136E28"/>
    <w:pPr>
      <w:widowControl w:val="0"/>
      <w:numPr>
        <w:ilvl w:val="1"/>
        <w:numId w:val="1"/>
      </w:numPr>
      <w:ind w:left="576" w:hanging="288"/>
      <w:outlineLvl w:val="1"/>
    </w:pPr>
    <w:rPr>
      <w:sz w:val="24"/>
      <w:szCs w:val="24"/>
    </w:rPr>
  </w:style>
  <w:style w:type="character" w:customStyle="1" w:styleId="Hypertext">
    <w:name w:val="Hypertext"/>
    <w:rsid w:val="00136E28"/>
    <w:rPr>
      <w:color w:val="0000FF"/>
      <w:u w:val="single"/>
    </w:rPr>
  </w:style>
  <w:style w:type="paragraph" w:customStyle="1" w:styleId="level10">
    <w:name w:val="_level1"/>
    <w:basedOn w:val="Normal"/>
    <w:rsid w:val="00136E28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hanging="360"/>
      <w:outlineLvl w:val="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136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136E28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C0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A9AE-33AF-4BC5-B7D1-6BC8A827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completed Standard Inspection Report is to be submitted to the Director within 60 days from completion of the inspection</vt:lpstr>
    </vt:vector>
  </TitlesOfParts>
  <Company>US Department of Transportation</Company>
  <LinksUpToDate>false</LinksUpToDate>
  <CharactersWithSpaces>3972</CharactersWithSpaces>
  <SharedDoc>false</SharedDoc>
  <HLinks>
    <vt:vector size="6" baseType="variant">
      <vt:variant>
        <vt:i4>6357118</vt:i4>
      </vt:variant>
      <vt:variant>
        <vt:i4>1490</vt:i4>
      </vt:variant>
      <vt:variant>
        <vt:i4>0</vt:i4>
      </vt:variant>
      <vt:variant>
        <vt:i4>5</vt:i4>
      </vt:variant>
      <vt:variant>
        <vt:lpwstr>http://ops.dot.gov/regs/advise.htm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completed Standard Inspection Report is to be submitted to the Director within 60 days from completion of the inspection</dc:title>
  <dc:creator>BROWNB</dc:creator>
  <cp:lastModifiedBy>cypage</cp:lastModifiedBy>
  <cp:revision>2</cp:revision>
  <cp:lastPrinted>2009-02-03T12:58:00Z</cp:lastPrinted>
  <dcterms:created xsi:type="dcterms:W3CDTF">2012-03-27T19:01:00Z</dcterms:created>
  <dcterms:modified xsi:type="dcterms:W3CDTF">2012-03-27T19:01:00Z</dcterms:modified>
</cp:coreProperties>
</file>