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2F354B">
        <w:rPr>
          <w:sz w:val="24"/>
          <w:szCs w:val="24"/>
        </w:rPr>
        <w:t>6</w:t>
      </w:r>
      <w:r w:rsidR="00103A44">
        <w:rPr>
          <w:sz w:val="24"/>
          <w:szCs w:val="24"/>
        </w:rPr>
        <w:t>/</w:t>
      </w:r>
      <w:r w:rsidR="002F354B">
        <w:rPr>
          <w:sz w:val="24"/>
          <w:szCs w:val="24"/>
        </w:rPr>
        <w:t>8</w:t>
      </w:r>
      <w:r w:rsidR="00DB7C50">
        <w:rPr>
          <w:sz w:val="24"/>
          <w:szCs w:val="24"/>
        </w:rPr>
        <w:t>/201</w:t>
      </w:r>
      <w:r w:rsidR="00944BD5">
        <w:rPr>
          <w:sz w:val="24"/>
          <w:szCs w:val="24"/>
        </w:rPr>
        <w:t>7</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EB2A34">
        <w:rPr>
          <w:sz w:val="24"/>
          <w:szCs w:val="24"/>
        </w:rPr>
        <w:t xml:space="preserve">Citizens Electric, </w:t>
      </w:r>
      <w:r w:rsidR="00F54AD4">
        <w:rPr>
          <w:sz w:val="24"/>
          <w:szCs w:val="24"/>
        </w:rPr>
        <w:t>Duquesne Light</w:t>
      </w:r>
      <w:r w:rsidR="00D87A18" w:rsidRPr="008827B4">
        <w:rPr>
          <w:sz w:val="24"/>
          <w:szCs w:val="24"/>
        </w:rPr>
        <w:t xml:space="preserve">, </w:t>
      </w:r>
      <w:r w:rsidR="007C768A">
        <w:rPr>
          <w:sz w:val="24"/>
          <w:szCs w:val="24"/>
        </w:rPr>
        <w:t xml:space="preserve">First Energy, </w:t>
      </w:r>
      <w:r w:rsidR="00944BD5">
        <w:rPr>
          <w:sz w:val="24"/>
          <w:szCs w:val="24"/>
        </w:rPr>
        <w:t>PECO,</w:t>
      </w:r>
      <w:r w:rsidR="008938EE">
        <w:rPr>
          <w:sz w:val="24"/>
          <w:szCs w:val="24"/>
        </w:rPr>
        <w:t xml:space="preserve"> </w:t>
      </w:r>
      <w:r w:rsidR="002F354B">
        <w:rPr>
          <w:sz w:val="24"/>
          <w:szCs w:val="24"/>
        </w:rPr>
        <w:t xml:space="preserve">PPL, </w:t>
      </w:r>
      <w:r w:rsidR="00603822">
        <w:rPr>
          <w:sz w:val="24"/>
          <w:szCs w:val="24"/>
        </w:rPr>
        <w:t>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2F354B">
      <w:pPr>
        <w:rPr>
          <w:sz w:val="24"/>
          <w:szCs w:val="24"/>
        </w:rPr>
      </w:pPr>
      <w:r>
        <w:rPr>
          <w:sz w:val="24"/>
          <w:szCs w:val="24"/>
        </w:rPr>
        <w:t xml:space="preserve">AEP Energy, </w:t>
      </w:r>
      <w:r w:rsidR="00565699">
        <w:rPr>
          <w:sz w:val="24"/>
          <w:szCs w:val="24"/>
        </w:rPr>
        <w:t xml:space="preserve">Agway Energy, </w:t>
      </w:r>
      <w:r>
        <w:rPr>
          <w:sz w:val="24"/>
          <w:szCs w:val="24"/>
        </w:rPr>
        <w:t xml:space="preserve">Ambit, </w:t>
      </w:r>
      <w:r w:rsidR="008938EE">
        <w:rPr>
          <w:sz w:val="24"/>
          <w:szCs w:val="24"/>
        </w:rPr>
        <w:t xml:space="preserve">ATMS, </w:t>
      </w:r>
      <w:r>
        <w:rPr>
          <w:sz w:val="24"/>
          <w:szCs w:val="24"/>
        </w:rPr>
        <w:t xml:space="preserve">Clean Choice Energy, </w:t>
      </w:r>
      <w:r w:rsidR="007C768A">
        <w:rPr>
          <w:sz w:val="24"/>
          <w:szCs w:val="24"/>
        </w:rPr>
        <w:t>C</w:t>
      </w:r>
      <w:r w:rsidR="00565699">
        <w:rPr>
          <w:sz w:val="24"/>
          <w:szCs w:val="24"/>
        </w:rPr>
        <w:t xml:space="preserve">rius Energy, </w:t>
      </w:r>
      <w:r w:rsidR="00D72A12">
        <w:rPr>
          <w:sz w:val="24"/>
          <w:szCs w:val="24"/>
        </w:rPr>
        <w:t xml:space="preserve">Customized Energy Solutions, </w:t>
      </w:r>
      <w:r w:rsidR="007C768A">
        <w:rPr>
          <w:sz w:val="24"/>
          <w:szCs w:val="24"/>
        </w:rPr>
        <w:t xml:space="preserve">Direct Energy, </w:t>
      </w:r>
      <w:r w:rsidR="006C0084">
        <w:rPr>
          <w:sz w:val="24"/>
          <w:szCs w:val="24"/>
        </w:rPr>
        <w:t>E</w:t>
      </w:r>
      <w:r w:rsidR="000B6812" w:rsidRPr="008827B4">
        <w:rPr>
          <w:sz w:val="24"/>
          <w:szCs w:val="24"/>
        </w:rPr>
        <w:t xml:space="preserve">C </w:t>
      </w:r>
      <w:proofErr w:type="spellStart"/>
      <w:r w:rsidR="000B6812" w:rsidRPr="008827B4">
        <w:rPr>
          <w:sz w:val="24"/>
          <w:szCs w:val="24"/>
        </w:rPr>
        <w:t>Infos</w:t>
      </w:r>
      <w:r w:rsidR="00E96369" w:rsidRPr="008827B4">
        <w:rPr>
          <w:sz w:val="24"/>
          <w:szCs w:val="24"/>
        </w:rPr>
        <w:t>ystems</w:t>
      </w:r>
      <w:proofErr w:type="spellEnd"/>
      <w:r w:rsidR="00E96369" w:rsidRPr="008827B4">
        <w:rPr>
          <w:sz w:val="24"/>
          <w:szCs w:val="24"/>
        </w:rPr>
        <w:t xml:space="preserve">, </w:t>
      </w:r>
      <w:proofErr w:type="spellStart"/>
      <w:r w:rsidR="007C768A">
        <w:rPr>
          <w:sz w:val="24"/>
          <w:szCs w:val="24"/>
        </w:rPr>
        <w:t>Engie</w:t>
      </w:r>
      <w:proofErr w:type="spellEnd"/>
      <w:r w:rsidR="007C768A">
        <w:rPr>
          <w:sz w:val="24"/>
          <w:szCs w:val="24"/>
        </w:rPr>
        <w:t xml:space="preserve">, Energy Services Group, First Energy Solutions, </w:t>
      </w:r>
      <w:r w:rsidR="00565699">
        <w:rPr>
          <w:sz w:val="24"/>
          <w:szCs w:val="24"/>
        </w:rPr>
        <w:t xml:space="preserve">Hansen Technologies, </w:t>
      </w:r>
      <w:r w:rsidR="006D7443">
        <w:rPr>
          <w:sz w:val="24"/>
          <w:szCs w:val="24"/>
        </w:rPr>
        <w:t xml:space="preserve">IGS Energy, </w:t>
      </w:r>
      <w:proofErr w:type="spellStart"/>
      <w:r w:rsidR="006D7443">
        <w:rPr>
          <w:sz w:val="24"/>
          <w:szCs w:val="24"/>
        </w:rPr>
        <w:t>Intelometry</w:t>
      </w:r>
      <w:proofErr w:type="spellEnd"/>
      <w:r w:rsidR="006D7443">
        <w:rPr>
          <w:sz w:val="24"/>
          <w:szCs w:val="24"/>
        </w:rPr>
        <w:t xml:space="preserve">, </w:t>
      </w:r>
      <w:r>
        <w:rPr>
          <w:sz w:val="24"/>
          <w:szCs w:val="24"/>
        </w:rPr>
        <w:t xml:space="preserve">Latitude Technologies, </w:t>
      </w:r>
      <w:r w:rsidR="00565699">
        <w:rPr>
          <w:sz w:val="24"/>
          <w:szCs w:val="24"/>
        </w:rPr>
        <w:t xml:space="preserve">Liberty Power, </w:t>
      </w:r>
      <w:proofErr w:type="spellStart"/>
      <w:r w:rsidR="006D7443">
        <w:rPr>
          <w:sz w:val="24"/>
          <w:szCs w:val="24"/>
        </w:rPr>
        <w:t>Market</w:t>
      </w:r>
      <w:r w:rsidR="00C13B9C">
        <w:rPr>
          <w:sz w:val="24"/>
          <w:szCs w:val="24"/>
        </w:rPr>
        <w:t>WISE</w:t>
      </w:r>
      <w:proofErr w:type="spellEnd"/>
      <w:r w:rsidR="00F6718D">
        <w:rPr>
          <w:sz w:val="24"/>
          <w:szCs w:val="24"/>
        </w:rPr>
        <w:t xml:space="preserve">, </w:t>
      </w:r>
      <w:r w:rsidR="007C768A">
        <w:rPr>
          <w:sz w:val="24"/>
          <w:szCs w:val="24"/>
        </w:rPr>
        <w:t xml:space="preserve">PA Gas &amp; Electric, </w:t>
      </w:r>
      <w:r>
        <w:rPr>
          <w:sz w:val="24"/>
          <w:szCs w:val="24"/>
        </w:rPr>
        <w:t xml:space="preserve">SFE Energy, </w:t>
      </w:r>
      <w:proofErr w:type="spellStart"/>
      <w:r w:rsidR="00EB2641">
        <w:rPr>
          <w:sz w:val="24"/>
          <w:szCs w:val="24"/>
        </w:rPr>
        <w:t>Starion</w:t>
      </w:r>
      <w:proofErr w:type="spellEnd"/>
      <w:r w:rsidR="00EB2641">
        <w:rPr>
          <w:sz w:val="24"/>
          <w:szCs w:val="24"/>
        </w:rPr>
        <w:t xml:space="preserve"> Energy, </w:t>
      </w:r>
      <w:r w:rsidR="007C768A">
        <w:rPr>
          <w:sz w:val="24"/>
          <w:szCs w:val="24"/>
        </w:rPr>
        <w:t xml:space="preserve">UGI Energy Services, </w:t>
      </w:r>
      <w:r w:rsidR="00D72A12">
        <w:rPr>
          <w:sz w:val="24"/>
          <w:szCs w:val="24"/>
        </w:rPr>
        <w:t xml:space="preserve">Verde Energy, </w:t>
      </w:r>
      <w:r w:rsidR="00EB2A34">
        <w:rPr>
          <w:sz w:val="24"/>
          <w:szCs w:val="24"/>
        </w:rPr>
        <w:t>WGL Energy</w:t>
      </w:r>
    </w:p>
    <w:p w:rsidR="000D56BE" w:rsidRDefault="000D56BE">
      <w:pPr>
        <w:rPr>
          <w:sz w:val="24"/>
          <w:szCs w:val="24"/>
        </w:rPr>
      </w:pPr>
    </w:p>
    <w:p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EB2A34">
        <w:rPr>
          <w:bCs/>
          <w:color w:val="000000"/>
          <w:sz w:val="24"/>
          <w:szCs w:val="24"/>
        </w:rPr>
        <w:t>Lee Yalcin</w:t>
      </w:r>
      <w:r>
        <w:rPr>
          <w:bCs/>
          <w:color w:val="000000"/>
          <w:sz w:val="24"/>
          <w:szCs w:val="24"/>
        </w:rPr>
        <w:t xml:space="preserve"> </w:t>
      </w:r>
      <w:r w:rsidR="007C768A">
        <w:rPr>
          <w:bCs/>
          <w:color w:val="000000"/>
          <w:sz w:val="24"/>
          <w:szCs w:val="24"/>
        </w:rPr>
        <w:t xml:space="preserve">&amp; Jeff McCracken </w:t>
      </w:r>
      <w:r>
        <w:rPr>
          <w:bCs/>
          <w:color w:val="000000"/>
          <w:sz w:val="24"/>
          <w:szCs w:val="24"/>
        </w:rPr>
        <w:t>(PUC Staff)</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8938EE" w:rsidRDefault="00F6511A" w:rsidP="008938EE">
      <w:pPr>
        <w:rPr>
          <w:sz w:val="24"/>
          <w:szCs w:val="24"/>
        </w:rPr>
      </w:pPr>
      <w:r w:rsidRPr="00F6511A">
        <w:rPr>
          <w:sz w:val="24"/>
          <w:szCs w:val="24"/>
        </w:rPr>
        <w:t xml:space="preserve">Brandon Siegel, </w:t>
      </w:r>
      <w:proofErr w:type="spellStart"/>
      <w:r w:rsidRPr="00F6511A">
        <w:rPr>
          <w:sz w:val="24"/>
          <w:szCs w:val="24"/>
        </w:rPr>
        <w:t>Intelometry</w:t>
      </w:r>
      <w:proofErr w:type="spellEnd"/>
      <w:r w:rsidRPr="00F6511A">
        <w:rPr>
          <w:sz w:val="24"/>
          <w:szCs w:val="24"/>
        </w:rPr>
        <w:t xml:space="preserve"> (Secretary / Change Control Manager) commenced roll call</w:t>
      </w:r>
      <w:r w:rsidR="00565699">
        <w:rPr>
          <w:sz w:val="24"/>
          <w:szCs w:val="24"/>
        </w:rPr>
        <w:t xml:space="preserve"> and </w:t>
      </w:r>
      <w:r w:rsidRPr="00F6511A">
        <w:rPr>
          <w:sz w:val="24"/>
          <w:szCs w:val="24"/>
        </w:rPr>
        <w:t xml:space="preserve">facilitated the meeting.  </w:t>
      </w:r>
      <w:r w:rsidR="008938EE" w:rsidRPr="00FD42C3">
        <w:rPr>
          <w:color w:val="000000"/>
          <w:sz w:val="24"/>
          <w:szCs w:val="24"/>
        </w:rPr>
        <w:t xml:space="preserve">Other </w:t>
      </w:r>
      <w:r w:rsidR="008938EE" w:rsidRPr="00FD42C3">
        <w:rPr>
          <w:sz w:val="24"/>
          <w:szCs w:val="24"/>
        </w:rPr>
        <w:t>EDEWG leadership present:</w:t>
      </w:r>
      <w:r w:rsidR="008938EE">
        <w:rPr>
          <w:sz w:val="24"/>
          <w:szCs w:val="24"/>
        </w:rPr>
        <w:t xml:space="preserve">  </w:t>
      </w:r>
      <w:r w:rsidR="007C768A">
        <w:rPr>
          <w:sz w:val="24"/>
          <w:szCs w:val="24"/>
        </w:rPr>
        <w:t xml:space="preserve">Lee Yalcin &amp; Jeff McCracken </w:t>
      </w:r>
      <w:proofErr w:type="gramStart"/>
      <w:r w:rsidR="007C768A">
        <w:rPr>
          <w:sz w:val="24"/>
          <w:szCs w:val="24"/>
        </w:rPr>
        <w:t xml:space="preserve">- </w:t>
      </w:r>
      <w:r w:rsidR="00EB2A34">
        <w:rPr>
          <w:sz w:val="24"/>
          <w:szCs w:val="24"/>
        </w:rPr>
        <w:t xml:space="preserve"> </w:t>
      </w:r>
      <w:r w:rsidR="008938EE">
        <w:rPr>
          <w:sz w:val="24"/>
          <w:szCs w:val="24"/>
        </w:rPr>
        <w:t>PA</w:t>
      </w:r>
      <w:proofErr w:type="gramEnd"/>
      <w:r w:rsidR="008938EE">
        <w:rPr>
          <w:sz w:val="24"/>
          <w:szCs w:val="24"/>
        </w:rPr>
        <w:t xml:space="preserve"> PUC (EDEWG Liaison</w:t>
      </w:r>
      <w:r w:rsidR="007C768A">
        <w:rPr>
          <w:sz w:val="24"/>
          <w:szCs w:val="24"/>
        </w:rPr>
        <w:t>s</w:t>
      </w:r>
      <w:r w:rsidR="008938EE">
        <w:rPr>
          <w:sz w:val="24"/>
          <w:szCs w:val="24"/>
        </w:rPr>
        <w:t>)</w:t>
      </w:r>
    </w:p>
    <w:p w:rsidR="008938EE" w:rsidRDefault="008938EE" w:rsidP="008938EE">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9E79FE" w:rsidP="00A01435">
      <w:pPr>
        <w:pStyle w:val="Heading2"/>
        <w:rPr>
          <w:b w:val="0"/>
          <w:color w:val="000000"/>
          <w:szCs w:val="24"/>
        </w:rPr>
      </w:pPr>
      <w:proofErr w:type="gramStart"/>
      <w:r>
        <w:rPr>
          <w:b w:val="0"/>
          <w:color w:val="000000"/>
          <w:szCs w:val="24"/>
        </w:rPr>
        <w:t xml:space="preserve">Approved updated minutes from </w:t>
      </w:r>
      <w:r w:rsidR="002F354B">
        <w:rPr>
          <w:b w:val="0"/>
          <w:color w:val="000000"/>
          <w:szCs w:val="24"/>
        </w:rPr>
        <w:t>May</w:t>
      </w:r>
      <w:r>
        <w:rPr>
          <w:b w:val="0"/>
          <w:color w:val="000000"/>
          <w:szCs w:val="24"/>
        </w:rPr>
        <w:t xml:space="preserve"> meeting without revision.</w:t>
      </w:r>
      <w:proofErr w:type="gramEnd"/>
    </w:p>
    <w:p w:rsidR="00F56A0A" w:rsidRDefault="00F56A0A" w:rsidP="00F56A0A"/>
    <w:p w:rsidR="00C13B9C" w:rsidRDefault="00565699" w:rsidP="00C13B9C">
      <w:pPr>
        <w:pStyle w:val="Heading2"/>
        <w:numPr>
          <w:ilvl w:val="1"/>
          <w:numId w:val="1"/>
        </w:numPr>
        <w:ind w:left="360"/>
        <w:rPr>
          <w:szCs w:val="24"/>
        </w:rPr>
      </w:pPr>
      <w:r>
        <w:rPr>
          <w:szCs w:val="24"/>
        </w:rPr>
        <w:t>Duquesne Light EDI Issues</w:t>
      </w:r>
    </w:p>
    <w:p w:rsidR="00C13B9C" w:rsidRDefault="00565699" w:rsidP="00565699">
      <w:pPr>
        <w:rPr>
          <w:sz w:val="24"/>
          <w:szCs w:val="24"/>
        </w:rPr>
      </w:pPr>
      <w:proofErr w:type="spellStart"/>
      <w:r>
        <w:rPr>
          <w:sz w:val="24"/>
          <w:szCs w:val="24"/>
        </w:rPr>
        <w:t>Markia</w:t>
      </w:r>
      <w:proofErr w:type="spellEnd"/>
      <w:r>
        <w:rPr>
          <w:sz w:val="24"/>
          <w:szCs w:val="24"/>
        </w:rPr>
        <w:t xml:space="preserve"> Banks (Duquesne Light) provided the following update on two EDI issues impacting Duquesne…</w:t>
      </w:r>
    </w:p>
    <w:p w:rsidR="003F14FF" w:rsidRDefault="003F14FF" w:rsidP="00565699">
      <w:pPr>
        <w:pStyle w:val="ListParagraph"/>
        <w:numPr>
          <w:ilvl w:val="0"/>
          <w:numId w:val="42"/>
        </w:numPr>
        <w:rPr>
          <w:sz w:val="24"/>
          <w:szCs w:val="24"/>
        </w:rPr>
      </w:pPr>
      <w:r>
        <w:rPr>
          <w:sz w:val="24"/>
          <w:szCs w:val="24"/>
        </w:rPr>
        <w:t xml:space="preserve">867MU/IU – For Bill Ready, the DTM*649 (Document Due Date) is being sent based on calendar days instead of business days.   </w:t>
      </w:r>
      <w:r w:rsidR="00613127">
        <w:rPr>
          <w:sz w:val="24"/>
          <w:szCs w:val="24"/>
        </w:rPr>
        <w:t>Duquesne reports approximately 3</w:t>
      </w:r>
      <w:r>
        <w:rPr>
          <w:sz w:val="24"/>
          <w:szCs w:val="24"/>
        </w:rPr>
        <w:t>200 accounts total on Bill Ready billing.</w:t>
      </w:r>
      <w:r w:rsidR="007C768A">
        <w:rPr>
          <w:sz w:val="24"/>
          <w:szCs w:val="24"/>
        </w:rPr>
        <w:t xml:space="preserve">   Target 3</w:t>
      </w:r>
      <w:r w:rsidR="007C768A" w:rsidRPr="007C768A">
        <w:rPr>
          <w:sz w:val="24"/>
          <w:szCs w:val="24"/>
          <w:vertAlign w:val="superscript"/>
        </w:rPr>
        <w:t>rd</w:t>
      </w:r>
      <w:r w:rsidR="007C768A">
        <w:rPr>
          <w:sz w:val="24"/>
          <w:szCs w:val="24"/>
        </w:rPr>
        <w:t xml:space="preserve"> Quarter of 2017, actual date TBA</w:t>
      </w:r>
    </w:p>
    <w:p w:rsidR="006B50A4" w:rsidRPr="00565699" w:rsidRDefault="007C768A" w:rsidP="00565699">
      <w:pPr>
        <w:pStyle w:val="ListParagraph"/>
        <w:numPr>
          <w:ilvl w:val="0"/>
          <w:numId w:val="42"/>
        </w:numPr>
        <w:rPr>
          <w:sz w:val="24"/>
          <w:szCs w:val="24"/>
        </w:rPr>
      </w:pPr>
      <w:r>
        <w:rPr>
          <w:sz w:val="24"/>
          <w:szCs w:val="24"/>
        </w:rPr>
        <w:t xml:space="preserve">824 OBW – not sending 824 OBW </w:t>
      </w:r>
      <w:proofErr w:type="gramStart"/>
      <w:r>
        <w:rPr>
          <w:sz w:val="24"/>
          <w:szCs w:val="24"/>
        </w:rPr>
        <w:t>notification</w:t>
      </w:r>
      <w:proofErr w:type="gramEnd"/>
      <w:r>
        <w:rPr>
          <w:sz w:val="24"/>
          <w:szCs w:val="24"/>
        </w:rPr>
        <w:t xml:space="preserve"> when EGS misses bill window.   </w:t>
      </w:r>
      <w:r w:rsidR="002F354B">
        <w:rPr>
          <w:sz w:val="24"/>
          <w:szCs w:val="24"/>
        </w:rPr>
        <w:t>Tentative target 4</w:t>
      </w:r>
      <w:r w:rsidR="002F354B" w:rsidRPr="002F354B">
        <w:rPr>
          <w:sz w:val="24"/>
          <w:szCs w:val="24"/>
          <w:vertAlign w:val="superscript"/>
        </w:rPr>
        <w:t>th</w:t>
      </w:r>
      <w:r w:rsidR="002F354B">
        <w:rPr>
          <w:sz w:val="24"/>
          <w:szCs w:val="24"/>
        </w:rPr>
        <w:t xml:space="preserve"> Quarter of 2017, actual date TBA</w:t>
      </w:r>
    </w:p>
    <w:p w:rsidR="00190885" w:rsidRDefault="00190885" w:rsidP="00C13B9C">
      <w:pPr>
        <w:rPr>
          <w:sz w:val="24"/>
          <w:szCs w:val="24"/>
        </w:rPr>
      </w:pPr>
    </w:p>
    <w:p w:rsidR="002F354B" w:rsidRDefault="002F354B" w:rsidP="00572A6B">
      <w:pPr>
        <w:pStyle w:val="Heading2"/>
        <w:numPr>
          <w:ilvl w:val="1"/>
          <w:numId w:val="1"/>
        </w:numPr>
        <w:ind w:left="360"/>
        <w:rPr>
          <w:color w:val="000000"/>
          <w:szCs w:val="24"/>
        </w:rPr>
      </w:pPr>
      <w:r>
        <w:rPr>
          <w:color w:val="000000"/>
          <w:szCs w:val="24"/>
        </w:rPr>
        <w:t>CAP SOP Status Update</w:t>
      </w:r>
    </w:p>
    <w:p w:rsidR="002F354B" w:rsidRDefault="002F354B" w:rsidP="002F354B">
      <w:pPr>
        <w:pStyle w:val="ListParagraph"/>
        <w:numPr>
          <w:ilvl w:val="0"/>
          <w:numId w:val="43"/>
        </w:numPr>
        <w:rPr>
          <w:sz w:val="24"/>
          <w:szCs w:val="24"/>
        </w:rPr>
      </w:pPr>
      <w:r>
        <w:rPr>
          <w:sz w:val="24"/>
          <w:szCs w:val="24"/>
        </w:rPr>
        <w:t>PPL – implemented 6/1, held supplier call May 17</w:t>
      </w:r>
      <w:r w:rsidRPr="002F354B">
        <w:rPr>
          <w:sz w:val="24"/>
          <w:szCs w:val="24"/>
          <w:vertAlign w:val="superscript"/>
        </w:rPr>
        <w:t>th</w:t>
      </w:r>
      <w:r>
        <w:rPr>
          <w:sz w:val="24"/>
          <w:szCs w:val="24"/>
        </w:rPr>
        <w:t>.  EDI changes addressed under CC #139 below in the meeting minutes.</w:t>
      </w:r>
    </w:p>
    <w:p w:rsidR="002F354B" w:rsidRDefault="002F354B" w:rsidP="002F354B">
      <w:pPr>
        <w:pStyle w:val="ListParagraph"/>
        <w:numPr>
          <w:ilvl w:val="0"/>
          <w:numId w:val="43"/>
        </w:numPr>
        <w:rPr>
          <w:sz w:val="24"/>
          <w:szCs w:val="24"/>
        </w:rPr>
      </w:pPr>
      <w:r>
        <w:rPr>
          <w:sz w:val="24"/>
          <w:szCs w:val="24"/>
        </w:rPr>
        <w:t>PECO – granted motion on 6/5 to delay further proceedings pending resolution of RESA’s appeal to Commonwealth Court.</w:t>
      </w:r>
    </w:p>
    <w:p w:rsidR="002F354B" w:rsidRDefault="002F354B" w:rsidP="002F354B">
      <w:pPr>
        <w:pStyle w:val="ListParagraph"/>
        <w:numPr>
          <w:ilvl w:val="0"/>
          <w:numId w:val="43"/>
        </w:numPr>
        <w:rPr>
          <w:sz w:val="24"/>
          <w:szCs w:val="24"/>
        </w:rPr>
      </w:pPr>
      <w:r>
        <w:rPr>
          <w:sz w:val="24"/>
          <w:szCs w:val="24"/>
        </w:rPr>
        <w:t xml:space="preserve">FirstEnergy – planning stakeholder meetings in </w:t>
      </w:r>
      <w:proofErr w:type="gramStart"/>
      <w:r>
        <w:rPr>
          <w:sz w:val="24"/>
          <w:szCs w:val="24"/>
        </w:rPr>
        <w:t>Fall</w:t>
      </w:r>
      <w:proofErr w:type="gramEnd"/>
      <w:r>
        <w:rPr>
          <w:sz w:val="24"/>
          <w:szCs w:val="24"/>
        </w:rPr>
        <w:t xml:space="preserve"> 2017.</w:t>
      </w:r>
    </w:p>
    <w:p w:rsidR="002F354B" w:rsidRDefault="002F354B" w:rsidP="002F354B">
      <w:pPr>
        <w:pStyle w:val="ListParagraph"/>
        <w:numPr>
          <w:ilvl w:val="0"/>
          <w:numId w:val="43"/>
        </w:numPr>
        <w:rPr>
          <w:sz w:val="24"/>
          <w:szCs w:val="24"/>
        </w:rPr>
      </w:pPr>
      <w:r>
        <w:rPr>
          <w:sz w:val="24"/>
          <w:szCs w:val="24"/>
        </w:rPr>
        <w:t xml:space="preserve">Duquesne Light </w:t>
      </w:r>
      <w:r w:rsidR="00CC3B32">
        <w:rPr>
          <w:sz w:val="24"/>
          <w:szCs w:val="24"/>
        </w:rPr>
        <w:t>–</w:t>
      </w:r>
      <w:r>
        <w:rPr>
          <w:sz w:val="24"/>
          <w:szCs w:val="24"/>
        </w:rPr>
        <w:t xml:space="preserve"> </w:t>
      </w:r>
      <w:r w:rsidR="00CC3B32">
        <w:rPr>
          <w:sz w:val="24"/>
          <w:szCs w:val="24"/>
        </w:rPr>
        <w:t>CAP customers cannot shop.</w:t>
      </w:r>
    </w:p>
    <w:p w:rsidR="00CC3B32" w:rsidRDefault="00CC3B32" w:rsidP="002F354B">
      <w:pPr>
        <w:pStyle w:val="ListParagraph"/>
        <w:numPr>
          <w:ilvl w:val="0"/>
          <w:numId w:val="43"/>
        </w:numPr>
        <w:rPr>
          <w:sz w:val="24"/>
          <w:szCs w:val="24"/>
        </w:rPr>
      </w:pPr>
      <w:r>
        <w:rPr>
          <w:sz w:val="24"/>
          <w:szCs w:val="24"/>
        </w:rPr>
        <w:t>UGI – no update available</w:t>
      </w:r>
    </w:p>
    <w:p w:rsidR="00CC3B32" w:rsidRPr="002F354B" w:rsidRDefault="00CC3B32" w:rsidP="002F354B">
      <w:pPr>
        <w:pStyle w:val="ListParagraph"/>
        <w:numPr>
          <w:ilvl w:val="0"/>
          <w:numId w:val="43"/>
        </w:numPr>
        <w:rPr>
          <w:sz w:val="24"/>
          <w:szCs w:val="24"/>
        </w:rPr>
      </w:pPr>
      <w:r>
        <w:rPr>
          <w:sz w:val="24"/>
          <w:szCs w:val="24"/>
        </w:rPr>
        <w:t>Citizens – Not Applicable.</w:t>
      </w:r>
    </w:p>
    <w:p w:rsidR="007A4D7B" w:rsidRDefault="007A4D7B" w:rsidP="00572A6B">
      <w:pPr>
        <w:pStyle w:val="Heading2"/>
        <w:numPr>
          <w:ilvl w:val="1"/>
          <w:numId w:val="1"/>
        </w:numPr>
        <w:ind w:left="360"/>
        <w:rPr>
          <w:color w:val="000000"/>
          <w:szCs w:val="24"/>
        </w:rPr>
      </w:pPr>
      <w:r>
        <w:rPr>
          <w:color w:val="000000"/>
          <w:szCs w:val="24"/>
        </w:rPr>
        <w:lastRenderedPageBreak/>
        <w:t>EDI Change Request #139 (814E/814C) – REF7G codes for CAP SOP</w:t>
      </w:r>
    </w:p>
    <w:p w:rsidR="007A4D7B" w:rsidRDefault="007A4D7B" w:rsidP="007A4D7B">
      <w:pPr>
        <w:rPr>
          <w:sz w:val="24"/>
          <w:szCs w:val="24"/>
        </w:rPr>
      </w:pPr>
      <w:r>
        <w:rPr>
          <w:sz w:val="24"/>
          <w:szCs w:val="24"/>
        </w:rPr>
        <w:t>Sue Scheetz (PPL) submitted EDI Change Request #139 to add a new REF7G reject reason code ‘NLC’ to the EDI 814 Change transaction set.   Sue briefed EDEWG on the change request and discussion led to the following…</w:t>
      </w:r>
    </w:p>
    <w:p w:rsidR="007A4D7B" w:rsidRDefault="00E9592F" w:rsidP="007A4D7B">
      <w:pPr>
        <w:pStyle w:val="ListParagraph"/>
        <w:numPr>
          <w:ilvl w:val="0"/>
          <w:numId w:val="44"/>
        </w:numPr>
        <w:rPr>
          <w:sz w:val="24"/>
          <w:szCs w:val="24"/>
        </w:rPr>
      </w:pPr>
      <w:r>
        <w:rPr>
          <w:sz w:val="24"/>
          <w:szCs w:val="24"/>
        </w:rPr>
        <w:t>PPL will utilize NLC in the EDI 814 Change as follows:</w:t>
      </w:r>
    </w:p>
    <w:p w:rsidR="00E9592F" w:rsidRDefault="00E9592F" w:rsidP="00E9592F">
      <w:pPr>
        <w:pStyle w:val="ListParagraph"/>
        <w:numPr>
          <w:ilvl w:val="1"/>
          <w:numId w:val="44"/>
        </w:numPr>
        <w:rPr>
          <w:sz w:val="24"/>
          <w:szCs w:val="24"/>
        </w:rPr>
      </w:pPr>
      <w:r>
        <w:rPr>
          <w:sz w:val="24"/>
          <w:szCs w:val="24"/>
        </w:rPr>
        <w:t>Supplier requests bill option change on CAP customer other than Rate Ready, PPL will reject 814C using NLC</w:t>
      </w:r>
    </w:p>
    <w:p w:rsidR="00E9592F" w:rsidRDefault="00E9592F" w:rsidP="00E9592F">
      <w:pPr>
        <w:pStyle w:val="ListParagraph"/>
        <w:numPr>
          <w:ilvl w:val="1"/>
          <w:numId w:val="44"/>
        </w:numPr>
        <w:rPr>
          <w:sz w:val="24"/>
          <w:szCs w:val="24"/>
        </w:rPr>
      </w:pPr>
      <w:r>
        <w:rPr>
          <w:sz w:val="24"/>
          <w:szCs w:val="24"/>
        </w:rPr>
        <w:t>Supplier requests rate change on CAP customer for a non-CAP SOP Rate, PPL will reject 814C using NLC</w:t>
      </w:r>
    </w:p>
    <w:p w:rsidR="007A4D7B" w:rsidRDefault="007A4D7B" w:rsidP="007A4D7B">
      <w:pPr>
        <w:pStyle w:val="ListParagraph"/>
        <w:numPr>
          <w:ilvl w:val="0"/>
          <w:numId w:val="44"/>
        </w:numPr>
        <w:rPr>
          <w:sz w:val="24"/>
          <w:szCs w:val="24"/>
        </w:rPr>
      </w:pPr>
      <w:r>
        <w:rPr>
          <w:sz w:val="24"/>
          <w:szCs w:val="24"/>
        </w:rPr>
        <w:t>PPL expanded the scope of CC #139 to include the EDI 814 Enrollment transaction.   PPL will join Duquesne in using the REF7G reject reason code ‘NLC’.   Brandon stated he would update CC #139 to include the update for the 814E.</w:t>
      </w:r>
    </w:p>
    <w:p w:rsidR="00E9592F" w:rsidRDefault="00E9592F" w:rsidP="007A4D7B">
      <w:pPr>
        <w:pStyle w:val="ListParagraph"/>
        <w:numPr>
          <w:ilvl w:val="0"/>
          <w:numId w:val="44"/>
        </w:numPr>
        <w:rPr>
          <w:sz w:val="24"/>
          <w:szCs w:val="24"/>
        </w:rPr>
      </w:pPr>
      <w:r>
        <w:rPr>
          <w:sz w:val="24"/>
          <w:szCs w:val="24"/>
        </w:rPr>
        <w:t>PPL is live with this change as of the start of their CAP SOP on 6/1/2017.</w:t>
      </w:r>
    </w:p>
    <w:p w:rsidR="00E9592F" w:rsidRDefault="00E9592F" w:rsidP="007A4D7B">
      <w:pPr>
        <w:pStyle w:val="ListParagraph"/>
        <w:numPr>
          <w:ilvl w:val="0"/>
          <w:numId w:val="44"/>
        </w:numPr>
        <w:rPr>
          <w:sz w:val="24"/>
          <w:szCs w:val="24"/>
        </w:rPr>
      </w:pPr>
      <w:r>
        <w:rPr>
          <w:sz w:val="24"/>
          <w:szCs w:val="24"/>
        </w:rPr>
        <w:t>EDEWG discussed and approved EDI CC #139 with the understanding Brandon’s updates will include the addition of the EDI 814 Enrollment to the scope of the change request.   Brandon will distribute the approved EDI CC #139 with the meeting minutes.</w:t>
      </w:r>
    </w:p>
    <w:p w:rsidR="00E9592F" w:rsidRPr="007A4D7B" w:rsidRDefault="00E9592F" w:rsidP="00E9592F">
      <w:pPr>
        <w:pStyle w:val="ListParagraph"/>
        <w:rPr>
          <w:sz w:val="24"/>
          <w:szCs w:val="24"/>
        </w:rPr>
      </w:pPr>
    </w:p>
    <w:p w:rsidR="00114BB6" w:rsidRDefault="004C78EB" w:rsidP="00572A6B">
      <w:pPr>
        <w:pStyle w:val="Heading2"/>
        <w:numPr>
          <w:ilvl w:val="1"/>
          <w:numId w:val="1"/>
        </w:numPr>
        <w:ind w:left="360"/>
        <w:rPr>
          <w:color w:val="000000"/>
          <w:szCs w:val="24"/>
        </w:rPr>
      </w:pPr>
      <w:r>
        <w:rPr>
          <w:color w:val="000000"/>
          <w:szCs w:val="24"/>
        </w:rPr>
        <w:t>New Business</w:t>
      </w:r>
    </w:p>
    <w:p w:rsidR="004C78EB" w:rsidRDefault="00E9592F" w:rsidP="002A2D54">
      <w:pPr>
        <w:pStyle w:val="ListParagraph"/>
        <w:numPr>
          <w:ilvl w:val="0"/>
          <w:numId w:val="41"/>
        </w:numPr>
        <w:autoSpaceDE w:val="0"/>
        <w:autoSpaceDN w:val="0"/>
        <w:adjustRightInd w:val="0"/>
        <w:rPr>
          <w:sz w:val="24"/>
          <w:szCs w:val="24"/>
        </w:rPr>
      </w:pPr>
      <w:r>
        <w:rPr>
          <w:sz w:val="24"/>
          <w:szCs w:val="24"/>
        </w:rPr>
        <w:t>FirstEnergy – Virtual Net Metering (Aggregate Net Energy Metering)</w:t>
      </w:r>
    </w:p>
    <w:p w:rsidR="00E9592F" w:rsidRDefault="00E9592F" w:rsidP="00E9592F">
      <w:pPr>
        <w:autoSpaceDE w:val="0"/>
        <w:autoSpaceDN w:val="0"/>
        <w:adjustRightInd w:val="0"/>
        <w:ind w:left="24"/>
        <w:rPr>
          <w:sz w:val="24"/>
          <w:szCs w:val="24"/>
        </w:rPr>
      </w:pPr>
      <w:r>
        <w:rPr>
          <w:sz w:val="24"/>
          <w:szCs w:val="24"/>
        </w:rPr>
        <w:t xml:space="preserve">Ernie </w:t>
      </w:r>
      <w:proofErr w:type="spellStart"/>
      <w:r>
        <w:rPr>
          <w:sz w:val="24"/>
          <w:szCs w:val="24"/>
        </w:rPr>
        <w:t>Mathie</w:t>
      </w:r>
      <w:proofErr w:type="spellEnd"/>
      <w:r>
        <w:rPr>
          <w:sz w:val="24"/>
          <w:szCs w:val="24"/>
        </w:rPr>
        <w:t xml:space="preserve"> and Bret Young from FirstEnergy briefed the EDEWG on their Virtual Net Metering process currently being used in Pennsylvania.   Approximately 50 customers across FE PA utilities are currently Virtual Net Metered are being served by a Supplier.  FirstEnergy approached EDEWG Leadership which held a call to discuss the program and potential changes to the EDI transactions</w:t>
      </w:r>
      <w:r w:rsidR="004634B7">
        <w:rPr>
          <w:sz w:val="24"/>
          <w:szCs w:val="24"/>
        </w:rPr>
        <w:t>.   EDEWG Leadership and FirstEnergy agreed on the following approach…</w:t>
      </w:r>
    </w:p>
    <w:p w:rsidR="004634B7" w:rsidRDefault="004634B7" w:rsidP="004634B7">
      <w:pPr>
        <w:pStyle w:val="ListParagraph"/>
        <w:numPr>
          <w:ilvl w:val="1"/>
          <w:numId w:val="41"/>
        </w:numPr>
        <w:autoSpaceDE w:val="0"/>
        <w:autoSpaceDN w:val="0"/>
        <w:adjustRightInd w:val="0"/>
        <w:rPr>
          <w:sz w:val="24"/>
          <w:szCs w:val="24"/>
        </w:rPr>
      </w:pPr>
      <w:r>
        <w:rPr>
          <w:sz w:val="24"/>
          <w:szCs w:val="24"/>
        </w:rPr>
        <w:t>FirstEnergy will submit EDI Change Request to add the REF*AN (Aggregate Net Energy Meter Role) currently used in Maryland for use by FirstEnergy in PA.   This would be added to the EDI 814 Enrollment, EDI 814 Change, EDI 867 Historical Usage and EDI 867 Historical Interval Usage transaction sets.</w:t>
      </w:r>
    </w:p>
    <w:p w:rsidR="004634B7" w:rsidRDefault="004634B7" w:rsidP="004634B7">
      <w:pPr>
        <w:pStyle w:val="ListParagraph"/>
        <w:numPr>
          <w:ilvl w:val="1"/>
          <w:numId w:val="41"/>
        </w:numPr>
        <w:autoSpaceDE w:val="0"/>
        <w:autoSpaceDN w:val="0"/>
        <w:adjustRightInd w:val="0"/>
        <w:rPr>
          <w:sz w:val="24"/>
          <w:szCs w:val="24"/>
        </w:rPr>
      </w:pPr>
      <w:r>
        <w:rPr>
          <w:sz w:val="24"/>
          <w:szCs w:val="24"/>
        </w:rPr>
        <w:t>FirstEnergy and EDEWG will coordinate with the Maryland EDI Sub-group which is working on a new PTD loop to the EDI 867 Monthly Usage transaction.  This new loop adds qualifiers to identify ‘banked kWh’, ‘kWh transferred out’, ‘kWh transferred in’ and ‘ending kWh’.   The MD effort is expected to continue well into the 3</w:t>
      </w:r>
      <w:r w:rsidRPr="004634B7">
        <w:rPr>
          <w:sz w:val="24"/>
          <w:szCs w:val="24"/>
          <w:vertAlign w:val="superscript"/>
        </w:rPr>
        <w:t>rd</w:t>
      </w:r>
      <w:r>
        <w:rPr>
          <w:sz w:val="24"/>
          <w:szCs w:val="24"/>
        </w:rPr>
        <w:t xml:space="preserve"> or 4</w:t>
      </w:r>
      <w:r w:rsidRPr="004634B7">
        <w:rPr>
          <w:sz w:val="24"/>
          <w:szCs w:val="24"/>
          <w:vertAlign w:val="superscript"/>
        </w:rPr>
        <w:t>th</w:t>
      </w:r>
      <w:r>
        <w:rPr>
          <w:sz w:val="24"/>
          <w:szCs w:val="24"/>
        </w:rPr>
        <w:t xml:space="preserve"> quarter of 2017.   EDEWG and FirstEnergy will discuss the best approach to leverage what Maryland is doing to facilitate data reporting for Virtual Net Metering in PA.</w:t>
      </w:r>
    </w:p>
    <w:p w:rsidR="004634B7" w:rsidRPr="004634B7" w:rsidRDefault="00A76A03" w:rsidP="004634B7">
      <w:pPr>
        <w:pStyle w:val="ListParagraph"/>
        <w:numPr>
          <w:ilvl w:val="1"/>
          <w:numId w:val="41"/>
        </w:numPr>
        <w:autoSpaceDE w:val="0"/>
        <w:autoSpaceDN w:val="0"/>
        <w:adjustRightInd w:val="0"/>
        <w:rPr>
          <w:sz w:val="24"/>
          <w:szCs w:val="24"/>
        </w:rPr>
      </w:pPr>
      <w:r>
        <w:rPr>
          <w:sz w:val="24"/>
          <w:szCs w:val="24"/>
        </w:rPr>
        <w:t xml:space="preserve">Ultimately the EDEWG would like to put forth an EDI solution that may be used by all the PA utilities </w:t>
      </w:r>
      <w:proofErr w:type="gramStart"/>
      <w:r>
        <w:rPr>
          <w:sz w:val="24"/>
          <w:szCs w:val="24"/>
        </w:rPr>
        <w:t>who</w:t>
      </w:r>
      <w:proofErr w:type="gramEnd"/>
      <w:r>
        <w:rPr>
          <w:sz w:val="24"/>
          <w:szCs w:val="24"/>
        </w:rPr>
        <w:t xml:space="preserve"> have virtual or aggregate net metering.  </w:t>
      </w:r>
      <w:r w:rsidR="004634B7">
        <w:rPr>
          <w:sz w:val="24"/>
          <w:szCs w:val="24"/>
        </w:rPr>
        <w:t xml:space="preserve">More information </w:t>
      </w:r>
      <w:r>
        <w:rPr>
          <w:sz w:val="24"/>
          <w:szCs w:val="24"/>
        </w:rPr>
        <w:t xml:space="preserve">on this topic </w:t>
      </w:r>
      <w:r w:rsidR="004634B7">
        <w:rPr>
          <w:sz w:val="24"/>
          <w:szCs w:val="24"/>
        </w:rPr>
        <w:t>will be discussed during the July meeting.</w:t>
      </w:r>
    </w:p>
    <w:p w:rsidR="002A2D54" w:rsidRDefault="002A2D54" w:rsidP="002A2D54">
      <w:pPr>
        <w:pStyle w:val="ListParagraph"/>
        <w:autoSpaceDE w:val="0"/>
        <w:autoSpaceDN w:val="0"/>
        <w:adjustRightInd w:val="0"/>
        <w:ind w:left="384"/>
        <w:rPr>
          <w:sz w:val="24"/>
          <w:szCs w:val="24"/>
        </w:rPr>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D059E2" w:rsidRDefault="004634B7" w:rsidP="008C3A7D">
      <w:pPr>
        <w:autoSpaceDE w:val="0"/>
        <w:autoSpaceDN w:val="0"/>
        <w:adjustRightInd w:val="0"/>
        <w:rPr>
          <w:sz w:val="24"/>
          <w:szCs w:val="24"/>
        </w:rPr>
      </w:pPr>
      <w:r>
        <w:rPr>
          <w:sz w:val="24"/>
          <w:szCs w:val="24"/>
        </w:rPr>
        <w:t>Due to the Independence Day holiday week, t</w:t>
      </w:r>
      <w:r w:rsidR="00EA433C">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sidR="00FF548B">
        <w:rPr>
          <w:sz w:val="24"/>
          <w:szCs w:val="24"/>
        </w:rPr>
        <w:t xml:space="preserve">on Thursday, </w:t>
      </w:r>
      <w:r>
        <w:rPr>
          <w:sz w:val="24"/>
          <w:szCs w:val="24"/>
        </w:rPr>
        <w:t>July</w:t>
      </w:r>
      <w:r w:rsidR="008C3A7D">
        <w:rPr>
          <w:sz w:val="24"/>
          <w:szCs w:val="24"/>
        </w:rPr>
        <w:t xml:space="preserve"> </w:t>
      </w:r>
      <w:r>
        <w:rPr>
          <w:sz w:val="24"/>
          <w:szCs w:val="24"/>
        </w:rPr>
        <w:t>13th</w:t>
      </w:r>
      <w:r w:rsidR="008C3A7D" w:rsidRPr="008C3A7D">
        <w:rPr>
          <w:sz w:val="24"/>
          <w:szCs w:val="24"/>
          <w:vertAlign w:val="superscript"/>
        </w:rPr>
        <w:t>th</w:t>
      </w:r>
      <w:r w:rsidR="008C3A7D">
        <w:rPr>
          <w:sz w:val="24"/>
          <w:szCs w:val="24"/>
        </w:rPr>
        <w:t xml:space="preserve"> </w:t>
      </w:r>
      <w:r w:rsidR="00E538C5" w:rsidRPr="00FD42C3">
        <w:rPr>
          <w:sz w:val="24"/>
          <w:szCs w:val="24"/>
        </w:rPr>
        <w:t>at 2</w:t>
      </w:r>
      <w:r w:rsidR="00454621" w:rsidRPr="00FD42C3">
        <w:rPr>
          <w:sz w:val="24"/>
          <w:szCs w:val="24"/>
        </w:rPr>
        <w:t>PM ET</w:t>
      </w:r>
      <w:r w:rsidR="0026733D" w:rsidRPr="00FD42C3">
        <w:rPr>
          <w:sz w:val="24"/>
          <w:szCs w:val="24"/>
        </w:rPr>
        <w:t xml:space="preserve">.  </w:t>
      </w:r>
      <w:r w:rsidR="008C3A7D">
        <w:rPr>
          <w:sz w:val="24"/>
          <w:szCs w:val="24"/>
        </w:rPr>
        <w:t xml:space="preserve">  </w:t>
      </w:r>
      <w:r w:rsidR="007C768A">
        <w:rPr>
          <w:sz w:val="24"/>
          <w:szCs w:val="24"/>
        </w:rPr>
        <w:t>This is one week later than our normally scheduled first Thursday of the month.</w:t>
      </w:r>
    </w:p>
    <w:p w:rsidR="007C768A" w:rsidRDefault="007C768A" w:rsidP="008C3A7D">
      <w:pPr>
        <w:autoSpaceDE w:val="0"/>
        <w:autoSpaceDN w:val="0"/>
        <w:adjustRightInd w:val="0"/>
        <w:rPr>
          <w:sz w:val="24"/>
          <w:szCs w:val="24"/>
        </w:rPr>
      </w:pPr>
    </w:p>
    <w:p w:rsidR="007C768A" w:rsidRPr="00D059E2" w:rsidRDefault="007C768A" w:rsidP="008C3A7D">
      <w:pPr>
        <w:autoSpaceDE w:val="0"/>
        <w:autoSpaceDN w:val="0"/>
        <w:adjustRightInd w:val="0"/>
        <w:rPr>
          <w:bCs/>
          <w:color w:val="000000"/>
          <w:sz w:val="24"/>
          <w:szCs w:val="24"/>
        </w:rPr>
      </w:pPr>
      <w:r w:rsidRPr="007C768A">
        <w:rPr>
          <w:b/>
          <w:sz w:val="24"/>
          <w:szCs w:val="24"/>
          <w:u w:val="single"/>
        </w:rPr>
        <w:t>CONFERENCE LINE</w:t>
      </w:r>
      <w:r>
        <w:rPr>
          <w:sz w:val="24"/>
          <w:szCs w:val="24"/>
        </w:rPr>
        <w:t xml:space="preserve"> – </w:t>
      </w:r>
      <w:r w:rsidR="007A4D7B">
        <w:rPr>
          <w:sz w:val="24"/>
          <w:szCs w:val="24"/>
        </w:rPr>
        <w:t>until further notice the</w:t>
      </w:r>
      <w:r>
        <w:rPr>
          <w:sz w:val="24"/>
          <w:szCs w:val="24"/>
        </w:rPr>
        <w:t xml:space="preserve"> EDEWG will utilize the following conference line: (</w:t>
      </w:r>
      <w:r w:rsidRPr="007C768A">
        <w:rPr>
          <w:sz w:val="24"/>
          <w:szCs w:val="24"/>
        </w:rPr>
        <w:t>641) 715-0632 / 319767#</w:t>
      </w:r>
    </w:p>
    <w:sectPr w:rsidR="007C768A" w:rsidRPr="00D059E2"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7DB" w:rsidRDefault="00E417DB">
      <w:r>
        <w:separator/>
      </w:r>
    </w:p>
  </w:endnote>
  <w:endnote w:type="continuationSeparator" w:id="0">
    <w:p w:rsidR="00E417DB" w:rsidRDefault="00E4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64195C">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7DB" w:rsidRDefault="00E417DB">
      <w:r>
        <w:separator/>
      </w:r>
    </w:p>
  </w:footnote>
  <w:footnote w:type="continuationSeparator" w:id="0">
    <w:p w:rsidR="00E417DB" w:rsidRDefault="00E41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08B"/>
    <w:multiLevelType w:val="hybridMultilevel"/>
    <w:tmpl w:val="6534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A2665"/>
    <w:multiLevelType w:val="hybridMultilevel"/>
    <w:tmpl w:val="29EA5020"/>
    <w:lvl w:ilvl="0" w:tplc="04090001">
      <w:start w:val="1"/>
      <w:numFmt w:val="bullet"/>
      <w:lvlText w:val=""/>
      <w:lvlJc w:val="left"/>
      <w:pPr>
        <w:ind w:left="384" w:hanging="360"/>
      </w:pPr>
      <w:rPr>
        <w:rFonts w:ascii="Symbol" w:hAnsi="Symbol" w:hint="default"/>
      </w:rPr>
    </w:lvl>
    <w:lvl w:ilvl="1" w:tplc="04090003">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3">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E3728"/>
    <w:multiLevelType w:val="hybridMultilevel"/>
    <w:tmpl w:val="8A3A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725B5"/>
    <w:multiLevelType w:val="hybridMultilevel"/>
    <w:tmpl w:val="75361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4">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49702E"/>
    <w:multiLevelType w:val="hybridMultilevel"/>
    <w:tmpl w:val="195C3A8C"/>
    <w:lvl w:ilvl="0" w:tplc="04090001">
      <w:start w:val="1"/>
      <w:numFmt w:val="bullet"/>
      <w:lvlText w:val=""/>
      <w:lvlJc w:val="left"/>
      <w:pPr>
        <w:ind w:left="744" w:hanging="360"/>
      </w:pPr>
      <w:rPr>
        <w:rFonts w:ascii="Symbol" w:hAnsi="Symbol"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6">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1A2EF8"/>
    <w:multiLevelType w:val="hybridMultilevel"/>
    <w:tmpl w:val="E82A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651D95"/>
    <w:multiLevelType w:val="hybridMultilevel"/>
    <w:tmpl w:val="B81C7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9A4C0A"/>
    <w:multiLevelType w:val="hybridMultilevel"/>
    <w:tmpl w:val="9DB6EEF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nsid w:val="3FCD50B5"/>
    <w:multiLevelType w:val="hybridMultilevel"/>
    <w:tmpl w:val="EF02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B24992"/>
    <w:multiLevelType w:val="hybridMultilevel"/>
    <w:tmpl w:val="1B9EE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3ACA"/>
    <w:multiLevelType w:val="hybridMultilevel"/>
    <w:tmpl w:val="42227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2">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2325C1"/>
    <w:multiLevelType w:val="hybridMultilevel"/>
    <w:tmpl w:val="3846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A7B0F9E"/>
    <w:multiLevelType w:val="hybridMultilevel"/>
    <w:tmpl w:val="99EC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6"/>
  </w:num>
  <w:num w:numId="5">
    <w:abstractNumId w:val="17"/>
  </w:num>
  <w:num w:numId="6">
    <w:abstractNumId w:val="5"/>
  </w:num>
  <w:num w:numId="7">
    <w:abstractNumId w:val="13"/>
  </w:num>
  <w:num w:numId="8">
    <w:abstractNumId w:val="27"/>
  </w:num>
  <w:num w:numId="9">
    <w:abstractNumId w:val="3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8"/>
  </w:num>
  <w:num w:numId="13">
    <w:abstractNumId w:val="34"/>
  </w:num>
  <w:num w:numId="14">
    <w:abstractNumId w:val="7"/>
  </w:num>
  <w:num w:numId="15">
    <w:abstractNumId w:val="19"/>
  </w:num>
  <w:num w:numId="16">
    <w:abstractNumId w:val="1"/>
  </w:num>
  <w:num w:numId="17">
    <w:abstractNumId w:val="4"/>
  </w:num>
  <w:num w:numId="18">
    <w:abstractNumId w:val="28"/>
  </w:num>
  <w:num w:numId="19">
    <w:abstractNumId w:val="16"/>
  </w:num>
  <w:num w:numId="20">
    <w:abstractNumId w:val="38"/>
  </w:num>
  <w:num w:numId="21">
    <w:abstractNumId w:val="10"/>
  </w:num>
  <w:num w:numId="22">
    <w:abstractNumId w:val="34"/>
  </w:num>
  <w:num w:numId="23">
    <w:abstractNumId w:val="3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4"/>
  </w:num>
  <w:num w:numId="27">
    <w:abstractNumId w:val="23"/>
  </w:num>
  <w:num w:numId="28">
    <w:abstractNumId w:val="35"/>
  </w:num>
  <w:num w:numId="29">
    <w:abstractNumId w:val="12"/>
  </w:num>
  <w:num w:numId="30">
    <w:abstractNumId w:val="14"/>
  </w:num>
  <w:num w:numId="31">
    <w:abstractNumId w:val="9"/>
  </w:num>
  <w:num w:numId="32">
    <w:abstractNumId w:val="0"/>
  </w:num>
  <w:num w:numId="33">
    <w:abstractNumId w:val="29"/>
  </w:num>
  <w:num w:numId="34">
    <w:abstractNumId w:val="15"/>
  </w:num>
  <w:num w:numId="35">
    <w:abstractNumId w:val="22"/>
  </w:num>
  <w:num w:numId="36">
    <w:abstractNumId w:val="20"/>
  </w:num>
  <w:num w:numId="37">
    <w:abstractNumId w:val="21"/>
  </w:num>
  <w:num w:numId="38">
    <w:abstractNumId w:val="18"/>
  </w:num>
  <w:num w:numId="39">
    <w:abstractNumId w:val="29"/>
  </w:num>
  <w:num w:numId="40">
    <w:abstractNumId w:val="30"/>
  </w:num>
  <w:num w:numId="41">
    <w:abstractNumId w:val="2"/>
  </w:num>
  <w:num w:numId="42">
    <w:abstractNumId w:val="37"/>
  </w:num>
  <w:num w:numId="43">
    <w:abstractNumId w:val="33"/>
  </w:num>
  <w:num w:numId="4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B01"/>
    <w:rsid w:val="00023FF2"/>
    <w:rsid w:val="000242A1"/>
    <w:rsid w:val="00024919"/>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6615"/>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4BB6"/>
    <w:rsid w:val="001153CA"/>
    <w:rsid w:val="00116213"/>
    <w:rsid w:val="00116D6F"/>
    <w:rsid w:val="00117406"/>
    <w:rsid w:val="001217C2"/>
    <w:rsid w:val="00122871"/>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277C"/>
    <w:rsid w:val="00153788"/>
    <w:rsid w:val="00154F22"/>
    <w:rsid w:val="00156C25"/>
    <w:rsid w:val="00161ABA"/>
    <w:rsid w:val="00161F53"/>
    <w:rsid w:val="0016341B"/>
    <w:rsid w:val="00165C73"/>
    <w:rsid w:val="00165FCD"/>
    <w:rsid w:val="001667BF"/>
    <w:rsid w:val="001701F2"/>
    <w:rsid w:val="00173926"/>
    <w:rsid w:val="00174A43"/>
    <w:rsid w:val="00175A76"/>
    <w:rsid w:val="00176D8A"/>
    <w:rsid w:val="00177CDF"/>
    <w:rsid w:val="00180A60"/>
    <w:rsid w:val="0018579F"/>
    <w:rsid w:val="0018759D"/>
    <w:rsid w:val="00190885"/>
    <w:rsid w:val="00190910"/>
    <w:rsid w:val="001913CB"/>
    <w:rsid w:val="00192AFC"/>
    <w:rsid w:val="00193D39"/>
    <w:rsid w:val="00194AC7"/>
    <w:rsid w:val="00194BA6"/>
    <w:rsid w:val="00194F05"/>
    <w:rsid w:val="001951C2"/>
    <w:rsid w:val="001A1ECF"/>
    <w:rsid w:val="001A2E07"/>
    <w:rsid w:val="001A30A0"/>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FDD"/>
    <w:rsid w:val="00276D4E"/>
    <w:rsid w:val="00277D57"/>
    <w:rsid w:val="00280D12"/>
    <w:rsid w:val="0028237E"/>
    <w:rsid w:val="002825C1"/>
    <w:rsid w:val="00283122"/>
    <w:rsid w:val="00283BFB"/>
    <w:rsid w:val="00286020"/>
    <w:rsid w:val="00286C12"/>
    <w:rsid w:val="00290761"/>
    <w:rsid w:val="0029121C"/>
    <w:rsid w:val="00297A21"/>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354B"/>
    <w:rsid w:val="002F4B8D"/>
    <w:rsid w:val="002F4E32"/>
    <w:rsid w:val="002F52D2"/>
    <w:rsid w:val="002F7460"/>
    <w:rsid w:val="002F7C19"/>
    <w:rsid w:val="00301391"/>
    <w:rsid w:val="00302428"/>
    <w:rsid w:val="00304C37"/>
    <w:rsid w:val="00306442"/>
    <w:rsid w:val="003112A9"/>
    <w:rsid w:val="0031261C"/>
    <w:rsid w:val="00312BAD"/>
    <w:rsid w:val="00313333"/>
    <w:rsid w:val="00314BFD"/>
    <w:rsid w:val="00315474"/>
    <w:rsid w:val="00315543"/>
    <w:rsid w:val="00315C7A"/>
    <w:rsid w:val="00315F5F"/>
    <w:rsid w:val="003160E8"/>
    <w:rsid w:val="0031687B"/>
    <w:rsid w:val="00320648"/>
    <w:rsid w:val="00320BA7"/>
    <w:rsid w:val="00322C42"/>
    <w:rsid w:val="00325035"/>
    <w:rsid w:val="00326AB1"/>
    <w:rsid w:val="00326E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1FC6"/>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51A7"/>
    <w:rsid w:val="00406CEC"/>
    <w:rsid w:val="00407943"/>
    <w:rsid w:val="004103EF"/>
    <w:rsid w:val="00415E54"/>
    <w:rsid w:val="00416247"/>
    <w:rsid w:val="004169B2"/>
    <w:rsid w:val="00416C1F"/>
    <w:rsid w:val="004171F3"/>
    <w:rsid w:val="00422534"/>
    <w:rsid w:val="00427DCD"/>
    <w:rsid w:val="004310EA"/>
    <w:rsid w:val="0043438F"/>
    <w:rsid w:val="00441113"/>
    <w:rsid w:val="004424B4"/>
    <w:rsid w:val="004437B9"/>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61C95"/>
    <w:rsid w:val="00461DF0"/>
    <w:rsid w:val="004634B7"/>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1743"/>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B686A"/>
    <w:rsid w:val="004C08DB"/>
    <w:rsid w:val="004C0C83"/>
    <w:rsid w:val="004C264F"/>
    <w:rsid w:val="004C7110"/>
    <w:rsid w:val="004C78EB"/>
    <w:rsid w:val="004D06A5"/>
    <w:rsid w:val="004D20A2"/>
    <w:rsid w:val="004D2B72"/>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5699"/>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2A0E"/>
    <w:rsid w:val="005F51D3"/>
    <w:rsid w:val="005F5C2B"/>
    <w:rsid w:val="005F70DB"/>
    <w:rsid w:val="005F79CC"/>
    <w:rsid w:val="006009E1"/>
    <w:rsid w:val="00600C85"/>
    <w:rsid w:val="00601E57"/>
    <w:rsid w:val="00601EC3"/>
    <w:rsid w:val="00602D4A"/>
    <w:rsid w:val="00603822"/>
    <w:rsid w:val="00604397"/>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195C"/>
    <w:rsid w:val="00647F95"/>
    <w:rsid w:val="00653078"/>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2192"/>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30D"/>
    <w:rsid w:val="00740A55"/>
    <w:rsid w:val="00741177"/>
    <w:rsid w:val="00741B6D"/>
    <w:rsid w:val="00745DCC"/>
    <w:rsid w:val="00746C15"/>
    <w:rsid w:val="00750038"/>
    <w:rsid w:val="007513CD"/>
    <w:rsid w:val="007526E2"/>
    <w:rsid w:val="0075498A"/>
    <w:rsid w:val="00760305"/>
    <w:rsid w:val="00761177"/>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4D7B"/>
    <w:rsid w:val="007A55A4"/>
    <w:rsid w:val="007A654B"/>
    <w:rsid w:val="007B264A"/>
    <w:rsid w:val="007B27BB"/>
    <w:rsid w:val="007C03EF"/>
    <w:rsid w:val="007C158A"/>
    <w:rsid w:val="007C1816"/>
    <w:rsid w:val="007C263E"/>
    <w:rsid w:val="007C2865"/>
    <w:rsid w:val="007C32BE"/>
    <w:rsid w:val="007C631C"/>
    <w:rsid w:val="007C6B52"/>
    <w:rsid w:val="007C6CB7"/>
    <w:rsid w:val="007C768A"/>
    <w:rsid w:val="007C7F31"/>
    <w:rsid w:val="007D1F4A"/>
    <w:rsid w:val="007D2FBB"/>
    <w:rsid w:val="007D67C5"/>
    <w:rsid w:val="007D7AD1"/>
    <w:rsid w:val="007E0075"/>
    <w:rsid w:val="007E16F7"/>
    <w:rsid w:val="007E23DE"/>
    <w:rsid w:val="007E3229"/>
    <w:rsid w:val="007E3C8F"/>
    <w:rsid w:val="007E4827"/>
    <w:rsid w:val="007E4A2A"/>
    <w:rsid w:val="007E5504"/>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53D"/>
    <w:rsid w:val="00825F13"/>
    <w:rsid w:val="008276B6"/>
    <w:rsid w:val="00830837"/>
    <w:rsid w:val="00830F73"/>
    <w:rsid w:val="00833191"/>
    <w:rsid w:val="008348DD"/>
    <w:rsid w:val="00835510"/>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89E"/>
    <w:rsid w:val="00881509"/>
    <w:rsid w:val="00881D96"/>
    <w:rsid w:val="008827B4"/>
    <w:rsid w:val="00883A79"/>
    <w:rsid w:val="00884AD2"/>
    <w:rsid w:val="00885D23"/>
    <w:rsid w:val="00886E1D"/>
    <w:rsid w:val="008906A5"/>
    <w:rsid w:val="00892027"/>
    <w:rsid w:val="008938EE"/>
    <w:rsid w:val="008942F5"/>
    <w:rsid w:val="008949D9"/>
    <w:rsid w:val="00896A57"/>
    <w:rsid w:val="008974A3"/>
    <w:rsid w:val="008A0AB1"/>
    <w:rsid w:val="008A5D24"/>
    <w:rsid w:val="008B07F3"/>
    <w:rsid w:val="008B2CD1"/>
    <w:rsid w:val="008B3BFC"/>
    <w:rsid w:val="008B5A16"/>
    <w:rsid w:val="008B5C8A"/>
    <w:rsid w:val="008B7247"/>
    <w:rsid w:val="008B758C"/>
    <w:rsid w:val="008C02A8"/>
    <w:rsid w:val="008C0BF7"/>
    <w:rsid w:val="008C0D1D"/>
    <w:rsid w:val="008C3A7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3994"/>
    <w:rsid w:val="0091568A"/>
    <w:rsid w:val="009210C6"/>
    <w:rsid w:val="00921AA2"/>
    <w:rsid w:val="0092447B"/>
    <w:rsid w:val="00926794"/>
    <w:rsid w:val="00927843"/>
    <w:rsid w:val="00936B65"/>
    <w:rsid w:val="00936CFD"/>
    <w:rsid w:val="00937AB8"/>
    <w:rsid w:val="0094399B"/>
    <w:rsid w:val="00943DD4"/>
    <w:rsid w:val="00944BD5"/>
    <w:rsid w:val="00945BBE"/>
    <w:rsid w:val="00946B15"/>
    <w:rsid w:val="00952A80"/>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CCD"/>
    <w:rsid w:val="009902F1"/>
    <w:rsid w:val="00991A9D"/>
    <w:rsid w:val="009933F4"/>
    <w:rsid w:val="00993B95"/>
    <w:rsid w:val="0099422D"/>
    <w:rsid w:val="009A16B5"/>
    <w:rsid w:val="009A273C"/>
    <w:rsid w:val="009A3094"/>
    <w:rsid w:val="009A31D2"/>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E79FE"/>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556"/>
    <w:rsid w:val="00A606D1"/>
    <w:rsid w:val="00A60CE7"/>
    <w:rsid w:val="00A61425"/>
    <w:rsid w:val="00A64046"/>
    <w:rsid w:val="00A76A03"/>
    <w:rsid w:val="00A776C2"/>
    <w:rsid w:val="00A823CD"/>
    <w:rsid w:val="00A824F7"/>
    <w:rsid w:val="00A83742"/>
    <w:rsid w:val="00A85ACA"/>
    <w:rsid w:val="00A868F1"/>
    <w:rsid w:val="00A86FC9"/>
    <w:rsid w:val="00A90142"/>
    <w:rsid w:val="00A91FEA"/>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384A"/>
    <w:rsid w:val="00AE429D"/>
    <w:rsid w:val="00AE6C69"/>
    <w:rsid w:val="00AE74C1"/>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FF3"/>
    <w:rsid w:val="00B97CA2"/>
    <w:rsid w:val="00BA2942"/>
    <w:rsid w:val="00BA33BA"/>
    <w:rsid w:val="00BA4470"/>
    <w:rsid w:val="00BA4BB5"/>
    <w:rsid w:val="00BA4BC6"/>
    <w:rsid w:val="00BA6A8B"/>
    <w:rsid w:val="00BB0CB2"/>
    <w:rsid w:val="00BB0EC0"/>
    <w:rsid w:val="00BB1870"/>
    <w:rsid w:val="00BB1EE8"/>
    <w:rsid w:val="00BB20D1"/>
    <w:rsid w:val="00BB20F0"/>
    <w:rsid w:val="00BB2419"/>
    <w:rsid w:val="00BB35A8"/>
    <w:rsid w:val="00BB4061"/>
    <w:rsid w:val="00BB4185"/>
    <w:rsid w:val="00BB4967"/>
    <w:rsid w:val="00BB7697"/>
    <w:rsid w:val="00BC0849"/>
    <w:rsid w:val="00BC10E9"/>
    <w:rsid w:val="00BC12E4"/>
    <w:rsid w:val="00BC1C15"/>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64A0"/>
    <w:rsid w:val="00BF6F5B"/>
    <w:rsid w:val="00C01506"/>
    <w:rsid w:val="00C01E03"/>
    <w:rsid w:val="00C0308C"/>
    <w:rsid w:val="00C039BF"/>
    <w:rsid w:val="00C04272"/>
    <w:rsid w:val="00C0647D"/>
    <w:rsid w:val="00C06DC9"/>
    <w:rsid w:val="00C076AF"/>
    <w:rsid w:val="00C113B8"/>
    <w:rsid w:val="00C12691"/>
    <w:rsid w:val="00C13B9C"/>
    <w:rsid w:val="00C15537"/>
    <w:rsid w:val="00C15966"/>
    <w:rsid w:val="00C15E77"/>
    <w:rsid w:val="00C1617A"/>
    <w:rsid w:val="00C17EC7"/>
    <w:rsid w:val="00C205F8"/>
    <w:rsid w:val="00C21495"/>
    <w:rsid w:val="00C22E57"/>
    <w:rsid w:val="00C23837"/>
    <w:rsid w:val="00C255AD"/>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6365"/>
    <w:rsid w:val="00CB7E48"/>
    <w:rsid w:val="00CC0327"/>
    <w:rsid w:val="00CC1DD9"/>
    <w:rsid w:val="00CC28DA"/>
    <w:rsid w:val="00CC337C"/>
    <w:rsid w:val="00CC3B32"/>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D00D8D"/>
    <w:rsid w:val="00D03E96"/>
    <w:rsid w:val="00D052C9"/>
    <w:rsid w:val="00D059A6"/>
    <w:rsid w:val="00D059E2"/>
    <w:rsid w:val="00D060FE"/>
    <w:rsid w:val="00D066A6"/>
    <w:rsid w:val="00D13922"/>
    <w:rsid w:val="00D13D55"/>
    <w:rsid w:val="00D14312"/>
    <w:rsid w:val="00D17786"/>
    <w:rsid w:val="00D23B66"/>
    <w:rsid w:val="00D24A4E"/>
    <w:rsid w:val="00D253C0"/>
    <w:rsid w:val="00D25980"/>
    <w:rsid w:val="00D26989"/>
    <w:rsid w:val="00D27BCA"/>
    <w:rsid w:val="00D30772"/>
    <w:rsid w:val="00D32A3B"/>
    <w:rsid w:val="00D3352A"/>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A12"/>
    <w:rsid w:val="00D72E42"/>
    <w:rsid w:val="00D73FBB"/>
    <w:rsid w:val="00D749C2"/>
    <w:rsid w:val="00D753A8"/>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94A48"/>
    <w:rsid w:val="00DA0163"/>
    <w:rsid w:val="00DA04BF"/>
    <w:rsid w:val="00DA154D"/>
    <w:rsid w:val="00DA1930"/>
    <w:rsid w:val="00DA2398"/>
    <w:rsid w:val="00DA3B73"/>
    <w:rsid w:val="00DA3C8F"/>
    <w:rsid w:val="00DA3E17"/>
    <w:rsid w:val="00DA43C3"/>
    <w:rsid w:val="00DB1A20"/>
    <w:rsid w:val="00DB28A0"/>
    <w:rsid w:val="00DB3E6A"/>
    <w:rsid w:val="00DB429E"/>
    <w:rsid w:val="00DB4AD8"/>
    <w:rsid w:val="00DB4DE2"/>
    <w:rsid w:val="00DB7C50"/>
    <w:rsid w:val="00DC020A"/>
    <w:rsid w:val="00DC079F"/>
    <w:rsid w:val="00DC2652"/>
    <w:rsid w:val="00DC3501"/>
    <w:rsid w:val="00DC6BD0"/>
    <w:rsid w:val="00DD2044"/>
    <w:rsid w:val="00DD2438"/>
    <w:rsid w:val="00DD2992"/>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17DB"/>
    <w:rsid w:val="00E44161"/>
    <w:rsid w:val="00E4568C"/>
    <w:rsid w:val="00E46860"/>
    <w:rsid w:val="00E50C67"/>
    <w:rsid w:val="00E52D44"/>
    <w:rsid w:val="00E538C5"/>
    <w:rsid w:val="00E560B4"/>
    <w:rsid w:val="00E565F4"/>
    <w:rsid w:val="00E5679B"/>
    <w:rsid w:val="00E600C2"/>
    <w:rsid w:val="00E61516"/>
    <w:rsid w:val="00E66538"/>
    <w:rsid w:val="00E66962"/>
    <w:rsid w:val="00E7223E"/>
    <w:rsid w:val="00E724F0"/>
    <w:rsid w:val="00E741FB"/>
    <w:rsid w:val="00E77A3F"/>
    <w:rsid w:val="00E814B0"/>
    <w:rsid w:val="00E821B7"/>
    <w:rsid w:val="00E829A0"/>
    <w:rsid w:val="00E83195"/>
    <w:rsid w:val="00E85BCC"/>
    <w:rsid w:val="00E871B7"/>
    <w:rsid w:val="00E90BE2"/>
    <w:rsid w:val="00E927AB"/>
    <w:rsid w:val="00E93DF9"/>
    <w:rsid w:val="00E93F00"/>
    <w:rsid w:val="00E94084"/>
    <w:rsid w:val="00E9592F"/>
    <w:rsid w:val="00E95B41"/>
    <w:rsid w:val="00E96369"/>
    <w:rsid w:val="00E97938"/>
    <w:rsid w:val="00E97C51"/>
    <w:rsid w:val="00EA047E"/>
    <w:rsid w:val="00EA08C6"/>
    <w:rsid w:val="00EA0983"/>
    <w:rsid w:val="00EA2BAA"/>
    <w:rsid w:val="00EA2EF4"/>
    <w:rsid w:val="00EA31AA"/>
    <w:rsid w:val="00EA3808"/>
    <w:rsid w:val="00EA433C"/>
    <w:rsid w:val="00EA4636"/>
    <w:rsid w:val="00EA4BB0"/>
    <w:rsid w:val="00EA6C07"/>
    <w:rsid w:val="00EB0148"/>
    <w:rsid w:val="00EB1739"/>
    <w:rsid w:val="00EB2641"/>
    <w:rsid w:val="00EB2A34"/>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E6601"/>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532"/>
    <w:rsid w:val="00F52559"/>
    <w:rsid w:val="00F54AD4"/>
    <w:rsid w:val="00F563A5"/>
    <w:rsid w:val="00F56A0A"/>
    <w:rsid w:val="00F579E1"/>
    <w:rsid w:val="00F63186"/>
    <w:rsid w:val="00F63637"/>
    <w:rsid w:val="00F63B64"/>
    <w:rsid w:val="00F63FFA"/>
    <w:rsid w:val="00F64327"/>
    <w:rsid w:val="00F6511A"/>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BCC"/>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073E"/>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F041B-D35E-4AE6-95B7-5CD02AED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4796</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Yalcin, Lee</cp:lastModifiedBy>
  <cp:revision>2</cp:revision>
  <cp:lastPrinted>2017-07-13T17:23:00Z</cp:lastPrinted>
  <dcterms:created xsi:type="dcterms:W3CDTF">2017-07-13T17:24:00Z</dcterms:created>
  <dcterms:modified xsi:type="dcterms:W3CDTF">2017-07-13T17:24:00Z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