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F6511A">
        <w:rPr>
          <w:sz w:val="24"/>
          <w:szCs w:val="24"/>
        </w:rPr>
        <w:t>9</w:t>
      </w:r>
      <w:r w:rsidR="00103A44">
        <w:rPr>
          <w:sz w:val="24"/>
          <w:szCs w:val="24"/>
        </w:rPr>
        <w:t>/</w:t>
      </w:r>
      <w:r w:rsidR="00F6511A">
        <w:rPr>
          <w:sz w:val="24"/>
          <w:szCs w:val="24"/>
        </w:rPr>
        <w:t>8</w:t>
      </w:r>
      <w:r w:rsidR="00DB7C50">
        <w:rPr>
          <w:sz w:val="24"/>
          <w:szCs w:val="24"/>
        </w:rPr>
        <w:t>/201</w:t>
      </w:r>
      <w:r w:rsidR="00603822">
        <w:rPr>
          <w:sz w:val="24"/>
          <w:szCs w:val="24"/>
        </w:rPr>
        <w:t>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6D7443">
        <w:rPr>
          <w:sz w:val="24"/>
          <w:szCs w:val="24"/>
        </w:rPr>
        <w:t xml:space="preserve">PECO,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6D7443">
      <w:pPr>
        <w:rPr>
          <w:sz w:val="24"/>
          <w:szCs w:val="24"/>
        </w:rPr>
      </w:pPr>
      <w:r>
        <w:rPr>
          <w:sz w:val="24"/>
          <w:szCs w:val="24"/>
        </w:rPr>
        <w:t xml:space="preserve">Agway Energy, </w:t>
      </w:r>
      <w:r w:rsidR="00491743">
        <w:rPr>
          <w:sz w:val="24"/>
          <w:szCs w:val="24"/>
        </w:rPr>
        <w:t xml:space="preserve">Ambit Energy, Aurea, </w:t>
      </w:r>
      <w:r w:rsidR="00F6511A">
        <w:rPr>
          <w:sz w:val="24"/>
          <w:szCs w:val="24"/>
        </w:rPr>
        <w:t xml:space="preserve">Constellation, Crius Energy, </w:t>
      </w:r>
      <w:r>
        <w:rPr>
          <w:sz w:val="24"/>
          <w:szCs w:val="24"/>
        </w:rPr>
        <w:t>Customized Energy Solutions, Direct Energy</w:t>
      </w:r>
      <w:r w:rsidR="004E4800">
        <w:rPr>
          <w:sz w:val="24"/>
          <w:szCs w:val="24"/>
        </w:rPr>
        <w:t xml:space="preserve">, </w:t>
      </w:r>
      <w:r w:rsidR="006C0084">
        <w:rPr>
          <w:sz w:val="24"/>
          <w:szCs w:val="24"/>
        </w:rPr>
        <w:t>E</w:t>
      </w:r>
      <w:r w:rsidR="000B6812" w:rsidRPr="008827B4">
        <w:rPr>
          <w:sz w:val="24"/>
          <w:szCs w:val="24"/>
        </w:rPr>
        <w:t>C Infos</w:t>
      </w:r>
      <w:r w:rsidR="00E96369" w:rsidRPr="008827B4">
        <w:rPr>
          <w:sz w:val="24"/>
          <w:szCs w:val="24"/>
        </w:rPr>
        <w:t xml:space="preserve">ystems, </w:t>
      </w:r>
      <w:r>
        <w:rPr>
          <w:sz w:val="24"/>
          <w:szCs w:val="24"/>
        </w:rPr>
        <w:t xml:space="preserve">Energy Services Group, </w:t>
      </w:r>
      <w:r w:rsidRPr="008827B4">
        <w:rPr>
          <w:sz w:val="24"/>
          <w:szCs w:val="24"/>
        </w:rPr>
        <w:t>First Energy Solutions</w:t>
      </w:r>
      <w:r>
        <w:rPr>
          <w:sz w:val="24"/>
          <w:szCs w:val="24"/>
        </w:rPr>
        <w:t xml:space="preserve">, </w:t>
      </w:r>
      <w:r w:rsidR="006C0084">
        <w:rPr>
          <w:sz w:val="24"/>
          <w:szCs w:val="24"/>
        </w:rPr>
        <w:t xml:space="preserve">Hansen Technologies, </w:t>
      </w:r>
      <w:r>
        <w:rPr>
          <w:sz w:val="24"/>
          <w:szCs w:val="24"/>
        </w:rPr>
        <w:t>IGS Energy, Intelometry, Marketwise</w:t>
      </w:r>
      <w:r w:rsidR="00F6718D">
        <w:rPr>
          <w:sz w:val="24"/>
          <w:szCs w:val="24"/>
        </w:rPr>
        <w:t xml:space="preserve">, </w:t>
      </w:r>
      <w:r w:rsidR="00F6511A">
        <w:rPr>
          <w:sz w:val="24"/>
          <w:szCs w:val="24"/>
        </w:rPr>
        <w:t xml:space="preserve">PA Gas &amp; Electric, </w:t>
      </w:r>
      <w:r w:rsidR="00EB2641">
        <w:rPr>
          <w:sz w:val="24"/>
          <w:szCs w:val="24"/>
        </w:rPr>
        <w:t xml:space="preserve">Starion Energy, </w:t>
      </w:r>
      <w:r w:rsidR="006C0084">
        <w:rPr>
          <w:sz w:val="24"/>
          <w:szCs w:val="24"/>
        </w:rPr>
        <w:t>Verde Energy</w:t>
      </w:r>
    </w:p>
    <w:p w:rsidR="000D56BE" w:rsidRDefault="000D56B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F6511A" w:rsidRPr="00F6511A" w:rsidRDefault="00F6511A" w:rsidP="00F6511A">
      <w:pPr>
        <w:numPr>
          <w:ilvl w:val="0"/>
          <w:numId w:val="2"/>
        </w:numPr>
        <w:rPr>
          <w:color w:val="000000"/>
        </w:rPr>
      </w:pPr>
      <w:r w:rsidRPr="00F6511A">
        <w:rPr>
          <w:color w:val="000000"/>
        </w:rPr>
        <w:t>Roll Call</w:t>
      </w:r>
    </w:p>
    <w:p w:rsidR="00F6511A" w:rsidRPr="00F6511A" w:rsidRDefault="00F6511A" w:rsidP="00F6511A">
      <w:pPr>
        <w:numPr>
          <w:ilvl w:val="0"/>
          <w:numId w:val="2"/>
        </w:numPr>
        <w:rPr>
          <w:color w:val="000000"/>
        </w:rPr>
      </w:pPr>
      <w:r w:rsidRPr="00F6511A">
        <w:rPr>
          <w:color w:val="000000"/>
        </w:rPr>
        <w:t>Approve August meeting minutes (8/4 regular meeting &amp; 8/23 emergency meeting)</w:t>
      </w:r>
    </w:p>
    <w:p w:rsidR="00F6511A" w:rsidRPr="00F6511A" w:rsidRDefault="00F6511A" w:rsidP="00F6511A">
      <w:pPr>
        <w:numPr>
          <w:ilvl w:val="0"/>
          <w:numId w:val="2"/>
        </w:numPr>
        <w:rPr>
          <w:color w:val="000000"/>
        </w:rPr>
      </w:pPr>
      <w:r w:rsidRPr="00F6511A">
        <w:rPr>
          <w:color w:val="000000"/>
        </w:rPr>
        <w:t>EDI Change Control #136 – 810LDC:  Update FE to support No Maximum number of bill ready charges per 810 Invoice</w:t>
      </w:r>
    </w:p>
    <w:p w:rsidR="00F6511A" w:rsidRPr="00F6511A" w:rsidRDefault="00F6511A" w:rsidP="00F6511A">
      <w:pPr>
        <w:numPr>
          <w:ilvl w:val="0"/>
          <w:numId w:val="2"/>
        </w:numPr>
        <w:rPr>
          <w:color w:val="000000"/>
        </w:rPr>
      </w:pPr>
      <w:r w:rsidRPr="00F6511A">
        <w:rPr>
          <w:color w:val="000000"/>
        </w:rPr>
        <w:t>814 Change on Pending Drop – Discuss EDC process for handling 814C after 814D</w:t>
      </w:r>
    </w:p>
    <w:p w:rsidR="00F6511A" w:rsidRPr="00F6511A" w:rsidRDefault="00F6511A" w:rsidP="00F6511A">
      <w:pPr>
        <w:numPr>
          <w:ilvl w:val="0"/>
          <w:numId w:val="2"/>
        </w:numPr>
        <w:rPr>
          <w:color w:val="000000"/>
        </w:rPr>
      </w:pPr>
      <w:r w:rsidRPr="00F6511A">
        <w:rPr>
          <w:color w:val="000000"/>
        </w:rPr>
        <w:t>Web Portal Data Solutions – EDC implementation status update</w:t>
      </w:r>
    </w:p>
    <w:p w:rsidR="00F6511A" w:rsidRPr="00F6511A" w:rsidRDefault="00F6511A" w:rsidP="00F6511A">
      <w:pPr>
        <w:numPr>
          <w:ilvl w:val="0"/>
          <w:numId w:val="2"/>
        </w:numPr>
        <w:rPr>
          <w:color w:val="000000"/>
        </w:rPr>
      </w:pPr>
      <w:r w:rsidRPr="00F6511A">
        <w:rPr>
          <w:color w:val="000000"/>
        </w:rPr>
        <w:t>Seamless Move / Instant Connect – EDC implementation status update</w:t>
      </w:r>
    </w:p>
    <w:p w:rsidR="00F6511A" w:rsidRPr="00F6511A" w:rsidRDefault="00F6511A" w:rsidP="00F6511A">
      <w:pPr>
        <w:numPr>
          <w:ilvl w:val="0"/>
          <w:numId w:val="2"/>
        </w:numPr>
        <w:rPr>
          <w:color w:val="000000"/>
        </w:rPr>
      </w:pPr>
      <w:r w:rsidRPr="00F6511A">
        <w:rPr>
          <w:color w:val="000000"/>
        </w:rPr>
        <w:t>Duquesne Light Supplier Calls – status update</w:t>
      </w:r>
    </w:p>
    <w:p w:rsidR="00F6511A" w:rsidRPr="00F6511A" w:rsidRDefault="00F6511A" w:rsidP="00F6511A">
      <w:pPr>
        <w:numPr>
          <w:ilvl w:val="0"/>
          <w:numId w:val="2"/>
        </w:numPr>
        <w:rPr>
          <w:color w:val="000000"/>
        </w:rPr>
      </w:pPr>
      <w:r w:rsidRPr="00F6511A">
        <w:rPr>
          <w:color w:val="000000"/>
        </w:rPr>
        <w:t>Revised Plan Sub-group – status update</w:t>
      </w:r>
    </w:p>
    <w:p w:rsidR="00F6511A" w:rsidRPr="00F6511A" w:rsidRDefault="00F6511A" w:rsidP="00F6511A">
      <w:pPr>
        <w:numPr>
          <w:ilvl w:val="0"/>
          <w:numId w:val="2"/>
        </w:numPr>
        <w:rPr>
          <w:color w:val="000000"/>
        </w:rPr>
      </w:pPr>
      <w:r w:rsidRPr="00F6511A">
        <w:rPr>
          <w:color w:val="000000"/>
        </w:rPr>
        <w:t>New Business</w:t>
      </w:r>
    </w:p>
    <w:p w:rsidR="00F6511A" w:rsidRPr="00F6511A" w:rsidRDefault="00F6511A" w:rsidP="00F6511A">
      <w:pPr>
        <w:numPr>
          <w:ilvl w:val="0"/>
          <w:numId w:val="2"/>
        </w:numPr>
        <w:rPr>
          <w:color w:val="000000"/>
        </w:rPr>
      </w:pPr>
      <w:r w:rsidRPr="00F6511A">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F6511A" w:rsidRPr="00F6511A" w:rsidRDefault="00F6511A" w:rsidP="00F6511A">
      <w:pPr>
        <w:pStyle w:val="ListParagraph"/>
        <w:ind w:left="24"/>
        <w:rPr>
          <w:sz w:val="24"/>
          <w:szCs w:val="24"/>
        </w:rPr>
      </w:pPr>
      <w:r w:rsidRPr="00F6511A">
        <w:rPr>
          <w:sz w:val="24"/>
          <w:szCs w:val="24"/>
        </w:rPr>
        <w:t xml:space="preserve">Brandon Siegel, Intelometry (Secretary / Change Control Manager) commenced roll call.   Christine Hughey, Constellation (Co-chair, Supplier) facilitated the meeting.  </w:t>
      </w:r>
      <w:r>
        <w:rPr>
          <w:sz w:val="24"/>
          <w:szCs w:val="24"/>
        </w:rPr>
        <w:t>No other leadership was present on the call.</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F6511A" w:rsidP="00A01435">
      <w:pPr>
        <w:pStyle w:val="Heading2"/>
        <w:rPr>
          <w:b w:val="0"/>
          <w:color w:val="000000"/>
          <w:szCs w:val="24"/>
        </w:rPr>
      </w:pPr>
      <w:r>
        <w:rPr>
          <w:b w:val="0"/>
          <w:color w:val="000000"/>
          <w:szCs w:val="24"/>
        </w:rPr>
        <w:t>August 4</w:t>
      </w:r>
      <w:r w:rsidRPr="00F6511A">
        <w:rPr>
          <w:b w:val="0"/>
          <w:color w:val="000000"/>
          <w:szCs w:val="24"/>
          <w:vertAlign w:val="superscript"/>
        </w:rPr>
        <w:t>th</w:t>
      </w:r>
      <w:r>
        <w:rPr>
          <w:b w:val="0"/>
          <w:color w:val="000000"/>
          <w:szCs w:val="24"/>
        </w:rPr>
        <w:t xml:space="preserve"> and 23rd</w:t>
      </w:r>
      <w:r w:rsidR="00A01435">
        <w:rPr>
          <w:b w:val="0"/>
          <w:color w:val="000000"/>
          <w:szCs w:val="24"/>
        </w:rPr>
        <w:t xml:space="preserve"> meeting minutes were approved </w:t>
      </w:r>
      <w:r w:rsidR="00A2633C">
        <w:rPr>
          <w:b w:val="0"/>
          <w:color w:val="000000"/>
          <w:szCs w:val="24"/>
        </w:rPr>
        <w:t>without revision</w:t>
      </w:r>
      <w:r w:rsidR="00EB2641">
        <w:rPr>
          <w:b w:val="0"/>
          <w:color w:val="000000"/>
          <w:szCs w:val="24"/>
        </w:rPr>
        <w:t>.</w:t>
      </w:r>
    </w:p>
    <w:p w:rsidR="00F56A0A" w:rsidRDefault="00F56A0A" w:rsidP="00F56A0A"/>
    <w:p w:rsidR="004E33E5" w:rsidRDefault="004E33E5" w:rsidP="004E33E5">
      <w:pPr>
        <w:pStyle w:val="Heading2"/>
        <w:numPr>
          <w:ilvl w:val="1"/>
          <w:numId w:val="1"/>
        </w:numPr>
        <w:ind w:left="360"/>
        <w:rPr>
          <w:szCs w:val="24"/>
        </w:rPr>
      </w:pPr>
      <w:r>
        <w:rPr>
          <w:szCs w:val="24"/>
        </w:rPr>
        <w:t>EDI CC #13</w:t>
      </w:r>
      <w:r w:rsidR="00F6511A">
        <w:rPr>
          <w:szCs w:val="24"/>
        </w:rPr>
        <w:t>6</w:t>
      </w:r>
      <w:r>
        <w:rPr>
          <w:szCs w:val="24"/>
        </w:rPr>
        <w:t xml:space="preserve"> – </w:t>
      </w:r>
      <w:r w:rsidR="00EB2641">
        <w:rPr>
          <w:szCs w:val="24"/>
        </w:rPr>
        <w:t>810LDC</w:t>
      </w:r>
      <w:r>
        <w:rPr>
          <w:szCs w:val="24"/>
        </w:rPr>
        <w:t xml:space="preserve">:  </w:t>
      </w:r>
      <w:r w:rsidR="00EB2641">
        <w:rPr>
          <w:szCs w:val="24"/>
        </w:rPr>
        <w:t>Update PA Notes for PECO’s missed bill window process</w:t>
      </w:r>
    </w:p>
    <w:p w:rsidR="009A31D2" w:rsidRPr="009A31D2" w:rsidRDefault="00F51532" w:rsidP="009A31D2">
      <w:pPr>
        <w:rPr>
          <w:sz w:val="24"/>
          <w:szCs w:val="24"/>
        </w:rPr>
      </w:pPr>
      <w:r>
        <w:rPr>
          <w:sz w:val="24"/>
          <w:szCs w:val="24"/>
        </w:rPr>
        <w:t>Brandon</w:t>
      </w:r>
      <w:r w:rsidR="004E33E5">
        <w:rPr>
          <w:sz w:val="24"/>
          <w:szCs w:val="24"/>
        </w:rPr>
        <w:t xml:space="preserve"> briefed the EDEWG on EDI CC #13</w:t>
      </w:r>
      <w:r w:rsidR="00F6511A">
        <w:rPr>
          <w:sz w:val="24"/>
          <w:szCs w:val="24"/>
        </w:rPr>
        <w:t>6</w:t>
      </w:r>
      <w:r w:rsidR="004E33E5">
        <w:rPr>
          <w:sz w:val="24"/>
          <w:szCs w:val="24"/>
        </w:rPr>
        <w:t xml:space="preserve"> which </w:t>
      </w:r>
      <w:r w:rsidR="00F6511A">
        <w:rPr>
          <w:sz w:val="24"/>
          <w:szCs w:val="24"/>
        </w:rPr>
        <w:t>modifies the max number of SAC line item charges per Bill Ready 810 from 7 to unlimited</w:t>
      </w:r>
      <w:r>
        <w:rPr>
          <w:sz w:val="24"/>
          <w:szCs w:val="24"/>
        </w:rPr>
        <w:t xml:space="preserve">.   </w:t>
      </w:r>
      <w:r w:rsidR="00F6511A">
        <w:rPr>
          <w:sz w:val="24"/>
          <w:szCs w:val="24"/>
        </w:rPr>
        <w:t xml:space="preserve">FirstEnergy cautions </w:t>
      </w:r>
      <w:r w:rsidR="009A31D2" w:rsidRPr="009A31D2">
        <w:rPr>
          <w:sz w:val="24"/>
          <w:szCs w:val="24"/>
        </w:rPr>
        <w:t>an excessive number of supplier charges would risk formatting issues in the supplier section on the FirstEnergy bill.</w:t>
      </w:r>
    </w:p>
    <w:p w:rsidR="004E33E5" w:rsidRDefault="006C41CB" w:rsidP="004E33E5">
      <w:pPr>
        <w:rPr>
          <w:sz w:val="24"/>
          <w:szCs w:val="24"/>
        </w:rPr>
      </w:pPr>
      <w:r>
        <w:rPr>
          <w:sz w:val="24"/>
          <w:szCs w:val="24"/>
        </w:rPr>
        <w:t xml:space="preserve">This </w:t>
      </w:r>
      <w:r w:rsidR="009A31D2">
        <w:rPr>
          <w:sz w:val="24"/>
          <w:szCs w:val="24"/>
        </w:rPr>
        <w:t xml:space="preserve">change is </w:t>
      </w:r>
      <w:r w:rsidR="00EB2641">
        <w:rPr>
          <w:sz w:val="24"/>
          <w:szCs w:val="24"/>
        </w:rPr>
        <w:t xml:space="preserve">administrative </w:t>
      </w:r>
      <w:r w:rsidR="009A31D2">
        <w:rPr>
          <w:sz w:val="24"/>
          <w:szCs w:val="24"/>
        </w:rPr>
        <w:t>since FirstEnergy made this change to their system some time ago</w:t>
      </w:r>
      <w:r w:rsidR="00EB2641">
        <w:rPr>
          <w:sz w:val="24"/>
          <w:szCs w:val="24"/>
        </w:rPr>
        <w:t>.</w:t>
      </w:r>
    </w:p>
    <w:p w:rsidR="00EB2641" w:rsidRDefault="009A31D2" w:rsidP="009A31D2">
      <w:pPr>
        <w:pStyle w:val="ListParagraph"/>
        <w:numPr>
          <w:ilvl w:val="0"/>
          <w:numId w:val="33"/>
        </w:numPr>
        <w:rPr>
          <w:sz w:val="24"/>
          <w:szCs w:val="24"/>
        </w:rPr>
      </w:pPr>
      <w:r>
        <w:rPr>
          <w:sz w:val="24"/>
          <w:szCs w:val="24"/>
        </w:rPr>
        <w:t>September</w:t>
      </w:r>
      <w:r w:rsidR="004E4800" w:rsidRPr="004E4800">
        <w:rPr>
          <w:sz w:val="24"/>
          <w:szCs w:val="24"/>
        </w:rPr>
        <w:t xml:space="preserve"> 2016 Discussion – </w:t>
      </w:r>
      <w:r>
        <w:rPr>
          <w:sz w:val="24"/>
          <w:szCs w:val="24"/>
        </w:rPr>
        <w:t xml:space="preserve">EDEWG reviewed </w:t>
      </w:r>
      <w:r w:rsidRPr="004E4800">
        <w:rPr>
          <w:sz w:val="24"/>
          <w:szCs w:val="24"/>
        </w:rPr>
        <w:t>approved without revision</w:t>
      </w:r>
      <w:r>
        <w:rPr>
          <w:sz w:val="24"/>
          <w:szCs w:val="24"/>
        </w:rPr>
        <w:t xml:space="preserve"> for incorporation into the next version update to the EDI IGs.</w:t>
      </w:r>
    </w:p>
    <w:p w:rsidR="0074030D" w:rsidRDefault="0074030D">
      <w:pPr>
        <w:rPr>
          <w:sz w:val="24"/>
          <w:szCs w:val="24"/>
        </w:rPr>
      </w:pPr>
      <w:r>
        <w:rPr>
          <w:sz w:val="24"/>
          <w:szCs w:val="24"/>
        </w:rPr>
        <w:br w:type="page"/>
      </w:r>
    </w:p>
    <w:p w:rsidR="009A31D2" w:rsidRDefault="009A31D2" w:rsidP="009A31D2">
      <w:pPr>
        <w:pStyle w:val="ListParagraph"/>
        <w:rPr>
          <w:sz w:val="24"/>
          <w:szCs w:val="24"/>
        </w:rPr>
      </w:pPr>
    </w:p>
    <w:p w:rsidR="00491743" w:rsidRDefault="009A31D2" w:rsidP="00491743">
      <w:pPr>
        <w:pStyle w:val="Heading2"/>
        <w:numPr>
          <w:ilvl w:val="1"/>
          <w:numId w:val="1"/>
        </w:numPr>
        <w:ind w:left="360"/>
        <w:rPr>
          <w:szCs w:val="24"/>
        </w:rPr>
      </w:pPr>
      <w:r>
        <w:rPr>
          <w:szCs w:val="24"/>
        </w:rPr>
        <w:t>814 Change on Pending Drop – Discuss EDC process for handling 814C after 814D</w:t>
      </w:r>
    </w:p>
    <w:p w:rsidR="00491743" w:rsidRPr="0074030D" w:rsidRDefault="009A31D2" w:rsidP="0074030D">
      <w:pPr>
        <w:rPr>
          <w:sz w:val="24"/>
          <w:szCs w:val="24"/>
        </w:rPr>
      </w:pPr>
      <w:r w:rsidRPr="0074030D">
        <w:rPr>
          <w:sz w:val="24"/>
          <w:szCs w:val="24"/>
        </w:rPr>
        <w:t>ESG and Ambit Energy c</w:t>
      </w:r>
      <w:r w:rsidR="00491743" w:rsidRPr="0074030D">
        <w:rPr>
          <w:sz w:val="24"/>
          <w:szCs w:val="24"/>
        </w:rPr>
        <w:t xml:space="preserve">ontacted EDEWG leadership </w:t>
      </w:r>
      <w:r w:rsidRPr="0074030D">
        <w:rPr>
          <w:sz w:val="24"/>
          <w:szCs w:val="24"/>
        </w:rPr>
        <w:t>asking for clarification on whether an EDI 814C for an account pending drop should ‘overwrite’ or ‘supersede’ a pending drop.   Brandon stated, in PA, the only valid transaction to cancel a pending drop is the EDI 814 Reinstatement from the EDC to the EGS.</w:t>
      </w:r>
    </w:p>
    <w:p w:rsidR="009A31D2" w:rsidRDefault="009A31D2" w:rsidP="0074030D">
      <w:pPr>
        <w:pStyle w:val="ListParagraph"/>
        <w:numPr>
          <w:ilvl w:val="0"/>
          <w:numId w:val="36"/>
        </w:numPr>
        <w:rPr>
          <w:sz w:val="24"/>
          <w:szCs w:val="24"/>
        </w:rPr>
      </w:pPr>
      <w:r>
        <w:rPr>
          <w:sz w:val="24"/>
          <w:szCs w:val="24"/>
        </w:rPr>
        <w:t xml:space="preserve">The issue </w:t>
      </w:r>
      <w:r w:rsidR="0074030D">
        <w:rPr>
          <w:sz w:val="24"/>
          <w:szCs w:val="24"/>
        </w:rPr>
        <w:t>raised is</w:t>
      </w:r>
      <w:r>
        <w:rPr>
          <w:sz w:val="24"/>
          <w:szCs w:val="24"/>
        </w:rPr>
        <w:t xml:space="preserve"> relative to </w:t>
      </w:r>
      <w:r w:rsidR="0074030D">
        <w:rPr>
          <w:sz w:val="24"/>
          <w:szCs w:val="24"/>
        </w:rPr>
        <w:t>the</w:t>
      </w:r>
      <w:r>
        <w:rPr>
          <w:sz w:val="24"/>
          <w:szCs w:val="24"/>
        </w:rPr>
        <w:t xml:space="preserve"> EDI 814C and EDI 814D sent by an EGS where the EDC (UGI) batch processed </w:t>
      </w:r>
      <w:r w:rsidR="0074030D">
        <w:rPr>
          <w:sz w:val="24"/>
          <w:szCs w:val="24"/>
        </w:rPr>
        <w:t xml:space="preserve">both transactions </w:t>
      </w:r>
      <w:r>
        <w:rPr>
          <w:sz w:val="24"/>
          <w:szCs w:val="24"/>
        </w:rPr>
        <w:t xml:space="preserve">into the system.   </w:t>
      </w:r>
      <w:r w:rsidR="0074030D">
        <w:rPr>
          <w:sz w:val="24"/>
          <w:szCs w:val="24"/>
        </w:rPr>
        <w:t xml:space="preserve">The </w:t>
      </w:r>
      <w:r>
        <w:rPr>
          <w:sz w:val="24"/>
          <w:szCs w:val="24"/>
        </w:rPr>
        <w:t>814D w</w:t>
      </w:r>
      <w:r w:rsidR="0074030D">
        <w:rPr>
          <w:sz w:val="24"/>
          <w:szCs w:val="24"/>
        </w:rPr>
        <w:t xml:space="preserve">as processed before the 814C and </w:t>
      </w:r>
      <w:r>
        <w:rPr>
          <w:sz w:val="24"/>
          <w:szCs w:val="24"/>
        </w:rPr>
        <w:t xml:space="preserve">UGI sent accept responses for both </w:t>
      </w:r>
      <w:r w:rsidR="0074030D">
        <w:rPr>
          <w:sz w:val="24"/>
          <w:szCs w:val="24"/>
        </w:rPr>
        <w:t>transactions</w:t>
      </w:r>
      <w:r>
        <w:rPr>
          <w:sz w:val="24"/>
          <w:szCs w:val="24"/>
        </w:rPr>
        <w:t xml:space="preserve">.  However, upon processing the 814C, UGI </w:t>
      </w:r>
      <w:r w:rsidR="002A143A">
        <w:rPr>
          <w:sz w:val="24"/>
          <w:szCs w:val="24"/>
        </w:rPr>
        <w:t>‘</w:t>
      </w:r>
      <w:r>
        <w:rPr>
          <w:sz w:val="24"/>
          <w:szCs w:val="24"/>
        </w:rPr>
        <w:t>overwrote</w:t>
      </w:r>
      <w:r w:rsidR="002A143A">
        <w:rPr>
          <w:sz w:val="24"/>
          <w:szCs w:val="24"/>
        </w:rPr>
        <w:t>’</w:t>
      </w:r>
      <w:r>
        <w:rPr>
          <w:sz w:val="24"/>
          <w:szCs w:val="24"/>
        </w:rPr>
        <w:t xml:space="preserve"> the Drop</w:t>
      </w:r>
      <w:r w:rsidR="002A143A">
        <w:rPr>
          <w:sz w:val="24"/>
          <w:szCs w:val="24"/>
        </w:rPr>
        <w:t xml:space="preserve"> and the account remained active with the EGS</w:t>
      </w:r>
      <w:r>
        <w:rPr>
          <w:sz w:val="24"/>
          <w:szCs w:val="24"/>
        </w:rPr>
        <w:t xml:space="preserve">.   The customer was never returned to default service and </w:t>
      </w:r>
      <w:r w:rsidR="002A143A">
        <w:rPr>
          <w:sz w:val="24"/>
          <w:szCs w:val="24"/>
        </w:rPr>
        <w:t>subsequently</w:t>
      </w:r>
      <w:r>
        <w:rPr>
          <w:sz w:val="24"/>
          <w:szCs w:val="24"/>
        </w:rPr>
        <w:t xml:space="preserve"> filed a PUC complaint.</w:t>
      </w:r>
    </w:p>
    <w:p w:rsidR="009A31D2" w:rsidRDefault="009A31D2" w:rsidP="0074030D">
      <w:pPr>
        <w:pStyle w:val="ListParagraph"/>
        <w:numPr>
          <w:ilvl w:val="0"/>
          <w:numId w:val="36"/>
        </w:numPr>
        <w:rPr>
          <w:sz w:val="24"/>
          <w:szCs w:val="24"/>
        </w:rPr>
      </w:pPr>
      <w:r>
        <w:rPr>
          <w:sz w:val="24"/>
          <w:szCs w:val="24"/>
        </w:rPr>
        <w:t>EDEWG discussed and David Lahoff (UGI) explained how their system processed this scenario.   UGI is putting in a new CIS/Billing system (est. Aug 2017) which ultimately will resolve this issue.   Until that time, EDEWG recommends UGI establish as process to notify t</w:t>
      </w:r>
      <w:r w:rsidR="0074030D">
        <w:rPr>
          <w:sz w:val="24"/>
          <w:szCs w:val="24"/>
        </w:rPr>
        <w:t>he EGS when this occurs so the EGS may send another drop.   David stated UGI will review internally to establish such notification process.</w:t>
      </w:r>
      <w:r>
        <w:rPr>
          <w:sz w:val="24"/>
          <w:szCs w:val="24"/>
        </w:rPr>
        <w:t xml:space="preserve"> </w:t>
      </w:r>
    </w:p>
    <w:p w:rsidR="00491743" w:rsidRPr="00D373A6" w:rsidRDefault="00491743" w:rsidP="00491743">
      <w:pPr>
        <w:rPr>
          <w:sz w:val="24"/>
          <w:szCs w:val="24"/>
        </w:rPr>
      </w:pPr>
      <w:r>
        <w:rPr>
          <w:sz w:val="24"/>
          <w:szCs w:val="24"/>
        </w:rPr>
        <w:t xml:space="preserve"> </w:t>
      </w:r>
    </w:p>
    <w:p w:rsidR="00407943" w:rsidRDefault="00491743" w:rsidP="00407943">
      <w:pPr>
        <w:pStyle w:val="Heading2"/>
        <w:numPr>
          <w:ilvl w:val="1"/>
          <w:numId w:val="1"/>
        </w:numPr>
        <w:ind w:left="360"/>
        <w:rPr>
          <w:szCs w:val="24"/>
        </w:rPr>
      </w:pPr>
      <w:r>
        <w:rPr>
          <w:szCs w:val="24"/>
        </w:rPr>
        <w:t xml:space="preserve">Web Portal Data Standards – EDC </w:t>
      </w:r>
      <w:r w:rsidR="0074030D">
        <w:rPr>
          <w:szCs w:val="24"/>
        </w:rPr>
        <w:t>implementation status</w:t>
      </w:r>
    </w:p>
    <w:p w:rsidR="00407943" w:rsidRDefault="0074030D" w:rsidP="00407943">
      <w:pPr>
        <w:rPr>
          <w:sz w:val="24"/>
          <w:szCs w:val="24"/>
        </w:rPr>
      </w:pPr>
      <w:r>
        <w:rPr>
          <w:sz w:val="24"/>
          <w:szCs w:val="24"/>
        </w:rPr>
        <w:t>EDEWG polled the EDCs relative to their implementation status of the Web Portal Data solutions…</w:t>
      </w:r>
    </w:p>
    <w:p w:rsidR="00E22E41" w:rsidRDefault="0074030D" w:rsidP="0074030D">
      <w:pPr>
        <w:pStyle w:val="ListParagraph"/>
        <w:numPr>
          <w:ilvl w:val="0"/>
          <w:numId w:val="33"/>
        </w:numPr>
        <w:rPr>
          <w:sz w:val="24"/>
          <w:szCs w:val="24"/>
        </w:rPr>
      </w:pPr>
      <w:r>
        <w:rPr>
          <w:sz w:val="24"/>
          <w:szCs w:val="24"/>
        </w:rPr>
        <w:t xml:space="preserve">Duquesne:  SU-MR solution ready.  EDC will be sending instructions to their supplier distribution for suppliers to email </w:t>
      </w:r>
      <w:hyperlink r:id="rId10" w:history="1">
        <w:r w:rsidRPr="00713615">
          <w:rPr>
            <w:rStyle w:val="Hyperlink"/>
            <w:sz w:val="24"/>
            <w:szCs w:val="24"/>
          </w:rPr>
          <w:t>DLC_SSC@duqlight.com</w:t>
        </w:r>
      </w:hyperlink>
      <w:r>
        <w:rPr>
          <w:rStyle w:val="Hyperlink"/>
          <w:sz w:val="24"/>
          <w:szCs w:val="24"/>
        </w:rPr>
        <w:t xml:space="preserve"> </w:t>
      </w:r>
      <w:r>
        <w:rPr>
          <w:sz w:val="24"/>
          <w:szCs w:val="24"/>
        </w:rPr>
        <w:t>to obtain access to the system.   Implementation dates for Rolling 10-day and StS-HIU solutions are pending.</w:t>
      </w:r>
    </w:p>
    <w:p w:rsidR="0074030D" w:rsidRDefault="0074030D" w:rsidP="0074030D">
      <w:pPr>
        <w:pStyle w:val="ListParagraph"/>
        <w:numPr>
          <w:ilvl w:val="0"/>
          <w:numId w:val="33"/>
        </w:numPr>
        <w:rPr>
          <w:sz w:val="24"/>
          <w:szCs w:val="24"/>
        </w:rPr>
      </w:pPr>
      <w:r>
        <w:rPr>
          <w:sz w:val="24"/>
          <w:szCs w:val="24"/>
        </w:rPr>
        <w:t>FirstEnergy:  has not finalized their implementation schedule.   In the coming weeks FE will send email to their supplier distribution for a webinar which will provide the pertinent information.</w:t>
      </w:r>
    </w:p>
    <w:p w:rsidR="0074030D" w:rsidRDefault="0074030D" w:rsidP="0074030D">
      <w:pPr>
        <w:pStyle w:val="ListParagraph"/>
        <w:numPr>
          <w:ilvl w:val="0"/>
          <w:numId w:val="33"/>
        </w:numPr>
        <w:rPr>
          <w:sz w:val="24"/>
          <w:szCs w:val="24"/>
        </w:rPr>
      </w:pPr>
      <w:r>
        <w:rPr>
          <w:sz w:val="24"/>
          <w:szCs w:val="24"/>
        </w:rPr>
        <w:t>PECO:  Held webinar on 8/25.  SU-MR went live on 9/6, Rolling 10-day scheduled for 10/14 and StS-HIU is scheduled for 12/9.</w:t>
      </w:r>
    </w:p>
    <w:p w:rsidR="0074030D" w:rsidRDefault="0074030D" w:rsidP="0074030D">
      <w:pPr>
        <w:pStyle w:val="ListParagraph"/>
        <w:numPr>
          <w:ilvl w:val="0"/>
          <w:numId w:val="33"/>
        </w:numPr>
        <w:rPr>
          <w:sz w:val="24"/>
          <w:szCs w:val="24"/>
        </w:rPr>
      </w:pPr>
      <w:r>
        <w:rPr>
          <w:sz w:val="24"/>
          <w:szCs w:val="24"/>
        </w:rPr>
        <w:t>PPL:  not present on call, no update available.</w:t>
      </w:r>
    </w:p>
    <w:p w:rsidR="0074030D" w:rsidRPr="00274FDD" w:rsidRDefault="0074030D" w:rsidP="0074030D">
      <w:pPr>
        <w:pStyle w:val="ListParagraph"/>
        <w:rPr>
          <w:sz w:val="24"/>
          <w:szCs w:val="24"/>
        </w:rPr>
      </w:pPr>
    </w:p>
    <w:p w:rsidR="003B1FC6" w:rsidRDefault="003B1FC6" w:rsidP="003B1FC6">
      <w:pPr>
        <w:pStyle w:val="Heading2"/>
        <w:numPr>
          <w:ilvl w:val="1"/>
          <w:numId w:val="1"/>
        </w:numPr>
        <w:ind w:left="360"/>
        <w:rPr>
          <w:szCs w:val="24"/>
        </w:rPr>
      </w:pPr>
      <w:r>
        <w:rPr>
          <w:szCs w:val="24"/>
        </w:rPr>
        <w:t>Seamless Move / Instant Connect – EDC Implementation Update</w:t>
      </w:r>
    </w:p>
    <w:p w:rsidR="003B1FC6" w:rsidRDefault="003B1FC6" w:rsidP="003B1FC6">
      <w:pPr>
        <w:rPr>
          <w:sz w:val="24"/>
          <w:szCs w:val="24"/>
        </w:rPr>
      </w:pPr>
      <w:r>
        <w:rPr>
          <w:sz w:val="24"/>
          <w:szCs w:val="24"/>
        </w:rPr>
        <w:t>EDCs were polled on their project status…</w:t>
      </w:r>
    </w:p>
    <w:p w:rsidR="003B1FC6" w:rsidRDefault="003B1FC6" w:rsidP="003B1FC6">
      <w:pPr>
        <w:pStyle w:val="ListParagraph"/>
        <w:numPr>
          <w:ilvl w:val="0"/>
          <w:numId w:val="35"/>
        </w:numPr>
        <w:rPr>
          <w:sz w:val="24"/>
          <w:szCs w:val="24"/>
        </w:rPr>
      </w:pPr>
      <w:r>
        <w:rPr>
          <w:sz w:val="24"/>
          <w:szCs w:val="24"/>
        </w:rPr>
        <w:t>Duquesne Light – went live 7/25</w:t>
      </w:r>
      <w:r w:rsidR="002A143A">
        <w:rPr>
          <w:sz w:val="24"/>
          <w:szCs w:val="24"/>
        </w:rPr>
        <w:t>.</w:t>
      </w:r>
    </w:p>
    <w:p w:rsidR="003B1FC6" w:rsidRDefault="003B1FC6" w:rsidP="003B1FC6">
      <w:pPr>
        <w:pStyle w:val="ListParagraph"/>
        <w:numPr>
          <w:ilvl w:val="0"/>
          <w:numId w:val="35"/>
        </w:numPr>
        <w:rPr>
          <w:sz w:val="24"/>
          <w:szCs w:val="24"/>
        </w:rPr>
      </w:pPr>
      <w:r>
        <w:rPr>
          <w:sz w:val="24"/>
          <w:szCs w:val="24"/>
        </w:rPr>
        <w:t xml:space="preserve">FirstEnergy </w:t>
      </w:r>
      <w:r w:rsidR="002A143A">
        <w:rPr>
          <w:sz w:val="24"/>
          <w:szCs w:val="24"/>
        </w:rPr>
        <w:t>–</w:t>
      </w:r>
      <w:r>
        <w:rPr>
          <w:sz w:val="24"/>
          <w:szCs w:val="24"/>
        </w:rPr>
        <w:t xml:space="preserve"> </w:t>
      </w:r>
      <w:r w:rsidR="002A143A">
        <w:rPr>
          <w:sz w:val="24"/>
          <w:szCs w:val="24"/>
        </w:rPr>
        <w:t>staggering implementation…West Penn Power 9/12, MetEd/Penelec 9/14 and Penn Power 9/19.</w:t>
      </w:r>
    </w:p>
    <w:p w:rsidR="003B1FC6" w:rsidRPr="004556B3" w:rsidRDefault="002A143A" w:rsidP="003B1FC6">
      <w:pPr>
        <w:pStyle w:val="ListParagraph"/>
        <w:numPr>
          <w:ilvl w:val="0"/>
          <w:numId w:val="35"/>
        </w:numPr>
        <w:rPr>
          <w:sz w:val="24"/>
          <w:szCs w:val="24"/>
        </w:rPr>
      </w:pPr>
      <w:r>
        <w:rPr>
          <w:sz w:val="24"/>
          <w:szCs w:val="24"/>
        </w:rPr>
        <w:t>PECO –went live 6/10.</w:t>
      </w:r>
    </w:p>
    <w:p w:rsidR="003B1FC6" w:rsidRDefault="003B1FC6" w:rsidP="003B1FC6">
      <w:pPr>
        <w:pStyle w:val="ListParagraph"/>
        <w:numPr>
          <w:ilvl w:val="0"/>
          <w:numId w:val="35"/>
        </w:numPr>
        <w:rPr>
          <w:sz w:val="24"/>
          <w:szCs w:val="24"/>
        </w:rPr>
      </w:pPr>
      <w:r>
        <w:rPr>
          <w:sz w:val="24"/>
          <w:szCs w:val="24"/>
        </w:rPr>
        <w:t xml:space="preserve">PPL – </w:t>
      </w:r>
      <w:r w:rsidR="002A143A">
        <w:rPr>
          <w:sz w:val="24"/>
          <w:szCs w:val="24"/>
        </w:rPr>
        <w:t>not present on call, no update available</w:t>
      </w:r>
    </w:p>
    <w:p w:rsidR="003B1FC6" w:rsidRDefault="003B1FC6" w:rsidP="003B1FC6">
      <w:pPr>
        <w:pStyle w:val="ListParagraph"/>
        <w:numPr>
          <w:ilvl w:val="0"/>
          <w:numId w:val="35"/>
        </w:numPr>
        <w:rPr>
          <w:sz w:val="24"/>
          <w:szCs w:val="24"/>
        </w:rPr>
      </w:pPr>
      <w:r>
        <w:rPr>
          <w:sz w:val="24"/>
          <w:szCs w:val="24"/>
        </w:rPr>
        <w:t>UGI – targets 11/30 go live.</w:t>
      </w:r>
    </w:p>
    <w:p w:rsidR="003B1FC6" w:rsidRDefault="003B1FC6" w:rsidP="003B1FC6">
      <w:pPr>
        <w:pStyle w:val="ListParagraph"/>
        <w:rPr>
          <w:sz w:val="24"/>
          <w:szCs w:val="24"/>
        </w:rPr>
      </w:pPr>
    </w:p>
    <w:p w:rsidR="00E22E41" w:rsidRDefault="00E22E41" w:rsidP="00E22E41">
      <w:pPr>
        <w:pStyle w:val="Heading2"/>
        <w:numPr>
          <w:ilvl w:val="1"/>
          <w:numId w:val="1"/>
        </w:numPr>
        <w:ind w:left="360"/>
        <w:rPr>
          <w:szCs w:val="24"/>
        </w:rPr>
      </w:pPr>
      <w:r>
        <w:rPr>
          <w:szCs w:val="24"/>
        </w:rPr>
        <w:t xml:space="preserve">Duquesne Light Supplier Calls – status update </w:t>
      </w:r>
    </w:p>
    <w:p w:rsidR="00E22E41" w:rsidRDefault="00E22E41" w:rsidP="00E22E41">
      <w:pPr>
        <w:rPr>
          <w:sz w:val="24"/>
          <w:szCs w:val="24"/>
        </w:rPr>
      </w:pPr>
      <w:r>
        <w:rPr>
          <w:sz w:val="24"/>
          <w:szCs w:val="24"/>
        </w:rPr>
        <w:t xml:space="preserve">LaMont West (Duquesne Light) provided an update on the Duquesne Supplier Update calls as follows… </w:t>
      </w:r>
    </w:p>
    <w:p w:rsidR="00E22E41" w:rsidRDefault="00E22E41" w:rsidP="00E22E41">
      <w:pPr>
        <w:pStyle w:val="ListParagraph"/>
        <w:numPr>
          <w:ilvl w:val="0"/>
          <w:numId w:val="33"/>
        </w:numPr>
        <w:rPr>
          <w:sz w:val="24"/>
          <w:szCs w:val="24"/>
        </w:rPr>
      </w:pPr>
      <w:r>
        <w:rPr>
          <w:sz w:val="24"/>
          <w:szCs w:val="24"/>
        </w:rPr>
        <w:t xml:space="preserve">Calls are </w:t>
      </w:r>
      <w:r w:rsidR="002A143A">
        <w:rPr>
          <w:sz w:val="24"/>
          <w:szCs w:val="24"/>
        </w:rPr>
        <w:t>now monthly, planned for last Tuesday of each month</w:t>
      </w:r>
      <w:r w:rsidR="00EB2641">
        <w:rPr>
          <w:sz w:val="24"/>
          <w:szCs w:val="24"/>
        </w:rPr>
        <w:t xml:space="preserve">, next call </w:t>
      </w:r>
      <w:r w:rsidR="003B1FC6">
        <w:rPr>
          <w:sz w:val="24"/>
          <w:szCs w:val="24"/>
        </w:rPr>
        <w:t>9</w:t>
      </w:r>
      <w:r w:rsidR="002A143A">
        <w:rPr>
          <w:sz w:val="24"/>
          <w:szCs w:val="24"/>
        </w:rPr>
        <w:t>/27</w:t>
      </w:r>
      <w:r w:rsidR="006D7443">
        <w:rPr>
          <w:sz w:val="24"/>
          <w:szCs w:val="24"/>
        </w:rPr>
        <w:t xml:space="preserve"> @ 11AM ET</w:t>
      </w:r>
      <w:r>
        <w:rPr>
          <w:sz w:val="24"/>
          <w:szCs w:val="24"/>
        </w:rPr>
        <w:t>.</w:t>
      </w:r>
    </w:p>
    <w:p w:rsidR="00090FD4" w:rsidRDefault="002A143A" w:rsidP="002A143A">
      <w:pPr>
        <w:pStyle w:val="ListParagraph"/>
        <w:numPr>
          <w:ilvl w:val="0"/>
          <w:numId w:val="33"/>
        </w:numPr>
        <w:rPr>
          <w:sz w:val="24"/>
          <w:szCs w:val="24"/>
        </w:rPr>
      </w:pPr>
      <w:r>
        <w:rPr>
          <w:sz w:val="24"/>
          <w:szCs w:val="24"/>
        </w:rPr>
        <w:t>Bill Ready testing continues; no issues were reported.</w:t>
      </w:r>
    </w:p>
    <w:p w:rsidR="00090FD4" w:rsidRPr="00090FD4" w:rsidRDefault="00090FD4" w:rsidP="00090FD4">
      <w:pPr>
        <w:pStyle w:val="ListParagraph"/>
        <w:rPr>
          <w:sz w:val="24"/>
          <w:szCs w:val="24"/>
        </w:rPr>
      </w:pPr>
    </w:p>
    <w:p w:rsidR="00D373A6" w:rsidRDefault="00D373A6" w:rsidP="005426C3">
      <w:pPr>
        <w:pStyle w:val="Heading2"/>
        <w:numPr>
          <w:ilvl w:val="1"/>
          <w:numId w:val="1"/>
        </w:numPr>
        <w:ind w:left="360"/>
        <w:rPr>
          <w:szCs w:val="24"/>
        </w:rPr>
      </w:pPr>
      <w:r>
        <w:rPr>
          <w:szCs w:val="24"/>
        </w:rPr>
        <w:t>Revised Plan Sub-Group</w:t>
      </w:r>
    </w:p>
    <w:p w:rsidR="00D373A6" w:rsidRPr="003B1FC6" w:rsidRDefault="002A143A" w:rsidP="002A143A">
      <w:pPr>
        <w:rPr>
          <w:sz w:val="24"/>
          <w:szCs w:val="24"/>
        </w:rPr>
      </w:pPr>
      <w:r>
        <w:rPr>
          <w:sz w:val="24"/>
          <w:szCs w:val="24"/>
        </w:rPr>
        <w:t>The Revised Plan</w:t>
      </w:r>
      <w:r w:rsidR="00D373A6">
        <w:rPr>
          <w:sz w:val="24"/>
          <w:szCs w:val="24"/>
        </w:rPr>
        <w:t xml:space="preserve"> sub-group </w:t>
      </w:r>
      <w:r>
        <w:rPr>
          <w:sz w:val="24"/>
          <w:szCs w:val="24"/>
        </w:rPr>
        <w:t>held its first meeting on 8/25 with excellent participation.   The group reviewed the initial red-line and some additional changes were recommended.   The next meeting is planned for 8/15 @ 11AM Eastern, to participate dial 855.470.3100 / 6258373.</w:t>
      </w:r>
    </w:p>
    <w:p w:rsidR="00D373A6" w:rsidRPr="00D373A6" w:rsidRDefault="00D373A6" w:rsidP="00D373A6">
      <w:pPr>
        <w:rPr>
          <w:sz w:val="24"/>
          <w:szCs w:val="24"/>
        </w:rPr>
      </w:pPr>
      <w:r>
        <w:rPr>
          <w:sz w:val="24"/>
          <w:szCs w:val="24"/>
        </w:rPr>
        <w:lastRenderedPageBreak/>
        <w:t xml:space="preserve">  </w:t>
      </w:r>
    </w:p>
    <w:p w:rsidR="007A654B" w:rsidRDefault="005426C3" w:rsidP="005426C3">
      <w:pPr>
        <w:pStyle w:val="Heading2"/>
        <w:numPr>
          <w:ilvl w:val="1"/>
          <w:numId w:val="1"/>
        </w:numPr>
        <w:ind w:left="360"/>
        <w:rPr>
          <w:szCs w:val="24"/>
        </w:rPr>
      </w:pPr>
      <w:r>
        <w:rPr>
          <w:szCs w:val="24"/>
        </w:rPr>
        <w:t>New Business</w:t>
      </w:r>
    </w:p>
    <w:p w:rsidR="002A143A" w:rsidRPr="002A143A" w:rsidRDefault="002A143A" w:rsidP="002A143A">
      <w:pPr>
        <w:pStyle w:val="ListParagraph"/>
        <w:numPr>
          <w:ilvl w:val="0"/>
          <w:numId w:val="38"/>
        </w:numPr>
        <w:rPr>
          <w:sz w:val="24"/>
          <w:szCs w:val="24"/>
        </w:rPr>
      </w:pPr>
      <w:r>
        <w:rPr>
          <w:sz w:val="24"/>
          <w:szCs w:val="24"/>
        </w:rPr>
        <w:t>ESG / PA Gas &amp; Electric inquired as to why FirstEnergy has sent Cancel/Re-bill information via spreadsheet instead of EDI.   Angela Harris (FirstEnergy) stated due to an ‘archive Rebill’ scenario, their system is unable to generate the required information via EDI.   This normally occurs when the service period is older than 12 months from the current month.</w:t>
      </w:r>
      <w:r w:rsidR="00600C85">
        <w:rPr>
          <w:sz w:val="24"/>
          <w:szCs w:val="24"/>
        </w:rPr>
        <w:t xml:space="preserve">   FirstEnergy stated they follow the PA Administrative code relative to the statute of limitations pertaining to customer billing (cancel/re-bill).</w:t>
      </w:r>
    </w:p>
    <w:p w:rsidR="00C04272" w:rsidRPr="00C04272" w:rsidRDefault="00C04272" w:rsidP="00C04272">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600C85" w:rsidP="009645C1">
      <w:pPr>
        <w:autoSpaceDE w:val="0"/>
        <w:autoSpaceDN w:val="0"/>
        <w:adjustRightInd w:val="0"/>
        <w:rPr>
          <w:b/>
          <w:bCs/>
          <w:color w:val="000000"/>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Pr>
          <w:sz w:val="24"/>
          <w:szCs w:val="24"/>
        </w:rPr>
        <w:t>October</w:t>
      </w:r>
      <w:r w:rsidR="00090FD4">
        <w:rPr>
          <w:sz w:val="24"/>
          <w:szCs w:val="24"/>
        </w:rPr>
        <w:t xml:space="preserve"> </w:t>
      </w:r>
      <w:r>
        <w:rPr>
          <w:sz w:val="24"/>
          <w:szCs w:val="24"/>
        </w:rPr>
        <w:t>6</w:t>
      </w:r>
      <w:r w:rsidR="00090FD4" w:rsidRPr="00090FD4">
        <w:rPr>
          <w:sz w:val="24"/>
          <w:szCs w:val="24"/>
          <w:vertAlign w:val="superscript"/>
        </w:rPr>
        <w:t>th</w:t>
      </w:r>
      <w:r w:rsidR="00090FD4">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D5" w:rsidRDefault="000B0CD5">
      <w:r>
        <w:separator/>
      </w:r>
    </w:p>
  </w:endnote>
  <w:endnote w:type="continuationSeparator" w:id="0">
    <w:p w:rsidR="000B0CD5" w:rsidRDefault="000B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362D6A">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D5" w:rsidRDefault="000B0CD5">
      <w:r>
        <w:separator/>
      </w:r>
    </w:p>
  </w:footnote>
  <w:footnote w:type="continuationSeparator" w:id="0">
    <w:p w:rsidR="000B0CD5" w:rsidRDefault="000B0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2">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4">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A2EF8"/>
    <w:multiLevelType w:val="hybridMultilevel"/>
    <w:tmpl w:val="5066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51D95"/>
    <w:multiLevelType w:val="hybridMultilevel"/>
    <w:tmpl w:val="183AB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5"/>
  </w:num>
  <w:num w:numId="6">
    <w:abstractNumId w:val="4"/>
  </w:num>
  <w:num w:numId="7">
    <w:abstractNumId w:val="11"/>
  </w:num>
  <w:num w:numId="8">
    <w:abstractNumId w:val="25"/>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30"/>
  </w:num>
  <w:num w:numId="14">
    <w:abstractNumId w:val="6"/>
  </w:num>
  <w:num w:numId="15">
    <w:abstractNumId w:val="17"/>
  </w:num>
  <w:num w:numId="16">
    <w:abstractNumId w:val="1"/>
  </w:num>
  <w:num w:numId="17">
    <w:abstractNumId w:val="3"/>
  </w:num>
  <w:num w:numId="18">
    <w:abstractNumId w:val="26"/>
  </w:num>
  <w:num w:numId="19">
    <w:abstractNumId w:val="14"/>
  </w:num>
  <w:num w:numId="20">
    <w:abstractNumId w:val="33"/>
  </w:num>
  <w:num w:numId="21">
    <w:abstractNumId w:val="9"/>
  </w:num>
  <w:num w:numId="22">
    <w:abstractNumId w:val="30"/>
  </w:num>
  <w:num w:numId="23">
    <w:abstractNumId w:val="3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21"/>
  </w:num>
  <w:num w:numId="28">
    <w:abstractNumId w:val="31"/>
  </w:num>
  <w:num w:numId="29">
    <w:abstractNumId w:val="10"/>
  </w:num>
  <w:num w:numId="30">
    <w:abstractNumId w:val="12"/>
  </w:num>
  <w:num w:numId="31">
    <w:abstractNumId w:val="8"/>
  </w:num>
  <w:num w:numId="32">
    <w:abstractNumId w:val="0"/>
  </w:num>
  <w:num w:numId="33">
    <w:abstractNumId w:val="27"/>
  </w:num>
  <w:num w:numId="34">
    <w:abstractNumId w:val="13"/>
  </w:num>
  <w:num w:numId="35">
    <w:abstractNumId w:val="20"/>
  </w:num>
  <w:num w:numId="36">
    <w:abstractNumId w:val="18"/>
  </w:num>
  <w:num w:numId="37">
    <w:abstractNumId w:val="19"/>
  </w:num>
  <w:num w:numId="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0CD5"/>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910"/>
    <w:rsid w:val="001913CB"/>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121C"/>
    <w:rsid w:val="00297A21"/>
    <w:rsid w:val="002A143A"/>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2D6A"/>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1E6"/>
    <w:rsid w:val="00954401"/>
    <w:rsid w:val="0095520E"/>
    <w:rsid w:val="0095541A"/>
    <w:rsid w:val="00956047"/>
    <w:rsid w:val="009568B5"/>
    <w:rsid w:val="00964193"/>
    <w:rsid w:val="009645C1"/>
    <w:rsid w:val="009654F5"/>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308C"/>
    <w:rsid w:val="00C039BF"/>
    <w:rsid w:val="00C04272"/>
    <w:rsid w:val="00C0647D"/>
    <w:rsid w:val="00C06DC9"/>
    <w:rsid w:val="00C076AF"/>
    <w:rsid w:val="00C113B8"/>
    <w:rsid w:val="00C12691"/>
    <w:rsid w:val="00C15537"/>
    <w:rsid w:val="00C15966"/>
    <w:rsid w:val="00C15E77"/>
    <w:rsid w:val="00C1617A"/>
    <w:rsid w:val="00C17EC7"/>
    <w:rsid w:val="00C205F8"/>
    <w:rsid w:val="00C21495"/>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5F4"/>
    <w:rsid w:val="00E5679B"/>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9617-AFE6-4858-9F2C-6FEBE6FE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5583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Yalcin, Lee</cp:lastModifiedBy>
  <cp:revision>2</cp:revision>
  <cp:lastPrinted>2012-04-19T19:18:00Z</cp:lastPrinted>
  <dcterms:created xsi:type="dcterms:W3CDTF">2016-10-12T14:01:00Z</dcterms:created>
  <dcterms:modified xsi:type="dcterms:W3CDTF">2016-10-12T14:01:00Z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