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0D4701" w:rsidRDefault="00E57191">
      <w:pPr>
        <w:pStyle w:val="Title"/>
        <w:rPr>
          <w:sz w:val="32"/>
          <w:szCs w:val="32"/>
        </w:rPr>
      </w:pPr>
      <w:r w:rsidRPr="000D4701">
        <w:rPr>
          <w:sz w:val="32"/>
          <w:szCs w:val="32"/>
        </w:rPr>
        <w:t>WPWG Weekly</w:t>
      </w:r>
      <w:r w:rsidR="0025019D" w:rsidRPr="000D4701">
        <w:rPr>
          <w:sz w:val="32"/>
          <w:szCs w:val="32"/>
        </w:rPr>
        <w:t xml:space="preserve"> Meeting </w:t>
      </w:r>
      <w:r w:rsidR="00103A44" w:rsidRPr="000D4701">
        <w:rPr>
          <w:sz w:val="32"/>
          <w:szCs w:val="32"/>
        </w:rPr>
        <w:t>–</w:t>
      </w:r>
      <w:r w:rsidR="0025019D" w:rsidRPr="000D4701">
        <w:rPr>
          <w:sz w:val="32"/>
          <w:szCs w:val="32"/>
        </w:rPr>
        <w:t xml:space="preserve"> </w:t>
      </w:r>
      <w:r w:rsidR="00BD4C52">
        <w:rPr>
          <w:sz w:val="32"/>
          <w:szCs w:val="32"/>
        </w:rPr>
        <w:t>2</w:t>
      </w:r>
      <w:r w:rsidR="0010648D">
        <w:rPr>
          <w:sz w:val="32"/>
          <w:szCs w:val="32"/>
        </w:rPr>
        <w:t>/</w:t>
      </w:r>
      <w:r w:rsidR="00BD4C52">
        <w:rPr>
          <w:sz w:val="32"/>
          <w:szCs w:val="32"/>
        </w:rPr>
        <w:t>9</w:t>
      </w:r>
      <w:r w:rsidR="00CB5BE8">
        <w:rPr>
          <w:sz w:val="32"/>
          <w:szCs w:val="32"/>
        </w:rPr>
        <w:t>/2016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6A0A">
        <w:rPr>
          <w:sz w:val="24"/>
          <w:szCs w:val="24"/>
        </w:rPr>
        <w:t>First</w:t>
      </w:r>
      <w:r w:rsidR="00CE149D" w:rsidRPr="008827B4">
        <w:rPr>
          <w:sz w:val="24"/>
          <w:szCs w:val="24"/>
        </w:rPr>
        <w:t xml:space="preserve">Energy, </w:t>
      </w:r>
      <w:r w:rsidR="0091568A">
        <w:rPr>
          <w:sz w:val="24"/>
          <w:szCs w:val="24"/>
        </w:rPr>
        <w:t>PECO</w:t>
      </w:r>
      <w:r w:rsidR="0092447B">
        <w:rPr>
          <w:sz w:val="24"/>
          <w:szCs w:val="24"/>
        </w:rPr>
        <w:t>, PPL</w:t>
      </w:r>
      <w:r w:rsidR="00CB5BE8">
        <w:rPr>
          <w:sz w:val="24"/>
          <w:szCs w:val="24"/>
        </w:rPr>
        <w:t>, Duquesne</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CF30BB" w:rsidRDefault="001E385A">
      <w:pPr>
        <w:rPr>
          <w:sz w:val="24"/>
          <w:szCs w:val="24"/>
        </w:rPr>
      </w:pPr>
      <w:r>
        <w:rPr>
          <w:sz w:val="24"/>
          <w:szCs w:val="24"/>
        </w:rPr>
        <w:t xml:space="preserve">AEP Energy, </w:t>
      </w:r>
      <w:r w:rsidR="00CF30BB">
        <w:rPr>
          <w:sz w:val="24"/>
          <w:szCs w:val="24"/>
        </w:rPr>
        <w:t xml:space="preserve">NRG, </w:t>
      </w:r>
      <w:r w:rsidR="000D56BE" w:rsidRPr="008827B4">
        <w:rPr>
          <w:sz w:val="24"/>
          <w:szCs w:val="24"/>
        </w:rPr>
        <w:t xml:space="preserve">Direct Energy, </w:t>
      </w:r>
      <w:r w:rsidR="00AC516A">
        <w:rPr>
          <w:sz w:val="24"/>
          <w:szCs w:val="24"/>
        </w:rPr>
        <w:t>ESG,</w:t>
      </w:r>
      <w:r w:rsidR="00DD17E8">
        <w:rPr>
          <w:sz w:val="24"/>
          <w:szCs w:val="24"/>
        </w:rPr>
        <w:t xml:space="preserve"> IGS, </w:t>
      </w:r>
      <w:r w:rsidR="00CB5BE8">
        <w:rPr>
          <w:sz w:val="24"/>
          <w:szCs w:val="24"/>
        </w:rPr>
        <w:t>Latitude Technology, PPLSolutions, Constellation</w:t>
      </w:r>
      <w:r w:rsidR="0010648D">
        <w:rPr>
          <w:sz w:val="24"/>
          <w:szCs w:val="24"/>
        </w:rPr>
        <w:t>, EC Infosystems</w:t>
      </w:r>
      <w:r w:rsidR="00BD4C52">
        <w:rPr>
          <w:sz w:val="24"/>
          <w:szCs w:val="24"/>
        </w:rPr>
        <w:t>, Intelometry, Champion Energy, First Energy Solutions, Crius Energy, Ethical Electric, GDF Suez, UGI Energy Services</w:t>
      </w:r>
    </w:p>
    <w:p w:rsidR="004A53FC" w:rsidRDefault="004A53FC">
      <w:pPr>
        <w:rPr>
          <w:sz w:val="24"/>
          <w:szCs w:val="24"/>
        </w:rPr>
      </w:pPr>
    </w:p>
    <w:p w:rsidR="000B6812" w:rsidRDefault="00381680">
      <w:pPr>
        <w:rPr>
          <w:sz w:val="24"/>
          <w:szCs w:val="24"/>
        </w:rPr>
      </w:pPr>
      <w:r w:rsidRPr="00FD42C3">
        <w:rPr>
          <w:b/>
          <w:sz w:val="24"/>
          <w:szCs w:val="24"/>
          <w:u w:val="single"/>
        </w:rPr>
        <w:t>Other:</w:t>
      </w:r>
      <w:r w:rsidRPr="00FD42C3">
        <w:rPr>
          <w:sz w:val="24"/>
          <w:szCs w:val="24"/>
        </w:rPr>
        <w:t xml:space="preserve">  </w:t>
      </w:r>
      <w:r w:rsidR="00BD4C52">
        <w:rPr>
          <w:sz w:val="24"/>
          <w:szCs w:val="24"/>
        </w:rPr>
        <w:t>Jeff McCracken (PUC Staff), Lee Yalcin (PUC Staff)</w:t>
      </w:r>
    </w:p>
    <w:p w:rsidR="008C0139" w:rsidRDefault="008C0139">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265681" w:rsidRPr="00792698" w:rsidRDefault="00265681" w:rsidP="00265681">
      <w:pPr>
        <w:pStyle w:val="ListParagraph"/>
        <w:numPr>
          <w:ilvl w:val="0"/>
          <w:numId w:val="2"/>
        </w:numPr>
        <w:rPr>
          <w:sz w:val="24"/>
          <w:szCs w:val="24"/>
        </w:rPr>
      </w:pPr>
      <w:r w:rsidRPr="00792698">
        <w:rPr>
          <w:sz w:val="24"/>
          <w:szCs w:val="24"/>
        </w:rPr>
        <w:t>Roll Call</w:t>
      </w:r>
    </w:p>
    <w:p w:rsidR="00265681" w:rsidRDefault="00BD4C52" w:rsidP="00265681">
      <w:pPr>
        <w:pStyle w:val="ListParagraph"/>
        <w:numPr>
          <w:ilvl w:val="0"/>
          <w:numId w:val="2"/>
        </w:numPr>
        <w:rPr>
          <w:sz w:val="24"/>
          <w:szCs w:val="24"/>
        </w:rPr>
      </w:pPr>
      <w:r>
        <w:rPr>
          <w:sz w:val="24"/>
          <w:szCs w:val="24"/>
        </w:rPr>
        <w:t>EDEWG Leadership to address WPWG</w:t>
      </w:r>
    </w:p>
    <w:p w:rsidR="00BD4C52" w:rsidRDefault="00BD4C52" w:rsidP="00265681">
      <w:pPr>
        <w:pStyle w:val="ListParagraph"/>
        <w:numPr>
          <w:ilvl w:val="0"/>
          <w:numId w:val="2"/>
        </w:numPr>
        <w:rPr>
          <w:sz w:val="24"/>
          <w:szCs w:val="24"/>
        </w:rPr>
      </w:pPr>
      <w:r>
        <w:rPr>
          <w:sz w:val="24"/>
          <w:szCs w:val="24"/>
        </w:rPr>
        <w:t xml:space="preserve">Rolling 10-Day </w:t>
      </w:r>
      <w:r w:rsidR="00EC492B">
        <w:rPr>
          <w:sz w:val="24"/>
          <w:szCs w:val="24"/>
        </w:rPr>
        <w:t>(Account vs. Meter)</w:t>
      </w:r>
    </w:p>
    <w:p w:rsidR="00BD4C52" w:rsidRDefault="00BD4C52" w:rsidP="00265681">
      <w:pPr>
        <w:pStyle w:val="ListParagraph"/>
        <w:numPr>
          <w:ilvl w:val="0"/>
          <w:numId w:val="2"/>
        </w:numPr>
        <w:rPr>
          <w:sz w:val="24"/>
          <w:szCs w:val="24"/>
        </w:rPr>
      </w:pPr>
      <w:r>
        <w:rPr>
          <w:sz w:val="24"/>
          <w:szCs w:val="24"/>
        </w:rPr>
        <w:t xml:space="preserve">StS </w:t>
      </w:r>
      <w:r w:rsidR="00970476">
        <w:rPr>
          <w:sz w:val="24"/>
          <w:szCs w:val="24"/>
        </w:rPr>
        <w:t>Historical Usage (</w:t>
      </w:r>
      <w:r>
        <w:rPr>
          <w:sz w:val="24"/>
          <w:szCs w:val="24"/>
        </w:rPr>
        <w:t>WSDL</w:t>
      </w:r>
      <w:r w:rsidR="00970476">
        <w:rPr>
          <w:sz w:val="24"/>
          <w:szCs w:val="24"/>
        </w:rPr>
        <w:t>)</w:t>
      </w:r>
      <w:bookmarkStart w:id="0" w:name="_GoBack"/>
      <w:bookmarkEnd w:id="0"/>
      <w:r>
        <w:rPr>
          <w:sz w:val="24"/>
          <w:szCs w:val="24"/>
        </w:rPr>
        <w:t xml:space="preserve"> Use Cases</w:t>
      </w:r>
    </w:p>
    <w:p w:rsidR="00BD4C52" w:rsidRDefault="00BD4C52" w:rsidP="00265681">
      <w:pPr>
        <w:pStyle w:val="ListParagraph"/>
        <w:numPr>
          <w:ilvl w:val="0"/>
          <w:numId w:val="2"/>
        </w:numPr>
        <w:rPr>
          <w:sz w:val="24"/>
          <w:szCs w:val="24"/>
        </w:rPr>
      </w:pPr>
      <w:r>
        <w:rPr>
          <w:sz w:val="24"/>
          <w:szCs w:val="24"/>
        </w:rPr>
        <w:t>Approach to Standards Development</w:t>
      </w:r>
    </w:p>
    <w:p w:rsidR="00BD4C52" w:rsidRPr="00792698" w:rsidRDefault="00BD4C52" w:rsidP="00265681">
      <w:pPr>
        <w:pStyle w:val="ListParagraph"/>
        <w:numPr>
          <w:ilvl w:val="0"/>
          <w:numId w:val="2"/>
        </w:numPr>
        <w:rPr>
          <w:sz w:val="24"/>
          <w:szCs w:val="24"/>
        </w:rPr>
      </w:pPr>
      <w:r>
        <w:rPr>
          <w:sz w:val="24"/>
          <w:szCs w:val="24"/>
        </w:rPr>
        <w:t xml:space="preserve">Examples of </w:t>
      </w:r>
      <w:r w:rsidR="00970476">
        <w:rPr>
          <w:sz w:val="24"/>
          <w:szCs w:val="24"/>
        </w:rPr>
        <w:t>StS Historical Usage</w:t>
      </w:r>
      <w:r>
        <w:rPr>
          <w:sz w:val="24"/>
          <w:szCs w:val="24"/>
        </w:rPr>
        <w:t xml:space="preserve"> &amp; </w:t>
      </w:r>
      <w:r w:rsidR="00970476">
        <w:rPr>
          <w:sz w:val="24"/>
          <w:szCs w:val="24"/>
        </w:rPr>
        <w:t xml:space="preserve">StS </w:t>
      </w:r>
      <w:r>
        <w:rPr>
          <w:sz w:val="24"/>
          <w:szCs w:val="24"/>
        </w:rPr>
        <w:t>Rolling 10-day</w:t>
      </w:r>
    </w:p>
    <w:p w:rsidR="00C12691" w:rsidRDefault="00C12691" w:rsidP="00080629">
      <w:pPr>
        <w:rPr>
          <w:b/>
          <w:snapToGrid w:val="0"/>
          <w:color w:val="000000"/>
          <w:sz w:val="24"/>
          <w:szCs w:val="24"/>
          <w:u w:val="single"/>
        </w:rPr>
      </w:pPr>
    </w:p>
    <w:p w:rsidR="0026733D" w:rsidRPr="00415A92" w:rsidRDefault="00080629" w:rsidP="00080629">
      <w:pPr>
        <w:rPr>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415A92" w:rsidRDefault="0026733D" w:rsidP="00F94FC4">
      <w:pPr>
        <w:autoSpaceDE w:val="0"/>
        <w:autoSpaceDN w:val="0"/>
        <w:adjustRightInd w:val="0"/>
        <w:rPr>
          <w:snapToGrid w:val="0"/>
          <w:color w:val="000000"/>
          <w:sz w:val="24"/>
          <w:szCs w:val="24"/>
          <w:u w:val="single"/>
        </w:rPr>
      </w:pPr>
    </w:p>
    <w:p w:rsidR="00633A65" w:rsidRDefault="0026733D" w:rsidP="00CE69A1">
      <w:pPr>
        <w:pStyle w:val="Heading2"/>
        <w:numPr>
          <w:ilvl w:val="1"/>
          <w:numId w:val="1"/>
        </w:numPr>
        <w:tabs>
          <w:tab w:val="clear" w:pos="720"/>
          <w:tab w:val="num" w:pos="360"/>
        </w:tabs>
        <w:ind w:left="360"/>
        <w:rPr>
          <w:szCs w:val="24"/>
        </w:rPr>
      </w:pPr>
      <w:r w:rsidRPr="00633A65">
        <w:rPr>
          <w:szCs w:val="24"/>
        </w:rPr>
        <w:t>Introductions &amp; Roll Call</w:t>
      </w:r>
    </w:p>
    <w:p w:rsidR="00CE69A1" w:rsidRPr="00415A92" w:rsidRDefault="00BD4C52" w:rsidP="003245D6">
      <w:pPr>
        <w:pStyle w:val="Heading2"/>
        <w:rPr>
          <w:szCs w:val="24"/>
        </w:rPr>
      </w:pPr>
      <w:r>
        <w:rPr>
          <w:b w:val="0"/>
          <w:szCs w:val="24"/>
        </w:rPr>
        <w:t>Brandon Siegel (Intelometry)</w:t>
      </w:r>
      <w:r w:rsidR="00792698" w:rsidRPr="00415A92">
        <w:rPr>
          <w:b w:val="0"/>
          <w:szCs w:val="24"/>
        </w:rPr>
        <w:t xml:space="preserve"> </w:t>
      </w:r>
      <w:r w:rsidR="00DB429E" w:rsidRPr="00415A92">
        <w:rPr>
          <w:b w:val="0"/>
          <w:szCs w:val="24"/>
        </w:rPr>
        <w:t>commenced roll</w:t>
      </w:r>
      <w:r w:rsidR="00C60386" w:rsidRPr="00415A92">
        <w:rPr>
          <w:b w:val="0"/>
          <w:szCs w:val="24"/>
        </w:rPr>
        <w:t xml:space="preserve"> call</w:t>
      </w:r>
      <w:r w:rsidR="00265681" w:rsidRPr="00415A92">
        <w:rPr>
          <w:b w:val="0"/>
          <w:szCs w:val="24"/>
        </w:rPr>
        <w:t>.</w:t>
      </w:r>
      <w:r w:rsidR="00265681" w:rsidRPr="00415A92">
        <w:rPr>
          <w:szCs w:val="24"/>
        </w:rPr>
        <w:t xml:space="preserve">   </w:t>
      </w:r>
    </w:p>
    <w:p w:rsidR="000F4FCF" w:rsidRPr="006618BA" w:rsidRDefault="000F4FCF" w:rsidP="00C34640">
      <w:pPr>
        <w:pStyle w:val="Heading2"/>
        <w:rPr>
          <w:b w:val="0"/>
          <w:color w:val="000000"/>
          <w:szCs w:val="24"/>
        </w:rPr>
      </w:pPr>
    </w:p>
    <w:p w:rsidR="00BD4C52" w:rsidRDefault="00BD4C52" w:rsidP="00C47A84">
      <w:pPr>
        <w:pStyle w:val="Heading2"/>
        <w:numPr>
          <w:ilvl w:val="1"/>
          <w:numId w:val="1"/>
        </w:numPr>
        <w:ind w:left="360"/>
        <w:rPr>
          <w:b w:val="0"/>
          <w:color w:val="000000"/>
          <w:szCs w:val="24"/>
        </w:rPr>
      </w:pPr>
      <w:r>
        <w:rPr>
          <w:b w:val="0"/>
          <w:color w:val="000000"/>
          <w:szCs w:val="24"/>
        </w:rPr>
        <w:t>Brandon Siegel spoke on behalf of EDEWG Leadership and apologized for the delay between meetings.   EDEWG Leadership has met, reviewed the WPWG deliverables and agreed the March 3</w:t>
      </w:r>
      <w:r w:rsidRPr="00BD4C52">
        <w:rPr>
          <w:b w:val="0"/>
          <w:color w:val="000000"/>
          <w:szCs w:val="24"/>
          <w:vertAlign w:val="superscript"/>
        </w:rPr>
        <w:t>rd</w:t>
      </w:r>
      <w:r>
        <w:rPr>
          <w:b w:val="0"/>
          <w:color w:val="000000"/>
          <w:szCs w:val="24"/>
        </w:rPr>
        <w:t xml:space="preserve"> deadline to file the Standards with the Commission would not be met.   Leadership consulted PUC staff and the decision was made to file an extension request with the Commission to April 8</w:t>
      </w:r>
      <w:r w:rsidRPr="00BD4C52">
        <w:rPr>
          <w:b w:val="0"/>
          <w:color w:val="000000"/>
          <w:szCs w:val="24"/>
          <w:vertAlign w:val="superscript"/>
        </w:rPr>
        <w:t>th</w:t>
      </w:r>
      <w:r>
        <w:rPr>
          <w:b w:val="0"/>
          <w:color w:val="000000"/>
          <w:szCs w:val="24"/>
        </w:rPr>
        <w:t>, 2016.   Leadership is working on the letter which should be finalized by the end of the week for el</w:t>
      </w:r>
      <w:r w:rsidR="00EC492B">
        <w:rPr>
          <w:b w:val="0"/>
          <w:color w:val="000000"/>
          <w:szCs w:val="24"/>
        </w:rPr>
        <w:t>ectronic filing early next week.</w:t>
      </w:r>
    </w:p>
    <w:p w:rsidR="00EC492B" w:rsidRPr="00EC492B" w:rsidRDefault="00EC492B" w:rsidP="00EC492B"/>
    <w:p w:rsidR="00C47A84" w:rsidRPr="00C47A84" w:rsidRDefault="00EC492B" w:rsidP="00C47A84">
      <w:pPr>
        <w:pStyle w:val="Heading2"/>
        <w:numPr>
          <w:ilvl w:val="1"/>
          <w:numId w:val="1"/>
        </w:numPr>
        <w:ind w:left="360"/>
        <w:rPr>
          <w:b w:val="0"/>
          <w:color w:val="000000"/>
          <w:szCs w:val="24"/>
        </w:rPr>
      </w:pPr>
      <w:r>
        <w:rPr>
          <w:b w:val="0"/>
          <w:color w:val="000000"/>
          <w:szCs w:val="24"/>
        </w:rPr>
        <w:lastRenderedPageBreak/>
        <w:t>Joe Bisti (PECO) made the group aware the filename structure in the Solution Framework for the Rolling 10-day did distinguish between account level and meter level.    Furthermore, Joe brought forth the question as to whether the EDCs must support both account and meter level versions of the Rolling 10-day solution.    In the event the EDCs provide only the meter level format, if an EGS wanted account level, they could simply sum all meters to obtain account level information.   There was no objections, therefore consensus is to remove account level and the Rolling 10-day will support only meter level data.</w:t>
      </w:r>
    </w:p>
    <w:p w:rsidR="00580FA4" w:rsidRPr="00B87705" w:rsidRDefault="00580FA4" w:rsidP="00C47A84">
      <w:pPr>
        <w:pStyle w:val="Heading2"/>
        <w:ind w:left="360"/>
        <w:rPr>
          <w:b w:val="0"/>
          <w:color w:val="000000"/>
          <w:szCs w:val="24"/>
        </w:rPr>
      </w:pPr>
    </w:p>
    <w:p w:rsidR="00580FA4" w:rsidRDefault="00F312D1" w:rsidP="00580FA4">
      <w:pPr>
        <w:pStyle w:val="Heading2"/>
        <w:numPr>
          <w:ilvl w:val="1"/>
          <w:numId w:val="1"/>
        </w:numPr>
        <w:ind w:left="360"/>
        <w:rPr>
          <w:b w:val="0"/>
          <w:color w:val="000000"/>
          <w:szCs w:val="24"/>
        </w:rPr>
      </w:pPr>
      <w:r>
        <w:rPr>
          <w:b w:val="0"/>
          <w:color w:val="000000"/>
          <w:szCs w:val="24"/>
        </w:rPr>
        <w:t xml:space="preserve">In the meeting agenda email, Brandon provided </w:t>
      </w:r>
      <w:r w:rsidR="00EC492B">
        <w:rPr>
          <w:b w:val="0"/>
          <w:color w:val="000000"/>
          <w:szCs w:val="24"/>
        </w:rPr>
        <w:t xml:space="preserve">a list of </w:t>
      </w:r>
      <w:r w:rsidR="00580FA4" w:rsidRPr="00B87705">
        <w:rPr>
          <w:b w:val="0"/>
          <w:color w:val="000000"/>
          <w:szCs w:val="24"/>
        </w:rPr>
        <w:t xml:space="preserve">use cases </w:t>
      </w:r>
      <w:r w:rsidR="00EC492B">
        <w:rPr>
          <w:b w:val="0"/>
          <w:color w:val="000000"/>
          <w:szCs w:val="24"/>
        </w:rPr>
        <w:t xml:space="preserve">for consideration in the StS </w:t>
      </w:r>
      <w:r>
        <w:rPr>
          <w:b w:val="0"/>
          <w:color w:val="000000"/>
          <w:szCs w:val="24"/>
        </w:rPr>
        <w:t>Historical Usage (</w:t>
      </w:r>
      <w:r w:rsidR="00EC492B">
        <w:rPr>
          <w:b w:val="0"/>
          <w:color w:val="000000"/>
          <w:szCs w:val="24"/>
        </w:rPr>
        <w:t>WSDL</w:t>
      </w:r>
      <w:r>
        <w:rPr>
          <w:b w:val="0"/>
          <w:color w:val="000000"/>
          <w:szCs w:val="24"/>
        </w:rPr>
        <w:t>)</w:t>
      </w:r>
      <w:r w:rsidR="00EC492B">
        <w:rPr>
          <w:b w:val="0"/>
          <w:color w:val="000000"/>
          <w:szCs w:val="24"/>
        </w:rPr>
        <w:t xml:space="preserve"> solution.  The group reviewed</w:t>
      </w:r>
      <w:r>
        <w:rPr>
          <w:b w:val="0"/>
          <w:color w:val="000000"/>
          <w:szCs w:val="24"/>
        </w:rPr>
        <w:t xml:space="preserve"> the spreadsheet which has been updated to reflect the discussion.   The updated version will be sent with these meeting minutes.</w:t>
      </w:r>
    </w:p>
    <w:p w:rsidR="009A2353" w:rsidRDefault="009A2353" w:rsidP="009A2353"/>
    <w:p w:rsidR="009A2353" w:rsidRDefault="009A2353" w:rsidP="009A2353">
      <w:pPr>
        <w:pStyle w:val="Heading2"/>
        <w:numPr>
          <w:ilvl w:val="1"/>
          <w:numId w:val="1"/>
        </w:numPr>
        <w:ind w:left="360"/>
        <w:rPr>
          <w:b w:val="0"/>
          <w:color w:val="000000"/>
          <w:szCs w:val="24"/>
        </w:rPr>
      </w:pPr>
      <w:r w:rsidRPr="009A2353">
        <w:rPr>
          <w:b w:val="0"/>
          <w:color w:val="000000"/>
          <w:szCs w:val="24"/>
        </w:rPr>
        <w:t xml:space="preserve">Brandon </w:t>
      </w:r>
      <w:r w:rsidR="00F312D1">
        <w:rPr>
          <w:b w:val="0"/>
          <w:color w:val="000000"/>
          <w:szCs w:val="24"/>
        </w:rPr>
        <w:t>explained the approach to standards development.   The existing Solution</w:t>
      </w:r>
      <w:r w:rsidRPr="009A2353">
        <w:rPr>
          <w:b w:val="0"/>
          <w:color w:val="000000"/>
          <w:szCs w:val="24"/>
        </w:rPr>
        <w:t xml:space="preserve"> Framework document </w:t>
      </w:r>
      <w:r w:rsidR="00F312D1">
        <w:rPr>
          <w:b w:val="0"/>
          <w:color w:val="000000"/>
          <w:szCs w:val="24"/>
        </w:rPr>
        <w:t xml:space="preserve">will be split </w:t>
      </w:r>
      <w:r w:rsidRPr="009A2353">
        <w:rPr>
          <w:b w:val="0"/>
          <w:color w:val="000000"/>
          <w:szCs w:val="24"/>
        </w:rPr>
        <w:t xml:space="preserve">into three </w:t>
      </w:r>
      <w:r w:rsidR="00F312D1">
        <w:rPr>
          <w:b w:val="0"/>
          <w:color w:val="000000"/>
          <w:szCs w:val="24"/>
        </w:rPr>
        <w:t xml:space="preserve">separate documents </w:t>
      </w:r>
      <w:r w:rsidRPr="009A2353">
        <w:rPr>
          <w:b w:val="0"/>
          <w:color w:val="000000"/>
          <w:szCs w:val="24"/>
        </w:rPr>
        <w:t>to support SU-MR, StS Historical Usage and StS Rolling 10 day separate implementations.</w:t>
      </w:r>
      <w:r w:rsidR="00F312D1">
        <w:rPr>
          <w:b w:val="0"/>
          <w:color w:val="000000"/>
          <w:szCs w:val="24"/>
        </w:rPr>
        <w:t xml:space="preserve">   The target is to have the initial drafts by the 3/1 meeting.</w:t>
      </w:r>
    </w:p>
    <w:p w:rsidR="00F312D1" w:rsidRPr="00F312D1" w:rsidRDefault="00F312D1" w:rsidP="00F312D1"/>
    <w:p w:rsidR="00970476" w:rsidRDefault="00F312D1" w:rsidP="00572A6B">
      <w:pPr>
        <w:pStyle w:val="Heading2"/>
        <w:numPr>
          <w:ilvl w:val="1"/>
          <w:numId w:val="1"/>
        </w:numPr>
        <w:ind w:left="360"/>
        <w:rPr>
          <w:b w:val="0"/>
          <w:color w:val="000000"/>
          <w:szCs w:val="24"/>
        </w:rPr>
      </w:pPr>
      <w:r>
        <w:rPr>
          <w:b w:val="0"/>
          <w:color w:val="000000"/>
          <w:szCs w:val="24"/>
        </w:rPr>
        <w:t xml:space="preserve">Examples – Brandon stated his expectation would be for the inclusion of examples at the end of our StS Historical Usage and StS Rolling 10-day standard documents.   A review of examples distributed to date will </w:t>
      </w:r>
      <w:r w:rsidR="00970476">
        <w:rPr>
          <w:b w:val="0"/>
          <w:color w:val="000000"/>
          <w:szCs w:val="24"/>
        </w:rPr>
        <w:t>be done and documented so we know which examples remain.</w:t>
      </w:r>
    </w:p>
    <w:p w:rsidR="00F312D1" w:rsidRDefault="00F312D1" w:rsidP="00970476">
      <w:pPr>
        <w:pStyle w:val="Heading2"/>
        <w:ind w:left="360"/>
        <w:rPr>
          <w:b w:val="0"/>
          <w:color w:val="000000"/>
          <w:szCs w:val="24"/>
        </w:rPr>
      </w:pPr>
      <w:r>
        <w:rPr>
          <w:b w:val="0"/>
          <w:color w:val="000000"/>
          <w:szCs w:val="24"/>
        </w:rPr>
        <w:t xml:space="preserve"> </w:t>
      </w:r>
    </w:p>
    <w:p w:rsidR="0026733D" w:rsidRPr="00F312D1" w:rsidRDefault="0026733D" w:rsidP="00572A6B">
      <w:pPr>
        <w:pStyle w:val="Heading2"/>
        <w:numPr>
          <w:ilvl w:val="1"/>
          <w:numId w:val="1"/>
        </w:numPr>
        <w:ind w:left="360"/>
        <w:rPr>
          <w:color w:val="000000"/>
          <w:szCs w:val="24"/>
        </w:rPr>
      </w:pPr>
      <w:r w:rsidRPr="00F312D1">
        <w:rPr>
          <w:color w:val="000000"/>
          <w:szCs w:val="24"/>
        </w:rPr>
        <w:t>Next Meeting</w:t>
      </w:r>
    </w:p>
    <w:p w:rsidR="00283122" w:rsidRDefault="00415A92"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Pr>
          <w:sz w:val="24"/>
          <w:szCs w:val="24"/>
        </w:rPr>
        <w:t>weekly</w:t>
      </w:r>
      <w:r w:rsidR="00D052C9" w:rsidRPr="00FD42C3">
        <w:rPr>
          <w:sz w:val="24"/>
          <w:szCs w:val="24"/>
        </w:rPr>
        <w:t xml:space="preserve"> </w:t>
      </w:r>
      <w:r>
        <w:rPr>
          <w:sz w:val="24"/>
          <w:szCs w:val="24"/>
        </w:rPr>
        <w:t>WPWG</w:t>
      </w:r>
      <w:r w:rsidR="00D052C9" w:rsidRPr="00FD42C3">
        <w:rPr>
          <w:sz w:val="24"/>
          <w:szCs w:val="24"/>
        </w:rPr>
        <w:t xml:space="preserve"> </w:t>
      </w:r>
      <w:r w:rsidR="0026733D" w:rsidRPr="00FD42C3">
        <w:rPr>
          <w:sz w:val="24"/>
          <w:szCs w:val="24"/>
        </w:rPr>
        <w:t xml:space="preserve">meeting will be held </w:t>
      </w:r>
      <w:r w:rsidR="00FF548B">
        <w:rPr>
          <w:sz w:val="24"/>
          <w:szCs w:val="24"/>
        </w:rPr>
        <w:t>on T</w:t>
      </w:r>
      <w:r>
        <w:rPr>
          <w:sz w:val="24"/>
          <w:szCs w:val="24"/>
        </w:rPr>
        <w:t>uesday</w:t>
      </w:r>
      <w:r w:rsidR="00FF548B">
        <w:rPr>
          <w:sz w:val="24"/>
          <w:szCs w:val="24"/>
        </w:rPr>
        <w:t xml:space="preserve">, </w:t>
      </w:r>
      <w:r w:rsidR="00970476">
        <w:rPr>
          <w:sz w:val="24"/>
          <w:szCs w:val="24"/>
        </w:rPr>
        <w:t>February 16</w:t>
      </w:r>
      <w:r w:rsidR="000D2F9D">
        <w:rPr>
          <w:sz w:val="24"/>
          <w:szCs w:val="24"/>
        </w:rPr>
        <w:t>, 2016</w:t>
      </w:r>
      <w:r w:rsidR="00E538C5" w:rsidRPr="00FD42C3">
        <w:rPr>
          <w:sz w:val="24"/>
          <w:szCs w:val="24"/>
        </w:rPr>
        <w:t xml:space="preserve"> at </w:t>
      </w:r>
      <w:r>
        <w:rPr>
          <w:sz w:val="24"/>
          <w:szCs w:val="24"/>
        </w:rPr>
        <w:t>10AM</w:t>
      </w:r>
      <w:r w:rsidR="00454621" w:rsidRPr="00FD42C3">
        <w:rPr>
          <w:sz w:val="24"/>
          <w:szCs w:val="24"/>
        </w:rPr>
        <w:t xml:space="preserve">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00415A92">
        <w:rPr>
          <w:b/>
          <w:bCs/>
          <w:color w:val="000000"/>
          <w:sz w:val="24"/>
          <w:szCs w:val="24"/>
        </w:rPr>
        <w:t xml:space="preserve"> or 888.238.2971</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sectPr w:rsidR="004E3C8B" w:rsidRPr="00FD42C3"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EA5" w:rsidRDefault="00BD7EA5">
      <w:r>
        <w:separator/>
      </w:r>
    </w:p>
  </w:endnote>
  <w:endnote w:type="continuationSeparator" w:id="0">
    <w:p w:rsidR="00BD7EA5" w:rsidRDefault="00BD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970476">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EA5" w:rsidRDefault="00BD7EA5">
      <w:r>
        <w:separator/>
      </w:r>
    </w:p>
  </w:footnote>
  <w:footnote w:type="continuationSeparator" w:id="0">
    <w:p w:rsidR="00BD7EA5" w:rsidRDefault="00BD7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15:restartNumberingAfterBreak="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131AE"/>
    <w:multiLevelType w:val="hybridMultilevel"/>
    <w:tmpl w:val="6C3A6268"/>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720"/>
        </w:tabs>
        <w:ind w:left="720"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15:restartNumberingAfterBreak="0">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2"/>
  </w:num>
  <w:num w:numId="6">
    <w:abstractNumId w:val="3"/>
  </w:num>
  <w:num w:numId="7">
    <w:abstractNumId w:val="9"/>
  </w:num>
  <w:num w:numId="8">
    <w:abstractNumId w:val="18"/>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22"/>
  </w:num>
  <w:num w:numId="14">
    <w:abstractNumId w:val="5"/>
  </w:num>
  <w:num w:numId="15">
    <w:abstractNumId w:val="13"/>
  </w:num>
  <w:num w:numId="16">
    <w:abstractNumId w:val="0"/>
  </w:num>
  <w:num w:numId="17">
    <w:abstractNumId w:val="2"/>
  </w:num>
  <w:num w:numId="18">
    <w:abstractNumId w:val="19"/>
  </w:num>
  <w:num w:numId="19">
    <w:abstractNumId w:val="11"/>
  </w:num>
  <w:num w:numId="20">
    <w:abstractNumId w:val="25"/>
  </w:num>
  <w:num w:numId="21">
    <w:abstractNumId w:val="7"/>
  </w:num>
  <w:num w:numId="22">
    <w:abstractNumId w:val="2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4"/>
  </w:num>
  <w:num w:numId="28">
    <w:abstractNumId w:val="23"/>
  </w:num>
  <w:num w:numId="29">
    <w:abstractNumId w:val="8"/>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85923"/>
    <w:rsid w:val="000901BF"/>
    <w:rsid w:val="000920DE"/>
    <w:rsid w:val="000935FE"/>
    <w:rsid w:val="00093CEA"/>
    <w:rsid w:val="00093E94"/>
    <w:rsid w:val="00095BF4"/>
    <w:rsid w:val="00096836"/>
    <w:rsid w:val="00096CCD"/>
    <w:rsid w:val="0009704F"/>
    <w:rsid w:val="000975A7"/>
    <w:rsid w:val="000A0442"/>
    <w:rsid w:val="000A0E56"/>
    <w:rsid w:val="000A0FC1"/>
    <w:rsid w:val="000A2068"/>
    <w:rsid w:val="000A25C6"/>
    <w:rsid w:val="000A40E0"/>
    <w:rsid w:val="000A6716"/>
    <w:rsid w:val="000A6C69"/>
    <w:rsid w:val="000A7CCC"/>
    <w:rsid w:val="000B28CE"/>
    <w:rsid w:val="000B33C9"/>
    <w:rsid w:val="000B66EC"/>
    <w:rsid w:val="000B6812"/>
    <w:rsid w:val="000B7655"/>
    <w:rsid w:val="000C1F24"/>
    <w:rsid w:val="000C23A0"/>
    <w:rsid w:val="000C29E5"/>
    <w:rsid w:val="000C4447"/>
    <w:rsid w:val="000C5514"/>
    <w:rsid w:val="000C68EA"/>
    <w:rsid w:val="000D095C"/>
    <w:rsid w:val="000D1876"/>
    <w:rsid w:val="000D1AEC"/>
    <w:rsid w:val="000D2F9D"/>
    <w:rsid w:val="000D4701"/>
    <w:rsid w:val="000D56BE"/>
    <w:rsid w:val="000E1ED0"/>
    <w:rsid w:val="000E38EF"/>
    <w:rsid w:val="000E41BC"/>
    <w:rsid w:val="000E4B3C"/>
    <w:rsid w:val="000E52B6"/>
    <w:rsid w:val="000E68BE"/>
    <w:rsid w:val="000E7E34"/>
    <w:rsid w:val="000F0591"/>
    <w:rsid w:val="000F20FE"/>
    <w:rsid w:val="000F2393"/>
    <w:rsid w:val="000F4779"/>
    <w:rsid w:val="000F4FCF"/>
    <w:rsid w:val="000F64D9"/>
    <w:rsid w:val="00103531"/>
    <w:rsid w:val="00103A44"/>
    <w:rsid w:val="001057A9"/>
    <w:rsid w:val="0010648D"/>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356B7"/>
    <w:rsid w:val="00143418"/>
    <w:rsid w:val="00144754"/>
    <w:rsid w:val="001455B4"/>
    <w:rsid w:val="00147226"/>
    <w:rsid w:val="0014761D"/>
    <w:rsid w:val="0015035D"/>
    <w:rsid w:val="001520DC"/>
    <w:rsid w:val="00153788"/>
    <w:rsid w:val="00154C36"/>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A50A0"/>
    <w:rsid w:val="001B053A"/>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21A"/>
    <w:rsid w:val="001D4047"/>
    <w:rsid w:val="001D6144"/>
    <w:rsid w:val="001E385A"/>
    <w:rsid w:val="001E441C"/>
    <w:rsid w:val="001E4956"/>
    <w:rsid w:val="001E7C55"/>
    <w:rsid w:val="001F051D"/>
    <w:rsid w:val="001F2F4C"/>
    <w:rsid w:val="001F5009"/>
    <w:rsid w:val="001F5563"/>
    <w:rsid w:val="001F7FCF"/>
    <w:rsid w:val="002019C7"/>
    <w:rsid w:val="00201DD9"/>
    <w:rsid w:val="002021C4"/>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36355"/>
    <w:rsid w:val="00240760"/>
    <w:rsid w:val="00240E9D"/>
    <w:rsid w:val="002427BD"/>
    <w:rsid w:val="00242BFB"/>
    <w:rsid w:val="00242C40"/>
    <w:rsid w:val="00243B05"/>
    <w:rsid w:val="0024518B"/>
    <w:rsid w:val="00245744"/>
    <w:rsid w:val="00245D8F"/>
    <w:rsid w:val="00247FD0"/>
    <w:rsid w:val="0025019D"/>
    <w:rsid w:val="00251F3F"/>
    <w:rsid w:val="00256CF1"/>
    <w:rsid w:val="0025784D"/>
    <w:rsid w:val="00261034"/>
    <w:rsid w:val="00261767"/>
    <w:rsid w:val="00262AE3"/>
    <w:rsid w:val="002633EC"/>
    <w:rsid w:val="00265681"/>
    <w:rsid w:val="0026733D"/>
    <w:rsid w:val="00270A01"/>
    <w:rsid w:val="002716AD"/>
    <w:rsid w:val="00276D4E"/>
    <w:rsid w:val="00277D57"/>
    <w:rsid w:val="00280D12"/>
    <w:rsid w:val="0028237E"/>
    <w:rsid w:val="002825C1"/>
    <w:rsid w:val="00283122"/>
    <w:rsid w:val="00283BFB"/>
    <w:rsid w:val="00286020"/>
    <w:rsid w:val="00286C12"/>
    <w:rsid w:val="0029121C"/>
    <w:rsid w:val="00297A21"/>
    <w:rsid w:val="002A2968"/>
    <w:rsid w:val="002A524A"/>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4C37"/>
    <w:rsid w:val="00306442"/>
    <w:rsid w:val="003112A9"/>
    <w:rsid w:val="00312BAD"/>
    <w:rsid w:val="00314BFD"/>
    <w:rsid w:val="00315474"/>
    <w:rsid w:val="00315543"/>
    <w:rsid w:val="00315C7A"/>
    <w:rsid w:val="00315F5F"/>
    <w:rsid w:val="003160E8"/>
    <w:rsid w:val="0031687B"/>
    <w:rsid w:val="00320648"/>
    <w:rsid w:val="00320BA7"/>
    <w:rsid w:val="003216C4"/>
    <w:rsid w:val="003245D6"/>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3D00"/>
    <w:rsid w:val="0035421C"/>
    <w:rsid w:val="00354404"/>
    <w:rsid w:val="003566FA"/>
    <w:rsid w:val="00356C76"/>
    <w:rsid w:val="00356DA8"/>
    <w:rsid w:val="00360755"/>
    <w:rsid w:val="00360924"/>
    <w:rsid w:val="003610CC"/>
    <w:rsid w:val="003611F5"/>
    <w:rsid w:val="00366DBB"/>
    <w:rsid w:val="00370633"/>
    <w:rsid w:val="0037442B"/>
    <w:rsid w:val="003751C0"/>
    <w:rsid w:val="003755D2"/>
    <w:rsid w:val="00381680"/>
    <w:rsid w:val="00381BF5"/>
    <w:rsid w:val="0038231D"/>
    <w:rsid w:val="00386B7B"/>
    <w:rsid w:val="00387905"/>
    <w:rsid w:val="00391B2A"/>
    <w:rsid w:val="00393737"/>
    <w:rsid w:val="00395681"/>
    <w:rsid w:val="00395828"/>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12A"/>
    <w:rsid w:val="00406CEC"/>
    <w:rsid w:val="004103EF"/>
    <w:rsid w:val="00415A92"/>
    <w:rsid w:val="00415E54"/>
    <w:rsid w:val="00416247"/>
    <w:rsid w:val="004162FB"/>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225"/>
    <w:rsid w:val="00470F54"/>
    <w:rsid w:val="004725D8"/>
    <w:rsid w:val="0047314C"/>
    <w:rsid w:val="00475D6C"/>
    <w:rsid w:val="00476CF2"/>
    <w:rsid w:val="00477EF9"/>
    <w:rsid w:val="0048174B"/>
    <w:rsid w:val="00481BEF"/>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3FC"/>
    <w:rsid w:val="004A5AFA"/>
    <w:rsid w:val="004B16D2"/>
    <w:rsid w:val="004B42BF"/>
    <w:rsid w:val="004B5115"/>
    <w:rsid w:val="004B55C3"/>
    <w:rsid w:val="004C08DB"/>
    <w:rsid w:val="004C0C83"/>
    <w:rsid w:val="004C264F"/>
    <w:rsid w:val="004C2C1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54FD"/>
    <w:rsid w:val="004E725A"/>
    <w:rsid w:val="004E7D1A"/>
    <w:rsid w:val="004F340F"/>
    <w:rsid w:val="004F6879"/>
    <w:rsid w:val="004F6EFF"/>
    <w:rsid w:val="00501DAF"/>
    <w:rsid w:val="00502C5C"/>
    <w:rsid w:val="00507AA1"/>
    <w:rsid w:val="00510DCD"/>
    <w:rsid w:val="00512D2D"/>
    <w:rsid w:val="00513084"/>
    <w:rsid w:val="00514F43"/>
    <w:rsid w:val="0052001E"/>
    <w:rsid w:val="00520823"/>
    <w:rsid w:val="0052428D"/>
    <w:rsid w:val="0052468D"/>
    <w:rsid w:val="005250C1"/>
    <w:rsid w:val="00525D0A"/>
    <w:rsid w:val="005266D0"/>
    <w:rsid w:val="00527A40"/>
    <w:rsid w:val="005306F7"/>
    <w:rsid w:val="00531557"/>
    <w:rsid w:val="00531D0B"/>
    <w:rsid w:val="005334C0"/>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0FA4"/>
    <w:rsid w:val="005820F1"/>
    <w:rsid w:val="00583E67"/>
    <w:rsid w:val="00585FB0"/>
    <w:rsid w:val="00587511"/>
    <w:rsid w:val="005918D9"/>
    <w:rsid w:val="0059279E"/>
    <w:rsid w:val="00592DE3"/>
    <w:rsid w:val="00593AF4"/>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1DD2"/>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2F8D"/>
    <w:rsid w:val="00633A65"/>
    <w:rsid w:val="0063547C"/>
    <w:rsid w:val="00635EA8"/>
    <w:rsid w:val="00636D9F"/>
    <w:rsid w:val="0064023E"/>
    <w:rsid w:val="00640D6C"/>
    <w:rsid w:val="00647F95"/>
    <w:rsid w:val="00657485"/>
    <w:rsid w:val="00657BE0"/>
    <w:rsid w:val="00660AC8"/>
    <w:rsid w:val="006618BA"/>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2BF2"/>
    <w:rsid w:val="006C330B"/>
    <w:rsid w:val="006C35A5"/>
    <w:rsid w:val="006C48D2"/>
    <w:rsid w:val="006C675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2418"/>
    <w:rsid w:val="006F3D40"/>
    <w:rsid w:val="006F4332"/>
    <w:rsid w:val="006F4D7A"/>
    <w:rsid w:val="006F513D"/>
    <w:rsid w:val="006F7549"/>
    <w:rsid w:val="00700C38"/>
    <w:rsid w:val="007011F1"/>
    <w:rsid w:val="00701AD3"/>
    <w:rsid w:val="007025B4"/>
    <w:rsid w:val="00702CD9"/>
    <w:rsid w:val="00702CEF"/>
    <w:rsid w:val="00703110"/>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5B12"/>
    <w:rsid w:val="00726C27"/>
    <w:rsid w:val="00727CCC"/>
    <w:rsid w:val="0073004F"/>
    <w:rsid w:val="00732902"/>
    <w:rsid w:val="007355BB"/>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6DC5"/>
    <w:rsid w:val="00767140"/>
    <w:rsid w:val="0077118C"/>
    <w:rsid w:val="00771FC4"/>
    <w:rsid w:val="007723E6"/>
    <w:rsid w:val="00772FBA"/>
    <w:rsid w:val="00773F7B"/>
    <w:rsid w:val="00780565"/>
    <w:rsid w:val="00780965"/>
    <w:rsid w:val="007824C5"/>
    <w:rsid w:val="00786E44"/>
    <w:rsid w:val="0078790C"/>
    <w:rsid w:val="007914CA"/>
    <w:rsid w:val="00792698"/>
    <w:rsid w:val="0079293D"/>
    <w:rsid w:val="00792DB6"/>
    <w:rsid w:val="00793A7E"/>
    <w:rsid w:val="00794291"/>
    <w:rsid w:val="00796487"/>
    <w:rsid w:val="007A226F"/>
    <w:rsid w:val="007A25BF"/>
    <w:rsid w:val="007A3016"/>
    <w:rsid w:val="007A39BB"/>
    <w:rsid w:val="007A55A4"/>
    <w:rsid w:val="007B264A"/>
    <w:rsid w:val="007B27BB"/>
    <w:rsid w:val="007B581F"/>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2BFC"/>
    <w:rsid w:val="007E3229"/>
    <w:rsid w:val="007E3C8F"/>
    <w:rsid w:val="007E4827"/>
    <w:rsid w:val="007E4A2A"/>
    <w:rsid w:val="007F1B72"/>
    <w:rsid w:val="007F2D2D"/>
    <w:rsid w:val="007F37E4"/>
    <w:rsid w:val="007F39B6"/>
    <w:rsid w:val="007F3DCD"/>
    <w:rsid w:val="007F7A8E"/>
    <w:rsid w:val="00800623"/>
    <w:rsid w:val="008006F2"/>
    <w:rsid w:val="00800760"/>
    <w:rsid w:val="008012CC"/>
    <w:rsid w:val="008035E8"/>
    <w:rsid w:val="00803601"/>
    <w:rsid w:val="00805168"/>
    <w:rsid w:val="0080536A"/>
    <w:rsid w:val="00806032"/>
    <w:rsid w:val="008065D4"/>
    <w:rsid w:val="00807362"/>
    <w:rsid w:val="00814CB7"/>
    <w:rsid w:val="00815824"/>
    <w:rsid w:val="0082453D"/>
    <w:rsid w:val="00825F13"/>
    <w:rsid w:val="00826416"/>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4E77"/>
    <w:rsid w:val="0085597B"/>
    <w:rsid w:val="00855EA0"/>
    <w:rsid w:val="00857516"/>
    <w:rsid w:val="00862967"/>
    <w:rsid w:val="00862F12"/>
    <w:rsid w:val="0086307E"/>
    <w:rsid w:val="00863775"/>
    <w:rsid w:val="00864F48"/>
    <w:rsid w:val="00865D0B"/>
    <w:rsid w:val="00867082"/>
    <w:rsid w:val="0087101E"/>
    <w:rsid w:val="00872072"/>
    <w:rsid w:val="00873835"/>
    <w:rsid w:val="0087437C"/>
    <w:rsid w:val="00874F0E"/>
    <w:rsid w:val="00876274"/>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139"/>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169FF"/>
    <w:rsid w:val="009210C6"/>
    <w:rsid w:val="00921AA2"/>
    <w:rsid w:val="00922E33"/>
    <w:rsid w:val="0092447B"/>
    <w:rsid w:val="00926794"/>
    <w:rsid w:val="00927843"/>
    <w:rsid w:val="00936B65"/>
    <w:rsid w:val="00936CFD"/>
    <w:rsid w:val="00937AB8"/>
    <w:rsid w:val="009409F3"/>
    <w:rsid w:val="0094399B"/>
    <w:rsid w:val="00943DD4"/>
    <w:rsid w:val="00945BBE"/>
    <w:rsid w:val="00946B15"/>
    <w:rsid w:val="00947C42"/>
    <w:rsid w:val="00952A80"/>
    <w:rsid w:val="00954401"/>
    <w:rsid w:val="0095520E"/>
    <w:rsid w:val="0095541A"/>
    <w:rsid w:val="00956047"/>
    <w:rsid w:val="00964193"/>
    <w:rsid w:val="009645C1"/>
    <w:rsid w:val="00965C59"/>
    <w:rsid w:val="009703CB"/>
    <w:rsid w:val="00970476"/>
    <w:rsid w:val="009704BA"/>
    <w:rsid w:val="009708B7"/>
    <w:rsid w:val="009712BD"/>
    <w:rsid w:val="00972B2F"/>
    <w:rsid w:val="00975941"/>
    <w:rsid w:val="00975AC2"/>
    <w:rsid w:val="00981C94"/>
    <w:rsid w:val="00982C51"/>
    <w:rsid w:val="00983CCD"/>
    <w:rsid w:val="009902F1"/>
    <w:rsid w:val="00991A9D"/>
    <w:rsid w:val="009933F4"/>
    <w:rsid w:val="00993B95"/>
    <w:rsid w:val="0099422D"/>
    <w:rsid w:val="009A16B5"/>
    <w:rsid w:val="009A2353"/>
    <w:rsid w:val="009A273C"/>
    <w:rsid w:val="009A3094"/>
    <w:rsid w:val="009A5590"/>
    <w:rsid w:val="009B1999"/>
    <w:rsid w:val="009B2538"/>
    <w:rsid w:val="009B43E9"/>
    <w:rsid w:val="009B584C"/>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727A"/>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5EBB"/>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19D"/>
    <w:rsid w:val="00A61425"/>
    <w:rsid w:val="00A64046"/>
    <w:rsid w:val="00A700A4"/>
    <w:rsid w:val="00A7497A"/>
    <w:rsid w:val="00A74F11"/>
    <w:rsid w:val="00A776C2"/>
    <w:rsid w:val="00A824F7"/>
    <w:rsid w:val="00A83742"/>
    <w:rsid w:val="00A85ACA"/>
    <w:rsid w:val="00A868F1"/>
    <w:rsid w:val="00A86FC9"/>
    <w:rsid w:val="00A90142"/>
    <w:rsid w:val="00A92269"/>
    <w:rsid w:val="00A925E2"/>
    <w:rsid w:val="00A948A6"/>
    <w:rsid w:val="00A96D47"/>
    <w:rsid w:val="00AA2DB1"/>
    <w:rsid w:val="00AA3658"/>
    <w:rsid w:val="00AA3D2B"/>
    <w:rsid w:val="00AA4C46"/>
    <w:rsid w:val="00AB1910"/>
    <w:rsid w:val="00AB2487"/>
    <w:rsid w:val="00AB260E"/>
    <w:rsid w:val="00AB392E"/>
    <w:rsid w:val="00AB3D79"/>
    <w:rsid w:val="00AB415B"/>
    <w:rsid w:val="00AB5BD1"/>
    <w:rsid w:val="00AB6637"/>
    <w:rsid w:val="00AB7BD6"/>
    <w:rsid w:val="00AC0BCD"/>
    <w:rsid w:val="00AC2565"/>
    <w:rsid w:val="00AC3989"/>
    <w:rsid w:val="00AC48A0"/>
    <w:rsid w:val="00AC516A"/>
    <w:rsid w:val="00AC6124"/>
    <w:rsid w:val="00AC768F"/>
    <w:rsid w:val="00AD0866"/>
    <w:rsid w:val="00AD1236"/>
    <w:rsid w:val="00AD1BC4"/>
    <w:rsid w:val="00AD34F9"/>
    <w:rsid w:val="00AD55C5"/>
    <w:rsid w:val="00AE0871"/>
    <w:rsid w:val="00AE226A"/>
    <w:rsid w:val="00AE429D"/>
    <w:rsid w:val="00AE6C69"/>
    <w:rsid w:val="00AF1072"/>
    <w:rsid w:val="00AF2468"/>
    <w:rsid w:val="00AF58E7"/>
    <w:rsid w:val="00AF6BE8"/>
    <w:rsid w:val="00AF7315"/>
    <w:rsid w:val="00AF7AA2"/>
    <w:rsid w:val="00B00E21"/>
    <w:rsid w:val="00B02FB3"/>
    <w:rsid w:val="00B03E5A"/>
    <w:rsid w:val="00B04197"/>
    <w:rsid w:val="00B05912"/>
    <w:rsid w:val="00B06B93"/>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E5"/>
    <w:rsid w:val="00B4515F"/>
    <w:rsid w:val="00B46DBE"/>
    <w:rsid w:val="00B47FA5"/>
    <w:rsid w:val="00B51F46"/>
    <w:rsid w:val="00B54604"/>
    <w:rsid w:val="00B547CE"/>
    <w:rsid w:val="00B55820"/>
    <w:rsid w:val="00B55B84"/>
    <w:rsid w:val="00B5622D"/>
    <w:rsid w:val="00B573B1"/>
    <w:rsid w:val="00B6155D"/>
    <w:rsid w:val="00B6160F"/>
    <w:rsid w:val="00B62CA1"/>
    <w:rsid w:val="00B66027"/>
    <w:rsid w:val="00B667A0"/>
    <w:rsid w:val="00B66976"/>
    <w:rsid w:val="00B6724E"/>
    <w:rsid w:val="00B71A19"/>
    <w:rsid w:val="00B75E04"/>
    <w:rsid w:val="00B772F8"/>
    <w:rsid w:val="00B824D7"/>
    <w:rsid w:val="00B842D2"/>
    <w:rsid w:val="00B84552"/>
    <w:rsid w:val="00B85FC0"/>
    <w:rsid w:val="00B87705"/>
    <w:rsid w:val="00B93FF3"/>
    <w:rsid w:val="00B96135"/>
    <w:rsid w:val="00B97CA2"/>
    <w:rsid w:val="00BA33BA"/>
    <w:rsid w:val="00BA3922"/>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B79E6"/>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4C52"/>
    <w:rsid w:val="00BD6F05"/>
    <w:rsid w:val="00BD7EA5"/>
    <w:rsid w:val="00BE1E6B"/>
    <w:rsid w:val="00BE62BD"/>
    <w:rsid w:val="00BE7977"/>
    <w:rsid w:val="00BF0037"/>
    <w:rsid w:val="00BF1AE8"/>
    <w:rsid w:val="00BF1F52"/>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D35"/>
    <w:rsid w:val="00C22E57"/>
    <w:rsid w:val="00C23837"/>
    <w:rsid w:val="00C26EEF"/>
    <w:rsid w:val="00C27A63"/>
    <w:rsid w:val="00C32981"/>
    <w:rsid w:val="00C33388"/>
    <w:rsid w:val="00C34640"/>
    <w:rsid w:val="00C34B8A"/>
    <w:rsid w:val="00C40B65"/>
    <w:rsid w:val="00C41F67"/>
    <w:rsid w:val="00C430B9"/>
    <w:rsid w:val="00C45FA7"/>
    <w:rsid w:val="00C47A84"/>
    <w:rsid w:val="00C47F1E"/>
    <w:rsid w:val="00C50352"/>
    <w:rsid w:val="00C519DF"/>
    <w:rsid w:val="00C53ECD"/>
    <w:rsid w:val="00C60386"/>
    <w:rsid w:val="00C60EEC"/>
    <w:rsid w:val="00C610B3"/>
    <w:rsid w:val="00C6254B"/>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1959"/>
    <w:rsid w:val="00CB2DFC"/>
    <w:rsid w:val="00CB2F71"/>
    <w:rsid w:val="00CB533D"/>
    <w:rsid w:val="00CB5BE8"/>
    <w:rsid w:val="00CB7E48"/>
    <w:rsid w:val="00CC0327"/>
    <w:rsid w:val="00CC1DD9"/>
    <w:rsid w:val="00CC28DA"/>
    <w:rsid w:val="00CC337C"/>
    <w:rsid w:val="00CC4A99"/>
    <w:rsid w:val="00CC5D6A"/>
    <w:rsid w:val="00CC753D"/>
    <w:rsid w:val="00CD33B5"/>
    <w:rsid w:val="00CD42BB"/>
    <w:rsid w:val="00CD4663"/>
    <w:rsid w:val="00CD4C8B"/>
    <w:rsid w:val="00CD5AB9"/>
    <w:rsid w:val="00CD5E70"/>
    <w:rsid w:val="00CE149D"/>
    <w:rsid w:val="00CE3288"/>
    <w:rsid w:val="00CE36D4"/>
    <w:rsid w:val="00CE6872"/>
    <w:rsid w:val="00CE69A1"/>
    <w:rsid w:val="00CE7102"/>
    <w:rsid w:val="00CE7EFB"/>
    <w:rsid w:val="00CF0179"/>
    <w:rsid w:val="00CF1D7B"/>
    <w:rsid w:val="00CF210D"/>
    <w:rsid w:val="00CF30BB"/>
    <w:rsid w:val="00CF3F1F"/>
    <w:rsid w:val="00CF4630"/>
    <w:rsid w:val="00CF53C9"/>
    <w:rsid w:val="00CF5A96"/>
    <w:rsid w:val="00D00D8D"/>
    <w:rsid w:val="00D03E96"/>
    <w:rsid w:val="00D052C9"/>
    <w:rsid w:val="00D059A6"/>
    <w:rsid w:val="00D060FE"/>
    <w:rsid w:val="00D066A6"/>
    <w:rsid w:val="00D1104A"/>
    <w:rsid w:val="00D13922"/>
    <w:rsid w:val="00D13D55"/>
    <w:rsid w:val="00D14312"/>
    <w:rsid w:val="00D16E07"/>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21C9"/>
    <w:rsid w:val="00D5499E"/>
    <w:rsid w:val="00D54A41"/>
    <w:rsid w:val="00D54F2C"/>
    <w:rsid w:val="00D5702B"/>
    <w:rsid w:val="00D61789"/>
    <w:rsid w:val="00D66F95"/>
    <w:rsid w:val="00D719D8"/>
    <w:rsid w:val="00D7277E"/>
    <w:rsid w:val="00D72E42"/>
    <w:rsid w:val="00D73FBB"/>
    <w:rsid w:val="00D749C2"/>
    <w:rsid w:val="00D76510"/>
    <w:rsid w:val="00D76A87"/>
    <w:rsid w:val="00D82D57"/>
    <w:rsid w:val="00D83966"/>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6FA2"/>
    <w:rsid w:val="00DB7C50"/>
    <w:rsid w:val="00DC020A"/>
    <w:rsid w:val="00DC079F"/>
    <w:rsid w:val="00DC2652"/>
    <w:rsid w:val="00DC3501"/>
    <w:rsid w:val="00DC564A"/>
    <w:rsid w:val="00DC6BD0"/>
    <w:rsid w:val="00DD17E8"/>
    <w:rsid w:val="00DD2044"/>
    <w:rsid w:val="00DD211E"/>
    <w:rsid w:val="00DD2438"/>
    <w:rsid w:val="00DD6756"/>
    <w:rsid w:val="00DD6791"/>
    <w:rsid w:val="00DE0E60"/>
    <w:rsid w:val="00DE304A"/>
    <w:rsid w:val="00DE3C5F"/>
    <w:rsid w:val="00DE7F9E"/>
    <w:rsid w:val="00DE7FD8"/>
    <w:rsid w:val="00DF2CF5"/>
    <w:rsid w:val="00DF2FB9"/>
    <w:rsid w:val="00DF5FF4"/>
    <w:rsid w:val="00DF71BC"/>
    <w:rsid w:val="00DF752F"/>
    <w:rsid w:val="00DF7AC7"/>
    <w:rsid w:val="00E00048"/>
    <w:rsid w:val="00E007B0"/>
    <w:rsid w:val="00E00EE0"/>
    <w:rsid w:val="00E03E2F"/>
    <w:rsid w:val="00E04853"/>
    <w:rsid w:val="00E06874"/>
    <w:rsid w:val="00E104D5"/>
    <w:rsid w:val="00E11C0A"/>
    <w:rsid w:val="00E14989"/>
    <w:rsid w:val="00E15519"/>
    <w:rsid w:val="00E15697"/>
    <w:rsid w:val="00E17000"/>
    <w:rsid w:val="00E24445"/>
    <w:rsid w:val="00E24C59"/>
    <w:rsid w:val="00E268C9"/>
    <w:rsid w:val="00E314EF"/>
    <w:rsid w:val="00E333B5"/>
    <w:rsid w:val="00E3353D"/>
    <w:rsid w:val="00E35545"/>
    <w:rsid w:val="00E44161"/>
    <w:rsid w:val="00E4568C"/>
    <w:rsid w:val="00E46860"/>
    <w:rsid w:val="00E50C67"/>
    <w:rsid w:val="00E51BA2"/>
    <w:rsid w:val="00E538C5"/>
    <w:rsid w:val="00E565F4"/>
    <w:rsid w:val="00E5679B"/>
    <w:rsid w:val="00E57191"/>
    <w:rsid w:val="00E600C2"/>
    <w:rsid w:val="00E61516"/>
    <w:rsid w:val="00E66538"/>
    <w:rsid w:val="00E66962"/>
    <w:rsid w:val="00E7223E"/>
    <w:rsid w:val="00E741FB"/>
    <w:rsid w:val="00E75292"/>
    <w:rsid w:val="00E762A7"/>
    <w:rsid w:val="00E77A3F"/>
    <w:rsid w:val="00E814B0"/>
    <w:rsid w:val="00E821B7"/>
    <w:rsid w:val="00E829A0"/>
    <w:rsid w:val="00E83195"/>
    <w:rsid w:val="00E85BCC"/>
    <w:rsid w:val="00E86CC7"/>
    <w:rsid w:val="00E871B7"/>
    <w:rsid w:val="00E90BE2"/>
    <w:rsid w:val="00E91DC8"/>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492B"/>
    <w:rsid w:val="00EC6517"/>
    <w:rsid w:val="00EC7568"/>
    <w:rsid w:val="00ED2901"/>
    <w:rsid w:val="00ED36E8"/>
    <w:rsid w:val="00ED384E"/>
    <w:rsid w:val="00ED58E4"/>
    <w:rsid w:val="00ED6947"/>
    <w:rsid w:val="00ED6CF6"/>
    <w:rsid w:val="00ED7A94"/>
    <w:rsid w:val="00ED7AED"/>
    <w:rsid w:val="00EE09FB"/>
    <w:rsid w:val="00EE4E16"/>
    <w:rsid w:val="00EE5CA2"/>
    <w:rsid w:val="00EE5F96"/>
    <w:rsid w:val="00EF1B6D"/>
    <w:rsid w:val="00EF60EF"/>
    <w:rsid w:val="00F000BC"/>
    <w:rsid w:val="00F01491"/>
    <w:rsid w:val="00F01B4A"/>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1A0"/>
    <w:rsid w:val="00F16A3E"/>
    <w:rsid w:val="00F21447"/>
    <w:rsid w:val="00F2350D"/>
    <w:rsid w:val="00F256E7"/>
    <w:rsid w:val="00F31298"/>
    <w:rsid w:val="00F312D1"/>
    <w:rsid w:val="00F31ABE"/>
    <w:rsid w:val="00F3399A"/>
    <w:rsid w:val="00F3540A"/>
    <w:rsid w:val="00F35F6F"/>
    <w:rsid w:val="00F411B1"/>
    <w:rsid w:val="00F415D8"/>
    <w:rsid w:val="00F4327D"/>
    <w:rsid w:val="00F468EA"/>
    <w:rsid w:val="00F47973"/>
    <w:rsid w:val="00F52559"/>
    <w:rsid w:val="00F54AD4"/>
    <w:rsid w:val="00F563A5"/>
    <w:rsid w:val="00F56A0A"/>
    <w:rsid w:val="00F579E1"/>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3FF"/>
    <w:rsid w:val="00F94FC4"/>
    <w:rsid w:val="00F96401"/>
    <w:rsid w:val="00FA0B9F"/>
    <w:rsid w:val="00FA1FD9"/>
    <w:rsid w:val="00FA20B0"/>
    <w:rsid w:val="00FA2678"/>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2040"/>
    <w:rsid w:val="00FE31EC"/>
    <w:rsid w:val="00FE3C35"/>
    <w:rsid w:val="00FE4349"/>
    <w:rsid w:val="00FE5608"/>
    <w:rsid w:val="00FE5735"/>
    <w:rsid w:val="00FE672F"/>
    <w:rsid w:val="00FE711F"/>
    <w:rsid w:val="00FF04C5"/>
    <w:rsid w:val="00FF350E"/>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F93122-E644-4DF9-B081-E4ED4860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B0CE-CBEC-4097-AAD9-A6AD04AB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2852</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2016-01-12T14:25:00Z</cp:lastPrinted>
  <dcterms:created xsi:type="dcterms:W3CDTF">2016-02-10T00:30:00Z</dcterms:created>
  <dcterms:modified xsi:type="dcterms:W3CDTF">2016-02-10T00:30:00Z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