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 </w:t>
      </w:r>
      <w:r w:rsidR="00840548">
        <w:rPr>
          <w:sz w:val="24"/>
          <w:szCs w:val="24"/>
        </w:rPr>
        <w:t>5</w:t>
      </w:r>
      <w:r w:rsidR="00700C38">
        <w:rPr>
          <w:sz w:val="24"/>
          <w:szCs w:val="24"/>
        </w:rPr>
        <w:t>/</w:t>
      </w:r>
      <w:r w:rsidR="00840548">
        <w:rPr>
          <w:sz w:val="24"/>
          <w:szCs w:val="24"/>
        </w:rPr>
        <w:t>1</w:t>
      </w:r>
      <w:r w:rsidR="00DB7C50">
        <w:rPr>
          <w:sz w:val="24"/>
          <w:szCs w:val="24"/>
        </w:rPr>
        <w:t>/201</w:t>
      </w:r>
      <w:r w:rsidR="00AD34F9">
        <w:rPr>
          <w:sz w:val="24"/>
          <w:szCs w:val="24"/>
        </w:rPr>
        <w:t>4</w:t>
      </w:r>
    </w:p>
    <w:p w:rsidR="0026733D" w:rsidRPr="00242BFB" w:rsidRDefault="0026733D">
      <w:pPr>
        <w:rPr>
          <w:sz w:val="24"/>
          <w:szCs w:val="24"/>
        </w:rPr>
      </w:pPr>
    </w:p>
    <w:p w:rsidR="0026733D" w:rsidRPr="00FD42C3" w:rsidRDefault="0026733D">
      <w:pPr>
        <w:rPr>
          <w:sz w:val="24"/>
          <w:szCs w:val="24"/>
        </w:rPr>
      </w:pPr>
      <w:r w:rsidRPr="00FD42C3">
        <w:rPr>
          <w:b/>
          <w:sz w:val="24"/>
          <w:szCs w:val="24"/>
          <w:u w:val="single"/>
        </w:rPr>
        <w:t>Utilities:</w:t>
      </w:r>
      <w:r w:rsidRPr="00FD42C3">
        <w:rPr>
          <w:sz w:val="24"/>
          <w:szCs w:val="24"/>
          <w:u w:val="single"/>
        </w:rPr>
        <w:t xml:space="preserve"> </w:t>
      </w:r>
      <w:r w:rsidRPr="00FD42C3">
        <w:rPr>
          <w:sz w:val="24"/>
          <w:szCs w:val="24"/>
        </w:rPr>
        <w:t xml:space="preserve">  PECO, </w:t>
      </w:r>
      <w:r w:rsidR="00D87A18">
        <w:rPr>
          <w:sz w:val="24"/>
          <w:szCs w:val="24"/>
        </w:rPr>
        <w:t xml:space="preserve">PPL Electric Utilities, </w:t>
      </w:r>
      <w:r w:rsidR="00FB017B" w:rsidRPr="00FD42C3">
        <w:rPr>
          <w:sz w:val="24"/>
          <w:szCs w:val="24"/>
        </w:rPr>
        <w:t xml:space="preserve">Duquesne Light Company, </w:t>
      </w:r>
      <w:r w:rsidR="00CE149D" w:rsidRPr="00FD42C3">
        <w:rPr>
          <w:sz w:val="24"/>
          <w:szCs w:val="24"/>
        </w:rPr>
        <w:t xml:space="preserve">First Energy, </w:t>
      </w:r>
      <w:r w:rsidR="000B28CE">
        <w:rPr>
          <w:sz w:val="24"/>
          <w:szCs w:val="24"/>
        </w:rPr>
        <w:t>UGI</w:t>
      </w:r>
    </w:p>
    <w:p w:rsidR="0026733D" w:rsidRPr="00FD42C3" w:rsidRDefault="0026733D">
      <w:pPr>
        <w:rPr>
          <w:sz w:val="24"/>
          <w:szCs w:val="24"/>
        </w:rPr>
      </w:pPr>
    </w:p>
    <w:p w:rsidR="0026733D" w:rsidRPr="00FD42C3" w:rsidRDefault="0026733D">
      <w:pPr>
        <w:rPr>
          <w:sz w:val="24"/>
          <w:szCs w:val="24"/>
        </w:rPr>
      </w:pPr>
      <w:r w:rsidRPr="00FD42C3">
        <w:rPr>
          <w:b/>
          <w:sz w:val="24"/>
          <w:szCs w:val="24"/>
          <w:u w:val="single"/>
        </w:rPr>
        <w:t>Suppliers/Service Providers</w:t>
      </w:r>
      <w:r w:rsidRPr="00FD42C3">
        <w:rPr>
          <w:sz w:val="24"/>
          <w:szCs w:val="24"/>
          <w:u w:val="single"/>
        </w:rPr>
        <w:t>:</w:t>
      </w:r>
      <w:r w:rsidRPr="00FD42C3">
        <w:rPr>
          <w:sz w:val="24"/>
          <w:szCs w:val="24"/>
        </w:rPr>
        <w:t xml:space="preserve"> </w:t>
      </w:r>
    </w:p>
    <w:p w:rsidR="000D56BE" w:rsidRDefault="003A58DA">
      <w:pPr>
        <w:rPr>
          <w:sz w:val="24"/>
          <w:szCs w:val="24"/>
        </w:rPr>
      </w:pPr>
      <w:r>
        <w:rPr>
          <w:sz w:val="24"/>
          <w:szCs w:val="24"/>
        </w:rPr>
        <w:t xml:space="preserve">Intelometry, </w:t>
      </w:r>
      <w:r w:rsidR="000B6812" w:rsidRPr="00FD42C3">
        <w:rPr>
          <w:sz w:val="24"/>
          <w:szCs w:val="24"/>
        </w:rPr>
        <w:t>Constellation</w:t>
      </w:r>
      <w:r w:rsidR="000B6812">
        <w:rPr>
          <w:sz w:val="24"/>
          <w:szCs w:val="24"/>
        </w:rPr>
        <w:t xml:space="preserve">, </w:t>
      </w:r>
      <w:r w:rsidR="0026733D" w:rsidRPr="00FD42C3">
        <w:rPr>
          <w:sz w:val="24"/>
          <w:szCs w:val="24"/>
        </w:rPr>
        <w:t xml:space="preserve">UGI Energy Services, </w:t>
      </w:r>
      <w:r w:rsidR="00B04197" w:rsidRPr="00FD42C3">
        <w:rPr>
          <w:sz w:val="24"/>
          <w:szCs w:val="24"/>
        </w:rPr>
        <w:t xml:space="preserve">First Energy Solutions, </w:t>
      </w:r>
      <w:r w:rsidR="000B6812">
        <w:rPr>
          <w:sz w:val="24"/>
          <w:szCs w:val="24"/>
        </w:rPr>
        <w:t>EC Infos</w:t>
      </w:r>
      <w:r w:rsidR="00E96369" w:rsidRPr="00FD42C3">
        <w:rPr>
          <w:sz w:val="24"/>
          <w:szCs w:val="24"/>
        </w:rPr>
        <w:t xml:space="preserve">ystems, </w:t>
      </w:r>
      <w:r w:rsidR="00FD1D2F" w:rsidRPr="00FD42C3">
        <w:rPr>
          <w:sz w:val="24"/>
          <w:szCs w:val="24"/>
        </w:rPr>
        <w:t xml:space="preserve">AEP Energy, </w:t>
      </w:r>
      <w:r w:rsidR="00553A58" w:rsidRPr="00FD42C3">
        <w:rPr>
          <w:sz w:val="24"/>
          <w:szCs w:val="24"/>
        </w:rPr>
        <w:t>Energy Service</w:t>
      </w:r>
      <w:r w:rsidR="006F3D40" w:rsidRPr="00FD42C3">
        <w:rPr>
          <w:sz w:val="24"/>
          <w:szCs w:val="24"/>
        </w:rPr>
        <w:t>s</w:t>
      </w:r>
      <w:r w:rsidR="00F0215E" w:rsidRPr="00FD42C3">
        <w:rPr>
          <w:sz w:val="24"/>
          <w:szCs w:val="24"/>
        </w:rPr>
        <w:t xml:space="preserve"> Group,</w:t>
      </w:r>
      <w:r w:rsidR="00700C38" w:rsidRPr="00FD42C3">
        <w:rPr>
          <w:sz w:val="24"/>
          <w:szCs w:val="24"/>
        </w:rPr>
        <w:t xml:space="preserve"> Systrends</w:t>
      </w:r>
      <w:r w:rsidR="00BC7BBC" w:rsidRPr="00FD42C3">
        <w:rPr>
          <w:sz w:val="24"/>
          <w:szCs w:val="24"/>
        </w:rPr>
        <w:t xml:space="preserve">, </w:t>
      </w:r>
      <w:r w:rsidR="00700C38" w:rsidRPr="00FD42C3">
        <w:rPr>
          <w:sz w:val="24"/>
          <w:szCs w:val="24"/>
        </w:rPr>
        <w:t>Liberty Power</w:t>
      </w:r>
      <w:r w:rsidR="00596F45" w:rsidRPr="00FD42C3">
        <w:rPr>
          <w:sz w:val="24"/>
          <w:szCs w:val="24"/>
        </w:rPr>
        <w:t xml:space="preserve">, </w:t>
      </w:r>
      <w:r w:rsidR="00700C38" w:rsidRPr="00FD42C3">
        <w:rPr>
          <w:sz w:val="24"/>
          <w:szCs w:val="24"/>
        </w:rPr>
        <w:t xml:space="preserve">PPLSolutions, </w:t>
      </w:r>
      <w:r w:rsidR="000B28CE">
        <w:rPr>
          <w:sz w:val="24"/>
          <w:szCs w:val="24"/>
        </w:rPr>
        <w:t>Suez</w:t>
      </w:r>
      <w:r w:rsidR="00B41161">
        <w:rPr>
          <w:sz w:val="24"/>
          <w:szCs w:val="24"/>
        </w:rPr>
        <w:t xml:space="preserve"> Energy</w:t>
      </w:r>
      <w:r w:rsidR="000B28CE">
        <w:rPr>
          <w:sz w:val="24"/>
          <w:szCs w:val="24"/>
        </w:rPr>
        <w:t xml:space="preserve">, </w:t>
      </w:r>
      <w:r w:rsidR="000D56BE">
        <w:rPr>
          <w:sz w:val="24"/>
          <w:szCs w:val="24"/>
        </w:rPr>
        <w:t>ista North America, NRG, Direct Energy, Shipley Energy, Washington Gas Energy Services</w:t>
      </w:r>
    </w:p>
    <w:p w:rsidR="000D56BE" w:rsidRDefault="000D56BE">
      <w:pPr>
        <w:rPr>
          <w:sz w:val="24"/>
          <w:szCs w:val="24"/>
        </w:rPr>
      </w:pPr>
    </w:p>
    <w:p w:rsidR="00381680" w:rsidRPr="00FD42C3" w:rsidRDefault="00381680">
      <w:pPr>
        <w:rPr>
          <w:sz w:val="24"/>
          <w:szCs w:val="24"/>
        </w:rPr>
      </w:pPr>
      <w:r w:rsidRPr="00FD42C3">
        <w:rPr>
          <w:b/>
          <w:sz w:val="24"/>
          <w:szCs w:val="24"/>
          <w:u w:val="single"/>
        </w:rPr>
        <w:t>Other:</w:t>
      </w:r>
      <w:r w:rsidRPr="00FD42C3">
        <w:rPr>
          <w:sz w:val="24"/>
          <w:szCs w:val="24"/>
        </w:rPr>
        <w:t xml:space="preserve">  </w:t>
      </w:r>
    </w:p>
    <w:p w:rsidR="00381680" w:rsidRDefault="00C15537">
      <w:pPr>
        <w:rPr>
          <w:sz w:val="24"/>
          <w:szCs w:val="24"/>
        </w:rPr>
      </w:pPr>
      <w:r>
        <w:rPr>
          <w:sz w:val="24"/>
          <w:szCs w:val="24"/>
        </w:rPr>
        <w:t>Jeff McCracken</w:t>
      </w:r>
      <w:r w:rsidR="000B6812">
        <w:rPr>
          <w:sz w:val="24"/>
          <w:szCs w:val="24"/>
        </w:rPr>
        <w:t xml:space="preserve"> (PUC Staff)</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4E725A" w:rsidRDefault="004E725A" w:rsidP="004E725A">
      <w:pPr>
        <w:pStyle w:val="ListParagraph"/>
        <w:numPr>
          <w:ilvl w:val="0"/>
          <w:numId w:val="2"/>
        </w:numPr>
      </w:pPr>
      <w:r>
        <w:t>Roll Call</w:t>
      </w:r>
    </w:p>
    <w:p w:rsidR="004E725A" w:rsidRDefault="004E725A" w:rsidP="004E725A">
      <w:pPr>
        <w:pStyle w:val="ListParagraph"/>
        <w:numPr>
          <w:ilvl w:val="0"/>
          <w:numId w:val="2"/>
        </w:numPr>
      </w:pPr>
      <w:r>
        <w:t>Approve April meeting minutes sent to list server on 4/3/2014</w:t>
      </w:r>
    </w:p>
    <w:p w:rsidR="004E725A" w:rsidRDefault="004E725A" w:rsidP="004E725A">
      <w:pPr>
        <w:pStyle w:val="ListParagraph"/>
        <w:numPr>
          <w:ilvl w:val="0"/>
          <w:numId w:val="2"/>
        </w:numPr>
      </w:pPr>
      <w:r>
        <w:t>Welcome Citizens &amp; Wellsboro utilities to the EDEWG</w:t>
      </w:r>
    </w:p>
    <w:p w:rsidR="004E725A" w:rsidRDefault="004E725A" w:rsidP="004E725A">
      <w:pPr>
        <w:pStyle w:val="ListParagraph"/>
        <w:numPr>
          <w:ilvl w:val="0"/>
          <w:numId w:val="2"/>
        </w:numPr>
      </w:pPr>
      <w:r>
        <w:t xml:space="preserve">EDI Change Control </w:t>
      </w:r>
    </w:p>
    <w:p w:rsidR="004E725A" w:rsidRDefault="004E725A" w:rsidP="004E725A">
      <w:pPr>
        <w:ind w:left="1200"/>
      </w:pPr>
      <w:r>
        <w:t># 114_Update – 867HU/867HI:  Support for REFPR (LDC Rate Sub-class).  Pending implementation date from PPLEU.</w:t>
      </w:r>
    </w:p>
    <w:p w:rsidR="004E725A" w:rsidRDefault="004E725A" w:rsidP="004E725A">
      <w:r>
        <w:t xml:space="preserve">                          # 119 – 814E:  Modify REFSPL from required to optional.  State REF7G code ‘ANV’ not used for PA </w:t>
      </w:r>
    </w:p>
    <w:p w:rsidR="004E725A" w:rsidRDefault="004E725A" w:rsidP="004E725A">
      <w:pPr>
        <w:pStyle w:val="ListParagraph"/>
        <w:numPr>
          <w:ilvl w:val="0"/>
          <w:numId w:val="2"/>
        </w:numPr>
      </w:pPr>
      <w:r>
        <w:t>Poll EDCs on use of REFKY (net meter indicator) in 814E and 814C</w:t>
      </w:r>
    </w:p>
    <w:p w:rsidR="004E725A" w:rsidRDefault="004E725A" w:rsidP="004E725A">
      <w:pPr>
        <w:pStyle w:val="ListParagraph"/>
        <w:numPr>
          <w:ilvl w:val="0"/>
          <w:numId w:val="2"/>
        </w:numPr>
      </w:pPr>
      <w:r>
        <w:t>Mid-Cycle/Accelerated Switching – status update</w:t>
      </w:r>
    </w:p>
    <w:p w:rsidR="004E725A" w:rsidRDefault="004E725A" w:rsidP="004E725A">
      <w:pPr>
        <w:pStyle w:val="ListParagraph"/>
        <w:numPr>
          <w:ilvl w:val="0"/>
          <w:numId w:val="2"/>
        </w:numPr>
      </w:pPr>
      <w:r>
        <w:t xml:space="preserve">Web Portal Working Group – status update </w:t>
      </w:r>
    </w:p>
    <w:p w:rsidR="004E725A" w:rsidRDefault="004E725A" w:rsidP="004E725A">
      <w:pPr>
        <w:pStyle w:val="ListParagraph"/>
        <w:numPr>
          <w:ilvl w:val="0"/>
          <w:numId w:val="2"/>
        </w:numPr>
      </w:pPr>
      <w:r>
        <w:t>Seamless Move / Instant Connect – status update</w:t>
      </w:r>
    </w:p>
    <w:p w:rsidR="004E725A" w:rsidRDefault="004E725A" w:rsidP="004E725A">
      <w:pPr>
        <w:pStyle w:val="ListParagraph"/>
        <w:numPr>
          <w:ilvl w:val="0"/>
          <w:numId w:val="2"/>
        </w:numPr>
      </w:pPr>
      <w:r>
        <w:t>Account Number Look Up – status update</w:t>
      </w:r>
    </w:p>
    <w:p w:rsidR="004E725A" w:rsidRDefault="004E725A" w:rsidP="004E725A">
      <w:pPr>
        <w:pStyle w:val="ListParagraph"/>
        <w:numPr>
          <w:ilvl w:val="0"/>
          <w:numId w:val="2"/>
        </w:numPr>
      </w:pPr>
      <w:r>
        <w:t>New Business</w:t>
      </w:r>
    </w:p>
    <w:p w:rsidR="004E725A" w:rsidRDefault="004E725A" w:rsidP="004E725A">
      <w:pPr>
        <w:pStyle w:val="ListParagraph"/>
        <w:numPr>
          <w:ilvl w:val="0"/>
          <w:numId w:val="2"/>
        </w:numPr>
      </w:pPr>
      <w:r>
        <w:t>Next Meeting</w:t>
      </w:r>
    </w:p>
    <w:p w:rsidR="000D56BE" w:rsidRPr="00FD42C3" w:rsidRDefault="000D56BE" w:rsidP="004E725A">
      <w:pPr>
        <w:pStyle w:val="ListParagraph"/>
        <w:ind w:left="888"/>
        <w:rPr>
          <w:sz w:val="24"/>
          <w:szCs w:val="24"/>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26733D" w:rsidRPr="00FD42C3" w:rsidRDefault="00AD34F9" w:rsidP="00572A6B">
      <w:pPr>
        <w:autoSpaceDE w:val="0"/>
        <w:autoSpaceDN w:val="0"/>
        <w:adjustRightInd w:val="0"/>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733D" w:rsidRPr="00FD42C3">
        <w:rPr>
          <w:sz w:val="24"/>
          <w:szCs w:val="24"/>
        </w:rPr>
        <w:t xml:space="preserve">.  </w:t>
      </w:r>
      <w:r w:rsidR="0035171E" w:rsidRPr="00FD42C3">
        <w:rPr>
          <w:sz w:val="24"/>
          <w:szCs w:val="24"/>
        </w:rPr>
        <w:t xml:space="preserve">Matt Sigg, Constellation, (Co-Chair Supplier) facilitated the meeting.  </w:t>
      </w:r>
      <w:r w:rsidR="0026733D" w:rsidRPr="00FD42C3">
        <w:rPr>
          <w:color w:val="000000"/>
          <w:sz w:val="24"/>
          <w:szCs w:val="24"/>
        </w:rPr>
        <w:t xml:space="preserve">Other </w:t>
      </w:r>
      <w:r w:rsidR="0026733D" w:rsidRPr="00FD42C3">
        <w:rPr>
          <w:sz w:val="24"/>
          <w:szCs w:val="24"/>
        </w:rPr>
        <w:t xml:space="preserve">EDEWG leadership present: </w:t>
      </w:r>
      <w:r w:rsidR="000D56BE">
        <w:rPr>
          <w:sz w:val="24"/>
          <w:szCs w:val="24"/>
        </w:rPr>
        <w:t xml:space="preserve">Sue Scheetz (PPLEU) </w:t>
      </w:r>
      <w:r w:rsidR="000D56BE" w:rsidRPr="00840548">
        <w:rPr>
          <w:sz w:val="24"/>
          <w:szCs w:val="24"/>
        </w:rPr>
        <w:t>and Jeff McCracken</w:t>
      </w:r>
      <w:r w:rsidR="00840548">
        <w:rPr>
          <w:sz w:val="24"/>
          <w:szCs w:val="24"/>
        </w:rPr>
        <w:t xml:space="preserve"> &amp; Lee Yalcin</w:t>
      </w:r>
      <w:r w:rsidR="000D56BE" w:rsidRPr="00840548">
        <w:rPr>
          <w:sz w:val="24"/>
          <w:szCs w:val="24"/>
        </w:rPr>
        <w:t xml:space="preserve"> </w:t>
      </w:r>
      <w:r w:rsidR="00DB429E" w:rsidRPr="00840548">
        <w:rPr>
          <w:sz w:val="24"/>
          <w:szCs w:val="24"/>
        </w:rPr>
        <w:t>(PA PUC</w:t>
      </w:r>
      <w:r w:rsidR="00DB429E">
        <w:rPr>
          <w:sz w:val="24"/>
          <w:szCs w:val="24"/>
        </w:rPr>
        <w:t xml:space="preserve"> Staff)</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D84B78" w:rsidP="00572A6B">
      <w:pPr>
        <w:pStyle w:val="Heading2"/>
        <w:rPr>
          <w:b w:val="0"/>
          <w:color w:val="000000"/>
          <w:szCs w:val="24"/>
        </w:rPr>
      </w:pPr>
      <w:r w:rsidRPr="00FD42C3">
        <w:rPr>
          <w:b w:val="0"/>
          <w:color w:val="000000"/>
          <w:szCs w:val="24"/>
        </w:rPr>
        <w:t xml:space="preserve">The </w:t>
      </w:r>
      <w:r w:rsidR="00840548">
        <w:rPr>
          <w:b w:val="0"/>
          <w:color w:val="000000"/>
          <w:szCs w:val="24"/>
        </w:rPr>
        <w:t>April</w:t>
      </w:r>
      <w:r w:rsidRPr="00FD42C3">
        <w:rPr>
          <w:b w:val="0"/>
          <w:color w:val="000000"/>
          <w:szCs w:val="24"/>
        </w:rPr>
        <w:t xml:space="preserve"> meeting minutes were approved without revision</w:t>
      </w:r>
      <w:r w:rsidR="00535386" w:rsidRPr="00FD42C3">
        <w:rPr>
          <w:b w:val="0"/>
          <w:color w:val="000000"/>
          <w:szCs w:val="24"/>
        </w:rPr>
        <w:t>.</w:t>
      </w:r>
    </w:p>
    <w:p w:rsidR="0026733D" w:rsidRDefault="0026733D" w:rsidP="00572A6B">
      <w:pPr>
        <w:rPr>
          <w:sz w:val="24"/>
          <w:szCs w:val="24"/>
        </w:rPr>
      </w:pPr>
    </w:p>
    <w:p w:rsidR="00AB260E" w:rsidRPr="0001137E" w:rsidRDefault="00AB260E" w:rsidP="002E78F0">
      <w:pPr>
        <w:rPr>
          <w:sz w:val="24"/>
          <w:szCs w:val="24"/>
        </w:rPr>
      </w:pPr>
    </w:p>
    <w:p w:rsidR="00C74179" w:rsidRDefault="00C74179" w:rsidP="00E3353D">
      <w:pPr>
        <w:pStyle w:val="Heading2"/>
        <w:numPr>
          <w:ilvl w:val="1"/>
          <w:numId w:val="1"/>
        </w:numPr>
        <w:ind w:left="360"/>
        <w:rPr>
          <w:szCs w:val="24"/>
        </w:rPr>
      </w:pPr>
      <w:r>
        <w:rPr>
          <w:szCs w:val="24"/>
        </w:rPr>
        <w:t>Citizens Electric and Wellsboro Electric – Welcome to EDEWG</w:t>
      </w:r>
    </w:p>
    <w:p w:rsidR="00C74179" w:rsidRDefault="00C74179" w:rsidP="00C74179">
      <w:pPr>
        <w:rPr>
          <w:sz w:val="24"/>
          <w:szCs w:val="24"/>
        </w:rPr>
      </w:pPr>
      <w:r>
        <w:rPr>
          <w:sz w:val="24"/>
          <w:szCs w:val="24"/>
        </w:rPr>
        <w:t>Citizens and Wellsboro Electric utilities will be opening for competition and implementing EDI</w:t>
      </w:r>
      <w:r w:rsidR="00AB6637">
        <w:rPr>
          <w:sz w:val="24"/>
          <w:szCs w:val="24"/>
        </w:rPr>
        <w:t xml:space="preserve"> estimated by 2Q/3Q 2015.  The EDEWG leadership has been assisting the utilities and their </w:t>
      </w:r>
      <w:proofErr w:type="gramStart"/>
      <w:r w:rsidR="00AB6637">
        <w:rPr>
          <w:sz w:val="24"/>
          <w:szCs w:val="24"/>
        </w:rPr>
        <w:t xml:space="preserve">vendors </w:t>
      </w:r>
      <w:r>
        <w:rPr>
          <w:sz w:val="24"/>
          <w:szCs w:val="24"/>
        </w:rPr>
        <w:t xml:space="preserve"> </w:t>
      </w:r>
      <w:r w:rsidR="00AB6637">
        <w:rPr>
          <w:sz w:val="24"/>
          <w:szCs w:val="24"/>
        </w:rPr>
        <w:t>in</w:t>
      </w:r>
      <w:proofErr w:type="gramEnd"/>
      <w:r w:rsidR="00AB6637">
        <w:rPr>
          <w:sz w:val="24"/>
          <w:szCs w:val="24"/>
        </w:rPr>
        <w:t xml:space="preserve"> the EDEWG process, EDI implementation guidelines and implementation advice.   Both utilities </w:t>
      </w:r>
      <w:r w:rsidR="00AB6637">
        <w:rPr>
          <w:sz w:val="24"/>
          <w:szCs w:val="24"/>
        </w:rPr>
        <w:lastRenderedPageBreak/>
        <w:t>and their appropriate business/technical representatives have been added to the EDEWG list server and will begin participating in the EDEWG.</w:t>
      </w:r>
    </w:p>
    <w:p w:rsidR="00AB6637" w:rsidRDefault="00AB6637" w:rsidP="00C74179">
      <w:pPr>
        <w:rPr>
          <w:sz w:val="24"/>
          <w:szCs w:val="24"/>
        </w:rPr>
      </w:pPr>
    </w:p>
    <w:p w:rsidR="00AB6637" w:rsidRPr="00C74179" w:rsidRDefault="00AB6637" w:rsidP="00C74179">
      <w:pPr>
        <w:rPr>
          <w:sz w:val="24"/>
          <w:szCs w:val="24"/>
        </w:rPr>
      </w:pPr>
    </w:p>
    <w:p w:rsidR="005565F4" w:rsidRDefault="005565F4" w:rsidP="00E3353D">
      <w:pPr>
        <w:pStyle w:val="Heading2"/>
        <w:numPr>
          <w:ilvl w:val="1"/>
          <w:numId w:val="1"/>
        </w:numPr>
        <w:ind w:left="360"/>
        <w:rPr>
          <w:szCs w:val="24"/>
        </w:rPr>
      </w:pPr>
      <w:r>
        <w:rPr>
          <w:szCs w:val="24"/>
        </w:rPr>
        <w:t>EDI Change Control</w:t>
      </w:r>
    </w:p>
    <w:p w:rsidR="005565F4" w:rsidRDefault="005565F4" w:rsidP="005565F4">
      <w:pPr>
        <w:pStyle w:val="Heading2"/>
        <w:numPr>
          <w:ilvl w:val="2"/>
          <w:numId w:val="1"/>
        </w:numPr>
        <w:tabs>
          <w:tab w:val="clear" w:pos="1416"/>
          <w:tab w:val="num" w:pos="720"/>
        </w:tabs>
        <w:ind w:left="720"/>
        <w:rPr>
          <w:szCs w:val="24"/>
        </w:rPr>
      </w:pPr>
      <w:r w:rsidRPr="00DB429E">
        <w:rPr>
          <w:szCs w:val="24"/>
        </w:rPr>
        <w:t>EDI CC 114</w:t>
      </w:r>
      <w:r>
        <w:rPr>
          <w:szCs w:val="24"/>
        </w:rPr>
        <w:t>_Update</w:t>
      </w:r>
      <w:r w:rsidRPr="00DB429E">
        <w:rPr>
          <w:szCs w:val="24"/>
        </w:rPr>
        <w:t xml:space="preserve"> – add REFPR (LDC Rate Sub-class) to EDI 867HU &amp; 867HI</w:t>
      </w:r>
    </w:p>
    <w:p w:rsidR="005565F4" w:rsidRDefault="00840548" w:rsidP="005565F4">
      <w:pPr>
        <w:pStyle w:val="Heading2"/>
        <w:ind w:left="360"/>
        <w:rPr>
          <w:b w:val="0"/>
          <w:szCs w:val="24"/>
        </w:rPr>
      </w:pPr>
      <w:r>
        <w:rPr>
          <w:b w:val="0"/>
          <w:szCs w:val="24"/>
        </w:rPr>
        <w:t xml:space="preserve">In early March </w:t>
      </w:r>
      <w:r w:rsidR="005565F4">
        <w:rPr>
          <w:b w:val="0"/>
          <w:szCs w:val="24"/>
        </w:rPr>
        <w:t xml:space="preserve">Brandon Siegel updated </w:t>
      </w:r>
      <w:r w:rsidR="003D3AC3">
        <w:rPr>
          <w:b w:val="0"/>
          <w:szCs w:val="24"/>
        </w:rPr>
        <w:t xml:space="preserve">previously approved </w:t>
      </w:r>
      <w:r w:rsidR="005565F4">
        <w:rPr>
          <w:b w:val="0"/>
          <w:szCs w:val="24"/>
        </w:rPr>
        <w:t xml:space="preserve">EDI CC </w:t>
      </w:r>
      <w:r w:rsidR="003D3AC3">
        <w:rPr>
          <w:b w:val="0"/>
          <w:szCs w:val="24"/>
        </w:rPr>
        <w:t>114 adding PPL to the list of applicable EDCs.   PPL currently sends the REFPR (LDC Rate Sub-class) in the EDI 814 Enrollment response.   PPL was asked to provide an estimated implementat</w:t>
      </w:r>
      <w:r>
        <w:rPr>
          <w:b w:val="0"/>
          <w:szCs w:val="24"/>
        </w:rPr>
        <w:t>ion date during the May meeting but was unable to do so.   Remains open in hopes PPL will provide date during June meeting.</w:t>
      </w:r>
      <w:r w:rsidR="003D3AC3">
        <w:rPr>
          <w:b w:val="0"/>
          <w:szCs w:val="24"/>
        </w:rPr>
        <w:t xml:space="preserve"> </w:t>
      </w:r>
    </w:p>
    <w:p w:rsidR="003D3AC3" w:rsidRPr="003D3AC3" w:rsidRDefault="003D3AC3" w:rsidP="003D3AC3"/>
    <w:p w:rsidR="005565F4" w:rsidRDefault="005565F4" w:rsidP="005565F4">
      <w:pPr>
        <w:pStyle w:val="Heading2"/>
        <w:numPr>
          <w:ilvl w:val="2"/>
          <w:numId w:val="1"/>
        </w:numPr>
        <w:tabs>
          <w:tab w:val="clear" w:pos="1416"/>
          <w:tab w:val="num" w:pos="720"/>
        </w:tabs>
        <w:ind w:left="720"/>
        <w:rPr>
          <w:szCs w:val="24"/>
        </w:rPr>
      </w:pPr>
      <w:r w:rsidRPr="00DB429E">
        <w:rPr>
          <w:szCs w:val="24"/>
        </w:rPr>
        <w:t>EDI CC 11</w:t>
      </w:r>
      <w:r w:rsidR="00840548">
        <w:rPr>
          <w:szCs w:val="24"/>
        </w:rPr>
        <w:t>9</w:t>
      </w:r>
      <w:r w:rsidRPr="00DB429E">
        <w:rPr>
          <w:szCs w:val="24"/>
        </w:rPr>
        <w:t xml:space="preserve"> – </w:t>
      </w:r>
      <w:r w:rsidR="003D3AC3">
        <w:rPr>
          <w:szCs w:val="24"/>
        </w:rPr>
        <w:t>814</w:t>
      </w:r>
      <w:r w:rsidR="00840548">
        <w:rPr>
          <w:szCs w:val="24"/>
        </w:rPr>
        <w:t>E</w:t>
      </w:r>
      <w:r w:rsidR="003D3AC3">
        <w:rPr>
          <w:szCs w:val="24"/>
        </w:rPr>
        <w:t xml:space="preserve">:  </w:t>
      </w:r>
      <w:r w:rsidR="00840548">
        <w:rPr>
          <w:szCs w:val="24"/>
        </w:rPr>
        <w:t>Update REFSPL to optional, remove code ‘ANV’ from PA use</w:t>
      </w:r>
    </w:p>
    <w:p w:rsidR="00840548" w:rsidRDefault="00840548" w:rsidP="003D3AC3">
      <w:pPr>
        <w:ind w:left="360"/>
        <w:rPr>
          <w:sz w:val="24"/>
          <w:szCs w:val="24"/>
        </w:rPr>
      </w:pPr>
      <w:r>
        <w:rPr>
          <w:sz w:val="24"/>
          <w:szCs w:val="24"/>
        </w:rPr>
        <w:t>Brandon Siegel</w:t>
      </w:r>
      <w:r w:rsidR="003D3AC3">
        <w:rPr>
          <w:sz w:val="24"/>
          <w:szCs w:val="24"/>
        </w:rPr>
        <w:t xml:space="preserve"> submitted Change Control 11</w:t>
      </w:r>
      <w:r>
        <w:rPr>
          <w:sz w:val="24"/>
          <w:szCs w:val="24"/>
        </w:rPr>
        <w:t>9</w:t>
      </w:r>
      <w:r w:rsidR="003D3AC3">
        <w:rPr>
          <w:sz w:val="24"/>
          <w:szCs w:val="24"/>
        </w:rPr>
        <w:t xml:space="preserve"> requesting the </w:t>
      </w:r>
      <w:r>
        <w:rPr>
          <w:sz w:val="24"/>
          <w:szCs w:val="24"/>
        </w:rPr>
        <w:t xml:space="preserve">REFSPL (Service Point Location) </w:t>
      </w:r>
      <w:r w:rsidR="003D3AC3">
        <w:rPr>
          <w:sz w:val="24"/>
          <w:szCs w:val="24"/>
        </w:rPr>
        <w:t xml:space="preserve">be </w:t>
      </w:r>
      <w:r>
        <w:rPr>
          <w:sz w:val="24"/>
          <w:szCs w:val="24"/>
        </w:rPr>
        <w:t>changed from required to optional</w:t>
      </w:r>
      <w:r w:rsidR="003D3AC3">
        <w:rPr>
          <w:sz w:val="24"/>
          <w:szCs w:val="24"/>
        </w:rPr>
        <w:t xml:space="preserve">.   </w:t>
      </w:r>
      <w:r>
        <w:rPr>
          <w:sz w:val="24"/>
          <w:szCs w:val="24"/>
        </w:rPr>
        <w:t>It was recently discovered not all EDCs are sending the segment</w:t>
      </w:r>
      <w:r w:rsidR="003D3AC3">
        <w:rPr>
          <w:sz w:val="24"/>
          <w:szCs w:val="24"/>
        </w:rPr>
        <w:t>.</w:t>
      </w:r>
      <w:r>
        <w:rPr>
          <w:sz w:val="24"/>
          <w:szCs w:val="24"/>
        </w:rPr>
        <w:t xml:space="preserve">  Similar change controls have been approved in the other PJM states.</w:t>
      </w:r>
    </w:p>
    <w:p w:rsidR="00840548" w:rsidRDefault="00840548" w:rsidP="003D3AC3">
      <w:pPr>
        <w:ind w:left="360"/>
        <w:rPr>
          <w:sz w:val="24"/>
          <w:szCs w:val="24"/>
        </w:rPr>
      </w:pPr>
    </w:p>
    <w:p w:rsidR="00840548" w:rsidRDefault="00840548" w:rsidP="003D3AC3">
      <w:pPr>
        <w:ind w:left="360"/>
        <w:rPr>
          <w:sz w:val="24"/>
          <w:szCs w:val="24"/>
        </w:rPr>
      </w:pPr>
      <w:r>
        <w:rPr>
          <w:sz w:val="24"/>
          <w:szCs w:val="24"/>
        </w:rPr>
        <w:t>CC119 also removes the REF7G (Rejection Reason) code of ANV – Account Not Volunteered from the REF03.   This code is no longer used and is therefore removed for PA use.</w:t>
      </w:r>
    </w:p>
    <w:p w:rsidR="00840548" w:rsidRDefault="00840548" w:rsidP="003D3AC3">
      <w:pPr>
        <w:ind w:left="360"/>
        <w:rPr>
          <w:sz w:val="24"/>
          <w:szCs w:val="24"/>
        </w:rPr>
      </w:pPr>
    </w:p>
    <w:p w:rsidR="005565F4" w:rsidRDefault="00840548" w:rsidP="003D3AC3">
      <w:pPr>
        <w:ind w:left="360"/>
        <w:rPr>
          <w:sz w:val="24"/>
          <w:szCs w:val="24"/>
        </w:rPr>
      </w:pPr>
      <w:r>
        <w:rPr>
          <w:sz w:val="24"/>
          <w:szCs w:val="24"/>
        </w:rPr>
        <w:t>CC 119</w:t>
      </w:r>
      <w:r w:rsidR="003D3AC3">
        <w:rPr>
          <w:sz w:val="24"/>
          <w:szCs w:val="24"/>
        </w:rPr>
        <w:t xml:space="preserve"> was approved without revision and will be incorporated into the 2015 version of the EDI implementation guidelines.</w:t>
      </w:r>
    </w:p>
    <w:p w:rsidR="005565F4" w:rsidRDefault="005565F4" w:rsidP="005565F4"/>
    <w:p w:rsidR="00C74179" w:rsidRPr="005565F4" w:rsidRDefault="00C74179" w:rsidP="005565F4"/>
    <w:p w:rsidR="00E3353D" w:rsidRDefault="00840548" w:rsidP="00E3353D">
      <w:pPr>
        <w:pStyle w:val="Heading2"/>
        <w:numPr>
          <w:ilvl w:val="1"/>
          <w:numId w:val="1"/>
        </w:numPr>
        <w:ind w:left="360"/>
        <w:rPr>
          <w:szCs w:val="24"/>
        </w:rPr>
      </w:pPr>
      <w:r>
        <w:rPr>
          <w:szCs w:val="24"/>
        </w:rPr>
        <w:t>Use of REFKY (Special Meter Configuration – Net Meter) in PA</w:t>
      </w:r>
    </w:p>
    <w:p w:rsidR="002E78F0" w:rsidRDefault="00840548" w:rsidP="00E3353D">
      <w:pPr>
        <w:rPr>
          <w:sz w:val="24"/>
          <w:szCs w:val="24"/>
        </w:rPr>
      </w:pPr>
      <w:r>
        <w:rPr>
          <w:sz w:val="24"/>
          <w:szCs w:val="24"/>
        </w:rPr>
        <w:t>Kim Wall</w:t>
      </w:r>
      <w:r w:rsidR="000D56BE">
        <w:rPr>
          <w:sz w:val="24"/>
          <w:szCs w:val="24"/>
        </w:rPr>
        <w:t xml:space="preserve"> (</w:t>
      </w:r>
      <w:r>
        <w:rPr>
          <w:sz w:val="24"/>
          <w:szCs w:val="24"/>
        </w:rPr>
        <w:t>PPL Solutions</w:t>
      </w:r>
      <w:r w:rsidR="000D56BE">
        <w:rPr>
          <w:sz w:val="24"/>
          <w:szCs w:val="24"/>
        </w:rPr>
        <w:t xml:space="preserve">) recently </w:t>
      </w:r>
      <w:r>
        <w:rPr>
          <w:sz w:val="24"/>
          <w:szCs w:val="24"/>
        </w:rPr>
        <w:t>inquired about EDC use of the</w:t>
      </w:r>
      <w:r w:rsidR="00D44C98">
        <w:rPr>
          <w:sz w:val="24"/>
          <w:szCs w:val="24"/>
        </w:rPr>
        <w:t xml:space="preserve"> REF</w:t>
      </w:r>
      <w:r>
        <w:rPr>
          <w:sz w:val="24"/>
          <w:szCs w:val="24"/>
        </w:rPr>
        <w:t>KY</w:t>
      </w:r>
      <w:r w:rsidR="00D44C98">
        <w:rPr>
          <w:sz w:val="24"/>
          <w:szCs w:val="24"/>
        </w:rPr>
        <w:t xml:space="preserve"> in</w:t>
      </w:r>
      <w:r>
        <w:rPr>
          <w:sz w:val="24"/>
          <w:szCs w:val="24"/>
        </w:rPr>
        <w:t xml:space="preserve"> the EDI 814E response, 814C and 867HU</w:t>
      </w:r>
      <w:r w:rsidR="00D44C98">
        <w:rPr>
          <w:sz w:val="24"/>
          <w:szCs w:val="24"/>
        </w:rPr>
        <w:t xml:space="preserve">.   </w:t>
      </w:r>
      <w:r>
        <w:rPr>
          <w:sz w:val="24"/>
          <w:szCs w:val="24"/>
        </w:rPr>
        <w:t>Brandon polled the utilities asking if they send the segment for net metered customers in each transaction set and the following is provided…</w:t>
      </w:r>
    </w:p>
    <w:p w:rsidR="00840548" w:rsidRDefault="00840548" w:rsidP="00C74179">
      <w:pPr>
        <w:ind w:left="720"/>
        <w:rPr>
          <w:sz w:val="24"/>
          <w:szCs w:val="24"/>
        </w:rPr>
      </w:pPr>
      <w:r>
        <w:rPr>
          <w:sz w:val="24"/>
          <w:szCs w:val="24"/>
        </w:rPr>
        <w:t>DQE, FE, PPL, PECO and UGI – Yes to all transactions</w:t>
      </w:r>
    </w:p>
    <w:p w:rsidR="00840548" w:rsidRDefault="00840548" w:rsidP="00C74179">
      <w:pPr>
        <w:ind w:left="720"/>
        <w:rPr>
          <w:sz w:val="24"/>
          <w:szCs w:val="24"/>
        </w:rPr>
      </w:pPr>
      <w:r>
        <w:rPr>
          <w:sz w:val="24"/>
          <w:szCs w:val="24"/>
        </w:rPr>
        <w:t>FE – Yes to 814E, 814C and 867HU for non-MV90 metered accounts.</w:t>
      </w:r>
      <w:r w:rsidR="00C74179">
        <w:rPr>
          <w:sz w:val="24"/>
          <w:szCs w:val="24"/>
        </w:rPr>
        <w:t xml:space="preserve">   (MV90 tidbit was provided after the EDEWG call ended)</w:t>
      </w:r>
    </w:p>
    <w:p w:rsidR="00840548" w:rsidRDefault="00840548" w:rsidP="00E3353D">
      <w:pPr>
        <w:rPr>
          <w:sz w:val="24"/>
          <w:szCs w:val="24"/>
        </w:rPr>
      </w:pPr>
    </w:p>
    <w:p w:rsidR="00C74179" w:rsidRDefault="00C74179" w:rsidP="00E3353D">
      <w:pPr>
        <w:rPr>
          <w:sz w:val="24"/>
          <w:szCs w:val="24"/>
        </w:rPr>
      </w:pPr>
    </w:p>
    <w:p w:rsidR="00C74179" w:rsidRDefault="00C74179" w:rsidP="00C74179">
      <w:pPr>
        <w:pStyle w:val="Heading2"/>
        <w:numPr>
          <w:ilvl w:val="1"/>
          <w:numId w:val="1"/>
        </w:numPr>
        <w:ind w:left="360"/>
        <w:rPr>
          <w:szCs w:val="24"/>
        </w:rPr>
      </w:pPr>
      <w:r>
        <w:rPr>
          <w:szCs w:val="24"/>
        </w:rPr>
        <w:t>Accelerated / Mid-Cycle Customer Switching</w:t>
      </w:r>
    </w:p>
    <w:p w:rsidR="00AB6637" w:rsidRDefault="00AB6637" w:rsidP="00C74179">
      <w:pPr>
        <w:rPr>
          <w:sz w:val="24"/>
          <w:szCs w:val="24"/>
        </w:rPr>
      </w:pPr>
      <w:r>
        <w:rPr>
          <w:sz w:val="24"/>
          <w:szCs w:val="24"/>
        </w:rPr>
        <w:t>Summarization of MCS discussion made under this item as well as the new business item below…</w:t>
      </w:r>
    </w:p>
    <w:p w:rsidR="00AB6637" w:rsidRDefault="00C74179" w:rsidP="00AB6637">
      <w:pPr>
        <w:pStyle w:val="ListParagraph"/>
        <w:numPr>
          <w:ilvl w:val="0"/>
          <w:numId w:val="8"/>
        </w:numPr>
        <w:rPr>
          <w:sz w:val="24"/>
          <w:szCs w:val="24"/>
        </w:rPr>
      </w:pPr>
      <w:r w:rsidRPr="00AB6637">
        <w:rPr>
          <w:sz w:val="24"/>
          <w:szCs w:val="24"/>
        </w:rPr>
        <w:t xml:space="preserve">PPL continues researching system impacts, will begin stakeholder meetings soon.   </w:t>
      </w:r>
      <w:r w:rsidR="00AB6637">
        <w:rPr>
          <w:sz w:val="24"/>
          <w:szCs w:val="24"/>
        </w:rPr>
        <w:t>Leading down path of 1 MCS per month, one bill with max of 2 suppliers.</w:t>
      </w:r>
    </w:p>
    <w:p w:rsidR="00C74179" w:rsidRDefault="00C74179" w:rsidP="00AB6637">
      <w:pPr>
        <w:pStyle w:val="ListParagraph"/>
        <w:numPr>
          <w:ilvl w:val="0"/>
          <w:numId w:val="8"/>
        </w:numPr>
        <w:rPr>
          <w:sz w:val="24"/>
          <w:szCs w:val="24"/>
        </w:rPr>
      </w:pPr>
      <w:r w:rsidRPr="00AB6637">
        <w:rPr>
          <w:sz w:val="24"/>
          <w:szCs w:val="24"/>
        </w:rPr>
        <w:t>PECO</w:t>
      </w:r>
      <w:r w:rsidR="00AB6637">
        <w:rPr>
          <w:sz w:val="24"/>
          <w:szCs w:val="24"/>
        </w:rPr>
        <w:t xml:space="preserve"> continues to hold internal sessions to assess system impacts.  In meetings with PPL as well to discuss similar system and business constraints.</w:t>
      </w:r>
    </w:p>
    <w:p w:rsidR="00AB6637" w:rsidRPr="00AB6637" w:rsidRDefault="00AB6637" w:rsidP="00AB6637">
      <w:pPr>
        <w:pStyle w:val="ListParagraph"/>
        <w:numPr>
          <w:ilvl w:val="0"/>
          <w:numId w:val="8"/>
        </w:numPr>
        <w:rPr>
          <w:sz w:val="24"/>
          <w:szCs w:val="24"/>
        </w:rPr>
      </w:pPr>
      <w:r>
        <w:rPr>
          <w:sz w:val="24"/>
          <w:szCs w:val="24"/>
        </w:rPr>
        <w:t>First Energy inquired (new business) whether there would be a standard set of business rules.  EDEWG leadership filed similar concerns with f</w:t>
      </w:r>
      <w:bookmarkStart w:id="0" w:name="_GoBack"/>
      <w:bookmarkEnd w:id="0"/>
      <w:r>
        <w:rPr>
          <w:sz w:val="24"/>
          <w:szCs w:val="24"/>
        </w:rPr>
        <w:t xml:space="preserve">ormal comments but there was nothing referencing standardization during the PUC order.   </w:t>
      </w:r>
      <w:proofErr w:type="gramStart"/>
      <w:r>
        <w:rPr>
          <w:sz w:val="24"/>
          <w:szCs w:val="24"/>
        </w:rPr>
        <w:t>Its</w:t>
      </w:r>
      <w:proofErr w:type="gramEnd"/>
      <w:r>
        <w:rPr>
          <w:sz w:val="24"/>
          <w:szCs w:val="24"/>
        </w:rPr>
        <w:t xml:space="preserve"> assumed (albeit unfortunate) that each EDC would be implementing their own solution to support the PUC order of a 3 business day switch.</w:t>
      </w:r>
    </w:p>
    <w:p w:rsidR="00C74179" w:rsidRDefault="00C74179" w:rsidP="00C74179">
      <w:pPr>
        <w:rPr>
          <w:sz w:val="24"/>
          <w:szCs w:val="24"/>
        </w:rPr>
      </w:pPr>
    </w:p>
    <w:p w:rsidR="00C74179" w:rsidRDefault="006A581D" w:rsidP="00C74179">
      <w:pPr>
        <w:rPr>
          <w:sz w:val="24"/>
          <w:szCs w:val="24"/>
        </w:rPr>
      </w:pPr>
      <w:r>
        <w:rPr>
          <w:sz w:val="24"/>
          <w:szCs w:val="24"/>
        </w:rPr>
        <w:t>The EDEWG leadership referred to the Seamless Move / Instant Connect collaborative which was very successful in drafting business rules and proposed EDI transaction.   However due to the extremely aggressive timeline in the MCS order and the fact the EDCs are simply at too high a level right now, such collaborative simply is not feasible at the present.</w:t>
      </w:r>
    </w:p>
    <w:p w:rsidR="002E78F0" w:rsidRDefault="002E78F0" w:rsidP="00E3353D">
      <w:pPr>
        <w:rPr>
          <w:sz w:val="24"/>
          <w:szCs w:val="24"/>
        </w:rPr>
      </w:pPr>
    </w:p>
    <w:p w:rsidR="00C74179" w:rsidRPr="00E3353D" w:rsidRDefault="00C74179"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t>Web Portal</w:t>
      </w:r>
      <w:r w:rsidR="004D3E96" w:rsidRPr="00FD42C3">
        <w:rPr>
          <w:color w:val="000000"/>
          <w:szCs w:val="24"/>
        </w:rPr>
        <w:t xml:space="preserve"> Working Group Update</w:t>
      </w:r>
    </w:p>
    <w:p w:rsidR="00C74179" w:rsidRDefault="00E77A3F" w:rsidP="004D3E96">
      <w:pPr>
        <w:rPr>
          <w:sz w:val="24"/>
          <w:szCs w:val="24"/>
        </w:rPr>
      </w:pPr>
      <w:r>
        <w:rPr>
          <w:sz w:val="24"/>
          <w:szCs w:val="24"/>
        </w:rPr>
        <w:t xml:space="preserve">Brandon Siegel </w:t>
      </w:r>
      <w:r w:rsidR="003755D2">
        <w:rPr>
          <w:sz w:val="24"/>
          <w:szCs w:val="24"/>
        </w:rPr>
        <w:t>briefed the EDEWG on the current status of the WPWG</w:t>
      </w:r>
      <w:r w:rsidR="004D3E96">
        <w:rPr>
          <w:sz w:val="24"/>
          <w:szCs w:val="24"/>
        </w:rPr>
        <w:t>.</w:t>
      </w:r>
      <w:r w:rsidR="003755D2">
        <w:rPr>
          <w:sz w:val="24"/>
          <w:szCs w:val="24"/>
        </w:rPr>
        <w:t xml:space="preserve">   The group </w:t>
      </w:r>
      <w:r w:rsidR="002129E2">
        <w:rPr>
          <w:sz w:val="24"/>
          <w:szCs w:val="24"/>
        </w:rPr>
        <w:t xml:space="preserve">continues </w:t>
      </w:r>
      <w:r w:rsidR="003D3AC3">
        <w:rPr>
          <w:sz w:val="24"/>
          <w:szCs w:val="24"/>
        </w:rPr>
        <w:t xml:space="preserve">developing the </w:t>
      </w:r>
      <w:r w:rsidR="002E78F0">
        <w:rPr>
          <w:sz w:val="24"/>
          <w:szCs w:val="24"/>
        </w:rPr>
        <w:t>Solution</w:t>
      </w:r>
      <w:r w:rsidR="003D3AC3">
        <w:rPr>
          <w:sz w:val="24"/>
          <w:szCs w:val="24"/>
        </w:rPr>
        <w:t xml:space="preserve"> Framework</w:t>
      </w:r>
      <w:r w:rsidR="002E78F0">
        <w:rPr>
          <w:sz w:val="24"/>
          <w:szCs w:val="24"/>
        </w:rPr>
        <w:t xml:space="preserve"> document</w:t>
      </w:r>
      <w:r w:rsidR="00C74179">
        <w:rPr>
          <w:sz w:val="24"/>
          <w:szCs w:val="24"/>
        </w:rPr>
        <w:t xml:space="preserve">ation and has submitted a formal status report to the PUC staff with timelines and target milestones.   </w:t>
      </w:r>
    </w:p>
    <w:p w:rsidR="00C74179" w:rsidRDefault="00C74179" w:rsidP="004D3E96">
      <w:pPr>
        <w:rPr>
          <w:sz w:val="24"/>
          <w:szCs w:val="24"/>
        </w:rPr>
      </w:pPr>
    </w:p>
    <w:p w:rsidR="00C74179" w:rsidRDefault="002E78F0" w:rsidP="004D3E96">
      <w:pPr>
        <w:rPr>
          <w:sz w:val="24"/>
          <w:szCs w:val="24"/>
        </w:rPr>
      </w:pPr>
      <w:r>
        <w:rPr>
          <w:sz w:val="24"/>
          <w:szCs w:val="24"/>
        </w:rPr>
        <w:t xml:space="preserve">The WPWG continues </w:t>
      </w:r>
      <w:r w:rsidR="00A14125">
        <w:rPr>
          <w:sz w:val="24"/>
          <w:szCs w:val="24"/>
        </w:rPr>
        <w:t xml:space="preserve">regular meetings with the next meeting scheduled for </w:t>
      </w:r>
      <w:r w:rsidR="00C74179">
        <w:rPr>
          <w:sz w:val="24"/>
          <w:szCs w:val="24"/>
        </w:rPr>
        <w:t>May</w:t>
      </w:r>
      <w:r w:rsidR="00A14125">
        <w:rPr>
          <w:sz w:val="24"/>
          <w:szCs w:val="24"/>
        </w:rPr>
        <w:t xml:space="preserve"> </w:t>
      </w:r>
      <w:r w:rsidR="00C74179">
        <w:rPr>
          <w:sz w:val="24"/>
          <w:szCs w:val="24"/>
        </w:rPr>
        <w:t>14</w:t>
      </w:r>
      <w:r w:rsidR="00A14125" w:rsidRPr="00A14125">
        <w:rPr>
          <w:sz w:val="24"/>
          <w:szCs w:val="24"/>
          <w:vertAlign w:val="superscript"/>
        </w:rPr>
        <w:t>th</w:t>
      </w:r>
      <w:r w:rsidR="00A14125">
        <w:rPr>
          <w:sz w:val="24"/>
          <w:szCs w:val="24"/>
        </w:rPr>
        <w:t xml:space="preserve"> @</w:t>
      </w:r>
      <w:r w:rsidR="001B4CDE">
        <w:rPr>
          <w:sz w:val="24"/>
          <w:szCs w:val="24"/>
        </w:rPr>
        <w:t xml:space="preserve"> 2:30PM ET</w:t>
      </w:r>
      <w:r w:rsidR="00476CF2">
        <w:rPr>
          <w:sz w:val="24"/>
          <w:szCs w:val="24"/>
        </w:rPr>
        <w:t xml:space="preserve">.  </w:t>
      </w:r>
      <w:r w:rsidR="00C74179">
        <w:rPr>
          <w:sz w:val="24"/>
          <w:szCs w:val="24"/>
        </w:rPr>
        <w:t>An in person meeting is scheduled for May 21</w:t>
      </w:r>
      <w:r w:rsidR="00C74179" w:rsidRPr="00C74179">
        <w:rPr>
          <w:sz w:val="24"/>
          <w:szCs w:val="24"/>
          <w:vertAlign w:val="superscript"/>
        </w:rPr>
        <w:t>st</w:t>
      </w:r>
      <w:r w:rsidR="00C74179">
        <w:rPr>
          <w:sz w:val="24"/>
          <w:szCs w:val="24"/>
        </w:rPr>
        <w:t xml:space="preserve"> @ PECO in Philadelphia, PA with additional information forthcoming.</w:t>
      </w:r>
    </w:p>
    <w:p w:rsidR="00ED58E4" w:rsidRDefault="00ED58E4" w:rsidP="00622CD5">
      <w:pPr>
        <w:rPr>
          <w:sz w:val="24"/>
          <w:szCs w:val="24"/>
        </w:rPr>
      </w:pPr>
    </w:p>
    <w:p w:rsidR="00C74179" w:rsidRDefault="00C74179" w:rsidP="00622CD5">
      <w:pPr>
        <w:rPr>
          <w:sz w:val="24"/>
          <w:szCs w:val="24"/>
        </w:rPr>
      </w:pPr>
    </w:p>
    <w:p w:rsidR="00476CF2" w:rsidRDefault="00476CF2" w:rsidP="00572A6B">
      <w:pPr>
        <w:pStyle w:val="Heading2"/>
        <w:numPr>
          <w:ilvl w:val="1"/>
          <w:numId w:val="1"/>
        </w:numPr>
        <w:ind w:left="360"/>
        <w:rPr>
          <w:szCs w:val="24"/>
        </w:rPr>
      </w:pPr>
      <w:r>
        <w:rPr>
          <w:szCs w:val="24"/>
        </w:rPr>
        <w:t>Seamless Move / Instant Connection Update</w:t>
      </w:r>
    </w:p>
    <w:p w:rsidR="00476CF2" w:rsidRDefault="00476CF2" w:rsidP="00476CF2">
      <w:pPr>
        <w:rPr>
          <w:sz w:val="24"/>
          <w:szCs w:val="24"/>
        </w:rPr>
      </w:pPr>
      <w:r w:rsidRPr="00476CF2">
        <w:rPr>
          <w:sz w:val="24"/>
          <w:szCs w:val="24"/>
        </w:rPr>
        <w:t>Each EDC filed their plans with the Commission in December 2013.   These are pending fur</w:t>
      </w:r>
      <w:r w:rsidR="004B5115">
        <w:rPr>
          <w:sz w:val="24"/>
          <w:szCs w:val="24"/>
        </w:rPr>
        <w:t>ther direction by the Commission</w:t>
      </w:r>
      <w:r w:rsidR="002C44A3">
        <w:rPr>
          <w:sz w:val="24"/>
          <w:szCs w:val="24"/>
        </w:rPr>
        <w:t xml:space="preserve">.  </w:t>
      </w:r>
      <w:r w:rsidR="00C74179">
        <w:rPr>
          <w:sz w:val="24"/>
          <w:szCs w:val="24"/>
        </w:rPr>
        <w:t>After the EDEWG call, Jeff &amp; Lee (PUC Staff) provided an update that OCMO’s action on SM/IC was delayed by the Polar Vortex variable rate issues and that it hopes to revisited SM/IC soon.</w:t>
      </w:r>
    </w:p>
    <w:p w:rsidR="002C44A3" w:rsidRDefault="002C44A3" w:rsidP="00476CF2">
      <w:pPr>
        <w:rPr>
          <w:sz w:val="24"/>
          <w:szCs w:val="24"/>
        </w:rPr>
      </w:pPr>
    </w:p>
    <w:p w:rsidR="005C254A" w:rsidRPr="00476CF2" w:rsidRDefault="005C254A" w:rsidP="00476CF2"/>
    <w:p w:rsidR="00476CF2" w:rsidRDefault="00476CF2" w:rsidP="00572A6B">
      <w:pPr>
        <w:pStyle w:val="Heading2"/>
        <w:numPr>
          <w:ilvl w:val="1"/>
          <w:numId w:val="1"/>
        </w:numPr>
        <w:ind w:left="360"/>
        <w:rPr>
          <w:szCs w:val="24"/>
        </w:rPr>
      </w:pPr>
      <w:r>
        <w:rPr>
          <w:szCs w:val="24"/>
        </w:rPr>
        <w:t>Account Number Look-up Update</w:t>
      </w:r>
    </w:p>
    <w:p w:rsidR="004B5115" w:rsidRDefault="00476CF2" w:rsidP="002C44A3">
      <w:pPr>
        <w:rPr>
          <w:sz w:val="24"/>
          <w:szCs w:val="24"/>
        </w:rPr>
      </w:pPr>
      <w:r>
        <w:rPr>
          <w:sz w:val="24"/>
          <w:szCs w:val="24"/>
        </w:rPr>
        <w:t xml:space="preserve">Each EDC filed their plans with the Commission.   Duquesne and PPL filed their plans asking </w:t>
      </w:r>
      <w:r w:rsidRPr="005C254A">
        <w:rPr>
          <w:sz w:val="24"/>
          <w:szCs w:val="24"/>
        </w:rPr>
        <w:t xml:space="preserve">the PUC for approval of their approach as well as cost recovery.   FirstEnergy and PECO filed their plans with cost recovery assuming they must be live by end of May.   EDEWG requested the PUC Staff liaison </w:t>
      </w:r>
      <w:r w:rsidR="005C254A" w:rsidRPr="005C254A">
        <w:rPr>
          <w:sz w:val="24"/>
          <w:szCs w:val="24"/>
        </w:rPr>
        <w:t xml:space="preserve">follow-up with regard to the EDC filings for Account Lookup.  </w:t>
      </w:r>
      <w:r w:rsidR="002C44A3">
        <w:rPr>
          <w:sz w:val="24"/>
          <w:szCs w:val="24"/>
        </w:rPr>
        <w:t>Staff provided feedback on February 14</w:t>
      </w:r>
      <w:r w:rsidR="002C44A3" w:rsidRPr="002C44A3">
        <w:rPr>
          <w:sz w:val="24"/>
          <w:szCs w:val="24"/>
          <w:vertAlign w:val="superscript"/>
        </w:rPr>
        <w:t>th</w:t>
      </w:r>
      <w:r w:rsidR="002C44A3">
        <w:rPr>
          <w:sz w:val="24"/>
          <w:szCs w:val="24"/>
        </w:rPr>
        <w:t xml:space="preserve"> stating OCMO review</w:t>
      </w:r>
      <w:r w:rsidR="004B5115">
        <w:rPr>
          <w:sz w:val="24"/>
          <w:szCs w:val="24"/>
        </w:rPr>
        <w:t>ed</w:t>
      </w:r>
      <w:r w:rsidR="002C44A3">
        <w:rPr>
          <w:sz w:val="24"/>
          <w:szCs w:val="24"/>
        </w:rPr>
        <w:t xml:space="preserve"> the proposed cost recovery as well as the mechanism and the proposed cost recovery.  </w:t>
      </w:r>
      <w:r w:rsidR="004B5115">
        <w:rPr>
          <w:sz w:val="24"/>
          <w:szCs w:val="24"/>
        </w:rPr>
        <w:t>Currently no</w:t>
      </w:r>
      <w:r w:rsidR="002C44A3">
        <w:rPr>
          <w:sz w:val="24"/>
          <w:szCs w:val="24"/>
        </w:rPr>
        <w:t xml:space="preserve"> hearing </w:t>
      </w:r>
      <w:r w:rsidR="004B5115">
        <w:rPr>
          <w:sz w:val="24"/>
          <w:szCs w:val="24"/>
        </w:rPr>
        <w:t xml:space="preserve">is </w:t>
      </w:r>
      <w:r w:rsidR="002C44A3">
        <w:rPr>
          <w:sz w:val="24"/>
          <w:szCs w:val="24"/>
        </w:rPr>
        <w:t xml:space="preserve">scheduled nor is there a timeline for approval.   </w:t>
      </w:r>
      <w:r w:rsidR="00C74179">
        <w:rPr>
          <w:sz w:val="24"/>
          <w:szCs w:val="24"/>
        </w:rPr>
        <w:t xml:space="preserve">In late March </w:t>
      </w:r>
      <w:r w:rsidR="004B5115">
        <w:rPr>
          <w:sz w:val="24"/>
          <w:szCs w:val="24"/>
        </w:rPr>
        <w:t xml:space="preserve">PECO held a supplier webinar previewing their account number lookup functionality scheduled to roll out mid-May.  </w:t>
      </w:r>
      <w:r w:rsidR="0009704F">
        <w:rPr>
          <w:sz w:val="24"/>
          <w:szCs w:val="24"/>
        </w:rPr>
        <w:t xml:space="preserve"> The presentation given during the webinar is available on the PECO success website.</w:t>
      </w:r>
      <w:r w:rsidR="00C74179">
        <w:rPr>
          <w:sz w:val="24"/>
          <w:szCs w:val="24"/>
        </w:rPr>
        <w:t xml:space="preserve">   PECO plans to be live by end of May.  </w:t>
      </w:r>
      <w:r w:rsidR="00C74179">
        <w:rPr>
          <w:sz w:val="24"/>
          <w:szCs w:val="24"/>
        </w:rPr>
        <w:t>EDEWG will continue to monitor OCMO/</w:t>
      </w:r>
      <w:r w:rsidR="00C74179" w:rsidRPr="002C44A3">
        <w:rPr>
          <w:sz w:val="24"/>
          <w:szCs w:val="24"/>
        </w:rPr>
        <w:t xml:space="preserve"> </w:t>
      </w:r>
      <w:r w:rsidR="00C74179" w:rsidRPr="00476CF2">
        <w:rPr>
          <w:sz w:val="24"/>
          <w:szCs w:val="24"/>
        </w:rPr>
        <w:t>CHARGE for further action on this topic.</w:t>
      </w:r>
    </w:p>
    <w:p w:rsidR="00476CF2" w:rsidRDefault="00476CF2" w:rsidP="00476CF2">
      <w:pPr>
        <w:rPr>
          <w:sz w:val="24"/>
          <w:szCs w:val="24"/>
        </w:rPr>
      </w:pPr>
    </w:p>
    <w:p w:rsidR="004B5115" w:rsidRDefault="004B5115" w:rsidP="00476CF2">
      <w:pPr>
        <w:rPr>
          <w:sz w:val="24"/>
          <w:szCs w:val="24"/>
        </w:rPr>
      </w:pPr>
    </w:p>
    <w:p w:rsidR="002129E2" w:rsidRDefault="002129E2" w:rsidP="00572A6B">
      <w:pPr>
        <w:pStyle w:val="Heading2"/>
        <w:numPr>
          <w:ilvl w:val="1"/>
          <w:numId w:val="1"/>
        </w:numPr>
        <w:ind w:left="360"/>
        <w:rPr>
          <w:szCs w:val="24"/>
        </w:rPr>
      </w:pPr>
      <w:r>
        <w:rPr>
          <w:szCs w:val="24"/>
        </w:rPr>
        <w:t>New Business</w:t>
      </w:r>
    </w:p>
    <w:p w:rsidR="00DE7FD8" w:rsidRDefault="00AB6637" w:rsidP="00F1305D">
      <w:pPr>
        <w:rPr>
          <w:sz w:val="24"/>
          <w:szCs w:val="24"/>
        </w:rPr>
      </w:pPr>
      <w:r>
        <w:rPr>
          <w:sz w:val="24"/>
          <w:szCs w:val="24"/>
        </w:rPr>
        <w:t>Angela Harris (First Energy) inquired if EDEWG would be involved in determining business rules for the EDC implementation of mid-cycle switching.   There was much discussion on the topic and the high level bullets are summarized under item number 6 above.</w:t>
      </w:r>
    </w:p>
    <w:p w:rsidR="00DE7FD8" w:rsidRPr="00F1305D" w:rsidRDefault="00DE7FD8" w:rsidP="00F1305D">
      <w:pPr>
        <w:rPr>
          <w:sz w:val="24"/>
          <w:szCs w:val="24"/>
        </w:rPr>
      </w:pPr>
      <w:r>
        <w:rPr>
          <w:sz w:val="24"/>
          <w:szCs w:val="24"/>
        </w:rPr>
        <w:t xml:space="preserve">   </w:t>
      </w:r>
    </w:p>
    <w:p w:rsidR="002129E2" w:rsidRPr="002129E2" w:rsidRDefault="002129E2" w:rsidP="002129E2"/>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3B64" w:rsidRDefault="00F1305D" w:rsidP="00572A6B">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AB6637">
        <w:rPr>
          <w:sz w:val="24"/>
          <w:szCs w:val="24"/>
        </w:rPr>
        <w:t>June 5</w:t>
      </w:r>
      <w:r w:rsidR="00AB6637" w:rsidRPr="00AB6637">
        <w:rPr>
          <w:sz w:val="24"/>
          <w:szCs w:val="24"/>
          <w:vertAlign w:val="superscript"/>
        </w:rPr>
        <w:t>th</w:t>
      </w:r>
      <w:r w:rsidR="00AB6637">
        <w:rPr>
          <w:sz w:val="24"/>
          <w:szCs w:val="24"/>
        </w:rPr>
        <w:t xml:space="preserve"> 2014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F63B64">
        <w:rPr>
          <w:sz w:val="24"/>
          <w:szCs w:val="24"/>
        </w:rPr>
        <w:t xml:space="preserve">Please </w:t>
      </w:r>
      <w:r w:rsidR="00EB797A" w:rsidRPr="00FD42C3">
        <w:rPr>
          <w:sz w:val="24"/>
          <w:szCs w:val="24"/>
        </w:rPr>
        <w:t xml:space="preserve">send agenda items to Brandon Siegel </w:t>
      </w:r>
      <w:r w:rsidR="0025019D">
        <w:rPr>
          <w:sz w:val="24"/>
          <w:szCs w:val="24"/>
        </w:rPr>
        <w:t>(</w:t>
      </w:r>
      <w:hyperlink r:id="rId10" w:history="1">
        <w:r w:rsidR="0025019D" w:rsidRPr="00344EF0">
          <w:rPr>
            <w:rStyle w:val="Hyperlink"/>
            <w:sz w:val="24"/>
            <w:szCs w:val="24"/>
          </w:rPr>
          <w:t>brandon.siegel@intelometry.com</w:t>
        </w:r>
      </w:hyperlink>
      <w:r w:rsidR="0025019D">
        <w:rPr>
          <w:sz w:val="24"/>
          <w:szCs w:val="24"/>
        </w:rPr>
        <w:t xml:space="preserve">) </w:t>
      </w:r>
      <w:r w:rsidR="00EB797A" w:rsidRPr="00FD42C3">
        <w:rPr>
          <w:sz w:val="24"/>
          <w:szCs w:val="24"/>
        </w:rPr>
        <w:t xml:space="preserve">no later than close of business on </w:t>
      </w:r>
      <w:r w:rsidR="00AB6637">
        <w:rPr>
          <w:sz w:val="24"/>
          <w:szCs w:val="24"/>
        </w:rPr>
        <w:t>Thursday</w:t>
      </w:r>
      <w:r w:rsidR="004640D5">
        <w:rPr>
          <w:sz w:val="24"/>
          <w:szCs w:val="24"/>
        </w:rPr>
        <w:t xml:space="preserve">, </w:t>
      </w:r>
      <w:r w:rsidR="00AB6637">
        <w:rPr>
          <w:sz w:val="24"/>
          <w:szCs w:val="24"/>
        </w:rPr>
        <w:t>May</w:t>
      </w:r>
      <w:r w:rsidR="0009704F">
        <w:rPr>
          <w:sz w:val="24"/>
          <w:szCs w:val="24"/>
        </w:rPr>
        <w:t xml:space="preserve"> 2</w:t>
      </w:r>
      <w:r w:rsidR="00AB6637">
        <w:rPr>
          <w:sz w:val="24"/>
          <w:szCs w:val="24"/>
        </w:rPr>
        <w:t>9</w:t>
      </w:r>
      <w:r w:rsidR="004640D5" w:rsidRPr="004640D5">
        <w:rPr>
          <w:sz w:val="24"/>
          <w:szCs w:val="24"/>
          <w:vertAlign w:val="superscript"/>
        </w:rPr>
        <w:t>th</w:t>
      </w:r>
      <w:r w:rsidR="00F63B64">
        <w:rPr>
          <w:sz w:val="24"/>
          <w:szCs w:val="24"/>
        </w:rPr>
        <w:t>, 2014</w:t>
      </w:r>
      <w:r>
        <w:rPr>
          <w:sz w:val="24"/>
          <w:szCs w:val="24"/>
        </w:rPr>
        <w:t>.</w:t>
      </w:r>
    </w:p>
    <w:p w:rsidR="00F63B64" w:rsidRDefault="00F63B64" w:rsidP="00572A6B">
      <w:pPr>
        <w:autoSpaceDE w:val="0"/>
        <w:autoSpaceDN w:val="0"/>
        <w:adjustRightInd w:val="0"/>
        <w:rPr>
          <w:sz w:val="24"/>
          <w:szCs w:val="24"/>
        </w:rPr>
      </w:pPr>
    </w:p>
    <w:p w:rsidR="00EB797A"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3DC" w:rsidRDefault="001353DC">
      <w:r>
        <w:separator/>
      </w:r>
    </w:p>
  </w:endnote>
  <w:endnote w:type="continuationSeparator" w:id="0">
    <w:p w:rsidR="001353DC" w:rsidRDefault="0013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6A581D">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3DC" w:rsidRDefault="001353DC">
      <w:r>
        <w:separator/>
      </w:r>
    </w:p>
  </w:footnote>
  <w:footnote w:type="continuationSeparator" w:id="0">
    <w:p w:rsidR="001353DC" w:rsidRDefault="00135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3">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0"/>
  </w:num>
  <w:num w:numId="7">
    <w:abstractNumId w:val="2"/>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55A7"/>
    <w:rsid w:val="002D3ED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7781"/>
    <w:rsid w:val="003E287B"/>
    <w:rsid w:val="003E3D40"/>
    <w:rsid w:val="003E519B"/>
    <w:rsid w:val="003E5932"/>
    <w:rsid w:val="003E5FC3"/>
    <w:rsid w:val="003E7D3F"/>
    <w:rsid w:val="003F1183"/>
    <w:rsid w:val="003F1509"/>
    <w:rsid w:val="003F1A6D"/>
    <w:rsid w:val="003F2470"/>
    <w:rsid w:val="003F2B09"/>
    <w:rsid w:val="003F3E36"/>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20BB"/>
    <w:rsid w:val="00452975"/>
    <w:rsid w:val="00453252"/>
    <w:rsid w:val="00454621"/>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10673"/>
    <w:rsid w:val="00B158E2"/>
    <w:rsid w:val="00B169AD"/>
    <w:rsid w:val="00B17A3F"/>
    <w:rsid w:val="00B21592"/>
    <w:rsid w:val="00B24450"/>
    <w:rsid w:val="00B25E91"/>
    <w:rsid w:val="00B26F83"/>
    <w:rsid w:val="00B315C7"/>
    <w:rsid w:val="00B31B21"/>
    <w:rsid w:val="00B32982"/>
    <w:rsid w:val="00B33AEE"/>
    <w:rsid w:val="00B369CB"/>
    <w:rsid w:val="00B404F0"/>
    <w:rsid w:val="00B41161"/>
    <w:rsid w:val="00B412FD"/>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5537"/>
    <w:rsid w:val="00C15966"/>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4179"/>
    <w:rsid w:val="00C76CDA"/>
    <w:rsid w:val="00C770E9"/>
    <w:rsid w:val="00C873B8"/>
    <w:rsid w:val="00C91578"/>
    <w:rsid w:val="00C91992"/>
    <w:rsid w:val="00C919B9"/>
    <w:rsid w:val="00C96E5A"/>
    <w:rsid w:val="00CA0E62"/>
    <w:rsid w:val="00CA2091"/>
    <w:rsid w:val="00CB0E59"/>
    <w:rsid w:val="00CB2F71"/>
    <w:rsid w:val="00CB533D"/>
    <w:rsid w:val="00CB7E48"/>
    <w:rsid w:val="00CC0327"/>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609"/>
    <w:rsid w:val="00D5085F"/>
    <w:rsid w:val="00D51B10"/>
    <w:rsid w:val="00D5499E"/>
    <w:rsid w:val="00D54A41"/>
    <w:rsid w:val="00D5702B"/>
    <w:rsid w:val="00D719D8"/>
    <w:rsid w:val="00D73FBB"/>
    <w:rsid w:val="00D76510"/>
    <w:rsid w:val="00D76A87"/>
    <w:rsid w:val="00D82D57"/>
    <w:rsid w:val="00D84B78"/>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B94"/>
    <w:rsid w:val="00F05DAB"/>
    <w:rsid w:val="00F06122"/>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randon.siegel@intelometry.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AB8DB-14E7-40A4-A34B-8695A239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7226</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3</cp:revision>
  <cp:lastPrinted>2012-04-19T19:18:00Z</cp:lastPrinted>
  <dcterms:created xsi:type="dcterms:W3CDTF">2014-05-01T21:04:00Z</dcterms:created>
  <dcterms:modified xsi:type="dcterms:W3CDTF">2014-05-08T22:16:00Z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