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E" w:rsidRDefault="004D3F8D">
      <w:r>
        <w:rPr>
          <w:noProof/>
        </w:rPr>
        <w:drawing>
          <wp:inline distT="0" distB="0" distL="0" distR="0">
            <wp:extent cx="5133975" cy="1085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6"/>
      </w:tblGrid>
      <w:tr w:rsidR="0021146E" w:rsidTr="00D27F9E">
        <w:tc>
          <w:tcPr>
            <w:tcW w:w="9576" w:type="dxa"/>
          </w:tcPr>
          <w:p w:rsidR="00221ABF" w:rsidRDefault="006739E1" w:rsidP="00881957">
            <w:pPr>
              <w:jc w:val="center"/>
              <w:rPr>
                <w:rFonts w:ascii="Arial Black" w:hAnsi="Arial Black"/>
                <w:bCs/>
                <w:sz w:val="40"/>
              </w:rPr>
            </w:pPr>
            <w:r>
              <w:rPr>
                <w:rFonts w:ascii="Arial Black" w:hAnsi="Arial Black"/>
                <w:bCs/>
                <w:sz w:val="40"/>
              </w:rPr>
              <w:t>Web Portal Working Group</w:t>
            </w:r>
          </w:p>
          <w:p w:rsidR="006739E1" w:rsidRDefault="003633F9" w:rsidP="00881957">
            <w:pPr>
              <w:jc w:val="center"/>
              <w:rPr>
                <w:rFonts w:ascii="Arial Black" w:hAnsi="Arial Black"/>
                <w:bCs/>
                <w:sz w:val="40"/>
              </w:rPr>
            </w:pPr>
            <w:r>
              <w:rPr>
                <w:rFonts w:ascii="Arial Black" w:hAnsi="Arial Black"/>
                <w:bCs/>
                <w:sz w:val="40"/>
              </w:rPr>
              <w:t>RECAP</w:t>
            </w:r>
          </w:p>
          <w:p w:rsidR="001978CC" w:rsidRPr="00EC3994" w:rsidRDefault="002C55DB" w:rsidP="000501C6">
            <w:pPr>
              <w:jc w:val="center"/>
              <w:rPr>
                <w:rFonts w:ascii="Arial Black" w:hAnsi="Arial Black"/>
                <w:bCs/>
                <w:sz w:val="40"/>
              </w:rPr>
            </w:pPr>
            <w:r>
              <w:rPr>
                <w:rFonts w:ascii="Arial Black" w:hAnsi="Arial Black"/>
                <w:bCs/>
                <w:sz w:val="40"/>
              </w:rPr>
              <w:t>3</w:t>
            </w:r>
            <w:r w:rsidR="005B5103">
              <w:rPr>
                <w:rFonts w:ascii="Arial Black" w:hAnsi="Arial Black"/>
                <w:bCs/>
                <w:sz w:val="40"/>
              </w:rPr>
              <w:t>/</w:t>
            </w:r>
            <w:r w:rsidR="000501C6">
              <w:rPr>
                <w:rFonts w:ascii="Arial Black" w:hAnsi="Arial Black"/>
                <w:bCs/>
                <w:sz w:val="40"/>
              </w:rPr>
              <w:t>26</w:t>
            </w:r>
            <w:r w:rsidR="005B5103">
              <w:rPr>
                <w:rFonts w:ascii="Arial Black" w:hAnsi="Arial Black"/>
                <w:bCs/>
                <w:sz w:val="40"/>
              </w:rPr>
              <w:t>/2014</w:t>
            </w:r>
            <w:r w:rsidR="000F7B86">
              <w:rPr>
                <w:rFonts w:ascii="Arial Black" w:hAnsi="Arial Black"/>
                <w:bCs/>
                <w:sz w:val="40"/>
              </w:rPr>
              <w:t xml:space="preserve"> – 2:30</w:t>
            </w:r>
            <w:r w:rsidR="003371C0">
              <w:rPr>
                <w:rFonts w:ascii="Arial Black" w:hAnsi="Arial Black"/>
                <w:bCs/>
                <w:sz w:val="40"/>
              </w:rPr>
              <w:t xml:space="preserve"> p.m. (EST)</w:t>
            </w:r>
          </w:p>
        </w:tc>
      </w:tr>
    </w:tbl>
    <w:p w:rsidR="006A67E9" w:rsidRDefault="006A67E9" w:rsidP="001978CC">
      <w:pPr>
        <w:pStyle w:val="Heading1"/>
      </w:pPr>
    </w:p>
    <w:p w:rsidR="00C234BB" w:rsidRDefault="00C234BB" w:rsidP="009A479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Roll Call</w:t>
      </w:r>
    </w:p>
    <w:p w:rsidR="005B5103" w:rsidRPr="001C28D5" w:rsidRDefault="005B5103" w:rsidP="005B5103">
      <w:pPr>
        <w:ind w:left="1440"/>
        <w:rPr>
          <w:rFonts w:ascii="Arial" w:hAnsi="Arial" w:cs="Arial"/>
          <w:sz w:val="32"/>
          <w:szCs w:val="32"/>
          <w:u w:val="single"/>
        </w:rPr>
      </w:pPr>
    </w:p>
    <w:p w:rsidR="001C28D5" w:rsidRPr="001F7FC8" w:rsidRDefault="001C28D5" w:rsidP="009A4791">
      <w:pPr>
        <w:rPr>
          <w:rFonts w:ascii="Arial" w:hAnsi="Arial" w:cs="Arial"/>
          <w:color w:val="0070C0"/>
          <w:sz w:val="32"/>
          <w:szCs w:val="32"/>
          <w:u w:val="single"/>
        </w:rPr>
      </w:pPr>
      <w:r w:rsidRPr="001F7FC8">
        <w:rPr>
          <w:rFonts w:ascii="Arial" w:hAnsi="Arial" w:cs="Arial"/>
          <w:color w:val="0070C0"/>
          <w:sz w:val="32"/>
          <w:szCs w:val="32"/>
          <w:u w:val="single"/>
        </w:rPr>
        <w:t xml:space="preserve">Utilities: </w:t>
      </w:r>
    </w:p>
    <w:p w:rsidR="001F7FC8" w:rsidRDefault="001F7FC8" w:rsidP="009A4791">
      <w:pPr>
        <w:rPr>
          <w:rFonts w:ascii="Arial" w:hAnsi="Arial" w:cs="Arial"/>
          <w:color w:val="0070C0"/>
          <w:sz w:val="32"/>
          <w:szCs w:val="32"/>
        </w:rPr>
      </w:pPr>
    </w:p>
    <w:p w:rsidR="005B5103" w:rsidRDefault="00F94590" w:rsidP="009A4791">
      <w:pPr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First Energy, PECO</w:t>
      </w:r>
      <w:r w:rsidR="00CF12B3">
        <w:rPr>
          <w:rFonts w:ascii="Arial" w:hAnsi="Arial" w:cs="Arial"/>
          <w:color w:val="0070C0"/>
          <w:sz w:val="32"/>
          <w:szCs w:val="32"/>
        </w:rPr>
        <w:t>, PPL, Duquesne</w:t>
      </w:r>
      <w:r w:rsidR="000501C6">
        <w:rPr>
          <w:rFonts w:ascii="Arial" w:hAnsi="Arial" w:cs="Arial"/>
          <w:color w:val="0070C0"/>
          <w:sz w:val="32"/>
          <w:szCs w:val="32"/>
        </w:rPr>
        <w:t xml:space="preserve"> </w:t>
      </w:r>
    </w:p>
    <w:p w:rsidR="001C28D5" w:rsidRDefault="001C28D5" w:rsidP="009A4791">
      <w:pPr>
        <w:rPr>
          <w:rFonts w:ascii="Arial" w:hAnsi="Arial" w:cs="Arial"/>
          <w:color w:val="0070C0"/>
          <w:sz w:val="32"/>
          <w:szCs w:val="32"/>
        </w:rPr>
      </w:pPr>
    </w:p>
    <w:p w:rsidR="001C28D5" w:rsidRPr="001F7FC8" w:rsidRDefault="001C28D5" w:rsidP="009A4791">
      <w:pPr>
        <w:rPr>
          <w:rFonts w:ascii="Arial" w:hAnsi="Arial" w:cs="Arial"/>
          <w:color w:val="0070C0"/>
          <w:sz w:val="32"/>
          <w:szCs w:val="32"/>
          <w:u w:val="single"/>
        </w:rPr>
      </w:pPr>
      <w:r w:rsidRPr="001F7FC8">
        <w:rPr>
          <w:rFonts w:ascii="Arial" w:hAnsi="Arial" w:cs="Arial"/>
          <w:color w:val="0070C0"/>
          <w:sz w:val="32"/>
          <w:szCs w:val="32"/>
          <w:u w:val="single"/>
        </w:rPr>
        <w:t>Suppliers:</w:t>
      </w:r>
    </w:p>
    <w:p w:rsidR="001F7FC8" w:rsidRPr="001C28D5" w:rsidRDefault="001F7FC8" w:rsidP="009A4791">
      <w:pPr>
        <w:rPr>
          <w:rFonts w:ascii="Arial" w:hAnsi="Arial" w:cs="Arial"/>
          <w:color w:val="0070C0"/>
          <w:sz w:val="32"/>
          <w:szCs w:val="32"/>
        </w:rPr>
      </w:pPr>
    </w:p>
    <w:p w:rsidR="001C28D5" w:rsidRDefault="00B02ADF" w:rsidP="009A4791">
      <w:pPr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 xml:space="preserve">AEP Energy, Direct Energy, </w:t>
      </w:r>
      <w:r w:rsidR="00F1097D">
        <w:rPr>
          <w:rFonts w:ascii="Arial" w:hAnsi="Arial" w:cs="Arial"/>
          <w:color w:val="0070C0"/>
          <w:sz w:val="32"/>
          <w:szCs w:val="32"/>
        </w:rPr>
        <w:t xml:space="preserve">First Energy </w:t>
      </w:r>
      <w:r w:rsidR="00643225">
        <w:rPr>
          <w:rFonts w:ascii="Arial" w:hAnsi="Arial" w:cs="Arial"/>
          <w:color w:val="0070C0"/>
          <w:sz w:val="32"/>
          <w:szCs w:val="32"/>
        </w:rPr>
        <w:t>Solutions, Constellation</w:t>
      </w:r>
      <w:r>
        <w:rPr>
          <w:rFonts w:ascii="Arial" w:hAnsi="Arial" w:cs="Arial"/>
          <w:color w:val="0070C0"/>
          <w:sz w:val="32"/>
          <w:szCs w:val="32"/>
        </w:rPr>
        <w:t xml:space="preserve">, </w:t>
      </w:r>
      <w:r w:rsidR="000501C6">
        <w:rPr>
          <w:rFonts w:ascii="Arial" w:hAnsi="Arial" w:cs="Arial"/>
          <w:color w:val="0070C0"/>
          <w:sz w:val="32"/>
          <w:szCs w:val="32"/>
        </w:rPr>
        <w:t>UGI Energy Services</w:t>
      </w:r>
      <w:r w:rsidR="001C241E">
        <w:rPr>
          <w:rFonts w:ascii="Arial" w:hAnsi="Arial" w:cs="Arial"/>
          <w:color w:val="0070C0"/>
          <w:sz w:val="32"/>
          <w:szCs w:val="32"/>
        </w:rPr>
        <w:t>, Suez</w:t>
      </w:r>
    </w:p>
    <w:p w:rsidR="00EB48C9" w:rsidRPr="001F7FC8" w:rsidRDefault="00EB48C9" w:rsidP="009A4791">
      <w:pPr>
        <w:rPr>
          <w:rFonts w:ascii="Arial" w:hAnsi="Arial" w:cs="Arial"/>
          <w:color w:val="0070C0"/>
          <w:sz w:val="32"/>
          <w:szCs w:val="32"/>
          <w:u w:val="single"/>
        </w:rPr>
      </w:pPr>
    </w:p>
    <w:p w:rsidR="001C28D5" w:rsidRPr="001F7FC8" w:rsidRDefault="00CF12B3" w:rsidP="009A4791">
      <w:pPr>
        <w:rPr>
          <w:rFonts w:ascii="Arial" w:hAnsi="Arial" w:cs="Arial"/>
          <w:color w:val="0070C0"/>
          <w:sz w:val="32"/>
          <w:szCs w:val="32"/>
          <w:u w:val="single"/>
        </w:rPr>
      </w:pPr>
      <w:r>
        <w:rPr>
          <w:rFonts w:ascii="Arial" w:hAnsi="Arial" w:cs="Arial"/>
          <w:color w:val="0070C0"/>
          <w:sz w:val="32"/>
          <w:szCs w:val="32"/>
          <w:u w:val="single"/>
        </w:rPr>
        <w:t>Service</w:t>
      </w:r>
      <w:r w:rsidR="001C28D5" w:rsidRPr="001F7FC8">
        <w:rPr>
          <w:rFonts w:ascii="Arial" w:hAnsi="Arial" w:cs="Arial"/>
          <w:color w:val="0070C0"/>
          <w:sz w:val="32"/>
          <w:szCs w:val="32"/>
          <w:u w:val="single"/>
        </w:rPr>
        <w:t xml:space="preserve"> Providers: </w:t>
      </w:r>
    </w:p>
    <w:p w:rsidR="001F7FC8" w:rsidRDefault="001F7FC8" w:rsidP="009A4791">
      <w:pPr>
        <w:rPr>
          <w:rFonts w:ascii="Arial" w:hAnsi="Arial" w:cs="Arial"/>
          <w:color w:val="0070C0"/>
          <w:sz w:val="32"/>
          <w:szCs w:val="32"/>
        </w:rPr>
      </w:pPr>
    </w:p>
    <w:p w:rsidR="001C28D5" w:rsidRDefault="00B02ADF" w:rsidP="009A4791">
      <w:pPr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 xml:space="preserve">Intelometry, </w:t>
      </w:r>
      <w:r w:rsidR="002C55DB">
        <w:rPr>
          <w:rFonts w:ascii="Arial" w:hAnsi="Arial" w:cs="Arial"/>
          <w:color w:val="0070C0"/>
          <w:sz w:val="32"/>
          <w:szCs w:val="32"/>
        </w:rPr>
        <w:t>Big Data Energy Services</w:t>
      </w:r>
      <w:r w:rsidR="00CF12B3">
        <w:rPr>
          <w:rFonts w:ascii="Arial" w:hAnsi="Arial" w:cs="Arial"/>
          <w:color w:val="0070C0"/>
          <w:sz w:val="32"/>
          <w:szCs w:val="32"/>
        </w:rPr>
        <w:t xml:space="preserve">, </w:t>
      </w:r>
      <w:r w:rsidR="00F1097D">
        <w:rPr>
          <w:rFonts w:ascii="Arial" w:hAnsi="Arial" w:cs="Arial"/>
          <w:color w:val="0070C0"/>
          <w:sz w:val="32"/>
          <w:szCs w:val="32"/>
        </w:rPr>
        <w:t xml:space="preserve">Energy Services Group, </w:t>
      </w:r>
      <w:r>
        <w:rPr>
          <w:rFonts w:ascii="Arial" w:hAnsi="Arial" w:cs="Arial"/>
          <w:color w:val="0070C0"/>
          <w:sz w:val="32"/>
          <w:szCs w:val="32"/>
        </w:rPr>
        <w:t>PPL Solutions</w:t>
      </w:r>
      <w:r w:rsidR="000501C6">
        <w:rPr>
          <w:rFonts w:ascii="Arial" w:hAnsi="Arial" w:cs="Arial"/>
          <w:color w:val="0070C0"/>
          <w:sz w:val="32"/>
          <w:szCs w:val="32"/>
        </w:rPr>
        <w:t>, ISTA NA</w:t>
      </w:r>
    </w:p>
    <w:p w:rsidR="001C28D5" w:rsidRDefault="001C28D5" w:rsidP="009A4791">
      <w:pPr>
        <w:rPr>
          <w:rFonts w:ascii="Arial" w:hAnsi="Arial" w:cs="Arial"/>
          <w:color w:val="0070C0"/>
          <w:sz w:val="32"/>
          <w:szCs w:val="32"/>
        </w:rPr>
      </w:pPr>
    </w:p>
    <w:p w:rsidR="001C28D5" w:rsidRDefault="001C28D5" w:rsidP="009A4791">
      <w:pPr>
        <w:rPr>
          <w:rFonts w:ascii="Arial" w:hAnsi="Arial" w:cs="Arial"/>
          <w:color w:val="0070C0"/>
          <w:sz w:val="32"/>
          <w:szCs w:val="32"/>
        </w:rPr>
      </w:pPr>
    </w:p>
    <w:p w:rsidR="00EB48C9" w:rsidRDefault="00EB48C9" w:rsidP="009A4791">
      <w:pPr>
        <w:rPr>
          <w:rFonts w:ascii="Arial" w:hAnsi="Arial" w:cs="Arial"/>
          <w:color w:val="0070C0"/>
          <w:sz w:val="32"/>
          <w:szCs w:val="32"/>
        </w:rPr>
      </w:pPr>
    </w:p>
    <w:p w:rsidR="00EB48C9" w:rsidRDefault="00EB48C9" w:rsidP="009A4791">
      <w:pPr>
        <w:rPr>
          <w:rFonts w:ascii="Arial" w:hAnsi="Arial" w:cs="Arial"/>
          <w:color w:val="0070C0"/>
          <w:sz w:val="32"/>
          <w:szCs w:val="32"/>
        </w:rPr>
      </w:pPr>
    </w:p>
    <w:p w:rsidR="009A4791" w:rsidRDefault="009A4791" w:rsidP="005B5103">
      <w:pPr>
        <w:ind w:left="1440"/>
        <w:rPr>
          <w:rFonts w:ascii="Arial" w:hAnsi="Arial" w:cs="Arial"/>
          <w:color w:val="0070C0"/>
          <w:sz w:val="32"/>
          <w:szCs w:val="32"/>
        </w:rPr>
      </w:pPr>
    </w:p>
    <w:p w:rsidR="009A4791" w:rsidRDefault="009A4791" w:rsidP="005B5103">
      <w:pPr>
        <w:ind w:left="1440"/>
        <w:rPr>
          <w:rFonts w:ascii="Arial" w:hAnsi="Arial" w:cs="Arial"/>
          <w:color w:val="0070C0"/>
          <w:sz w:val="32"/>
          <w:szCs w:val="32"/>
        </w:rPr>
      </w:pPr>
    </w:p>
    <w:p w:rsidR="009A4791" w:rsidRDefault="009A4791" w:rsidP="005B5103">
      <w:pPr>
        <w:ind w:left="1440"/>
        <w:rPr>
          <w:rFonts w:ascii="Arial" w:hAnsi="Arial" w:cs="Arial"/>
          <w:color w:val="0070C0"/>
          <w:sz w:val="32"/>
          <w:szCs w:val="32"/>
        </w:rPr>
      </w:pPr>
    </w:p>
    <w:p w:rsidR="009A4791" w:rsidRDefault="009A4791" w:rsidP="005B5103">
      <w:pPr>
        <w:ind w:left="1440"/>
        <w:rPr>
          <w:rFonts w:ascii="Arial" w:hAnsi="Arial" w:cs="Arial"/>
          <w:color w:val="0070C0"/>
          <w:sz w:val="32"/>
          <w:szCs w:val="32"/>
        </w:rPr>
      </w:pPr>
    </w:p>
    <w:p w:rsidR="00180E00" w:rsidRDefault="0070210D" w:rsidP="003C0CF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Solution Framework Document </w:t>
      </w:r>
      <w:r w:rsidR="002C55DB">
        <w:rPr>
          <w:rFonts w:ascii="Arial" w:hAnsi="Arial" w:cs="Arial"/>
          <w:sz w:val="32"/>
          <w:szCs w:val="32"/>
        </w:rPr>
        <w:t>Discussions</w:t>
      </w:r>
    </w:p>
    <w:p w:rsidR="000501C6" w:rsidRDefault="000501C6" w:rsidP="009A7B80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Review Technical Overview</w:t>
      </w:r>
    </w:p>
    <w:p w:rsidR="001355CE" w:rsidRDefault="001355CE" w:rsidP="009A7B80">
      <w:pPr>
        <w:rPr>
          <w:rFonts w:ascii="Arial" w:hAnsi="Arial" w:cs="Arial"/>
          <w:color w:val="0070C0"/>
          <w:sz w:val="22"/>
          <w:szCs w:val="22"/>
        </w:rPr>
      </w:pPr>
      <w:bookmarkStart w:id="0" w:name="_GoBack"/>
      <w:bookmarkEnd w:id="0"/>
    </w:p>
    <w:p w:rsidR="000501C6" w:rsidRDefault="000501C6" w:rsidP="000501C6">
      <w:pPr>
        <w:pStyle w:val="ListParagraph"/>
        <w:numPr>
          <w:ilvl w:val="0"/>
          <w:numId w:val="22"/>
        </w:num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Joe Bisti, PECO, introduced the Technical Overview and Kyle Jordan, PECO, presented the technical deck to the group.</w:t>
      </w:r>
    </w:p>
    <w:p w:rsidR="000501C6" w:rsidRDefault="000501C6" w:rsidP="000501C6">
      <w:pPr>
        <w:pStyle w:val="ListParagraph"/>
        <w:numPr>
          <w:ilvl w:val="1"/>
          <w:numId w:val="22"/>
        </w:num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Use Case Mappings to Market Solutions outlines the business purposes for which the data accessible from EDC web portal would be used, including timing of request/response, volume of requests, and delivery options. Discussion and ask of the working group is to confirm these use cases and delivery mechanism meet the needs of the market.</w:t>
      </w:r>
    </w:p>
    <w:p w:rsidR="000501C6" w:rsidRDefault="000501C6" w:rsidP="000501C6">
      <w:pPr>
        <w:pStyle w:val="ListParagraph"/>
        <w:numPr>
          <w:ilvl w:val="1"/>
          <w:numId w:val="22"/>
        </w:numPr>
        <w:rPr>
          <w:rFonts w:ascii="Arial" w:hAnsi="Arial" w:cs="Arial"/>
          <w:color w:val="0070C0"/>
          <w:sz w:val="22"/>
          <w:szCs w:val="22"/>
        </w:rPr>
      </w:pPr>
      <w:r w:rsidRPr="000501C6">
        <w:rPr>
          <w:rFonts w:ascii="Arial" w:hAnsi="Arial" w:cs="Arial"/>
          <w:b/>
          <w:color w:val="0070C0"/>
          <w:sz w:val="22"/>
          <w:szCs w:val="22"/>
        </w:rPr>
        <w:t xml:space="preserve">Option 1: Single Requests with </w:t>
      </w:r>
      <w:r>
        <w:rPr>
          <w:rFonts w:ascii="Arial" w:hAnsi="Arial" w:cs="Arial"/>
          <w:b/>
          <w:color w:val="0070C0"/>
          <w:sz w:val="22"/>
          <w:szCs w:val="22"/>
        </w:rPr>
        <w:t>R</w:t>
      </w:r>
      <w:r w:rsidRPr="000501C6">
        <w:rPr>
          <w:rFonts w:ascii="Arial" w:hAnsi="Arial" w:cs="Arial"/>
          <w:b/>
          <w:color w:val="0070C0"/>
          <w:sz w:val="22"/>
          <w:szCs w:val="22"/>
        </w:rPr>
        <w:t xml:space="preserve">eal </w:t>
      </w:r>
      <w:r>
        <w:rPr>
          <w:rFonts w:ascii="Arial" w:hAnsi="Arial" w:cs="Arial"/>
          <w:b/>
          <w:color w:val="0070C0"/>
          <w:sz w:val="22"/>
          <w:szCs w:val="22"/>
        </w:rPr>
        <w:t>T</w:t>
      </w:r>
      <w:r w:rsidRPr="000501C6">
        <w:rPr>
          <w:rFonts w:ascii="Arial" w:hAnsi="Arial" w:cs="Arial"/>
          <w:b/>
          <w:color w:val="0070C0"/>
          <w:sz w:val="22"/>
          <w:szCs w:val="22"/>
        </w:rPr>
        <w:t xml:space="preserve">ime </w:t>
      </w:r>
      <w:r>
        <w:rPr>
          <w:rFonts w:ascii="Arial" w:hAnsi="Arial" w:cs="Arial"/>
          <w:b/>
          <w:color w:val="0070C0"/>
          <w:sz w:val="22"/>
          <w:szCs w:val="22"/>
        </w:rPr>
        <w:t>R</w:t>
      </w:r>
      <w:r w:rsidRPr="000501C6">
        <w:rPr>
          <w:rFonts w:ascii="Arial" w:hAnsi="Arial" w:cs="Arial"/>
          <w:b/>
          <w:color w:val="0070C0"/>
          <w:sz w:val="22"/>
          <w:szCs w:val="22"/>
        </w:rPr>
        <w:t>esponse</w:t>
      </w:r>
      <w:r>
        <w:rPr>
          <w:rFonts w:ascii="Arial" w:hAnsi="Arial" w:cs="Arial"/>
          <w:color w:val="0070C0"/>
          <w:sz w:val="22"/>
          <w:szCs w:val="22"/>
        </w:rPr>
        <w:t>: one technical design is single request from EGS/CSP to the EDC with response through web portal back to requestor, who would extract the data into their system, spreadsheet, etc.</w:t>
      </w:r>
    </w:p>
    <w:p w:rsidR="00BA7645" w:rsidRPr="00BA7645" w:rsidRDefault="00BA7645" w:rsidP="00BA7645">
      <w:pPr>
        <w:pStyle w:val="ListParagraph"/>
        <w:ind w:left="1440"/>
        <w:rPr>
          <w:rFonts w:ascii="Arial" w:hAnsi="Arial" w:cs="Arial"/>
          <w:color w:val="0070C0"/>
          <w:sz w:val="22"/>
          <w:szCs w:val="22"/>
        </w:rPr>
      </w:pPr>
    </w:p>
    <w:p w:rsidR="000501C6" w:rsidRDefault="000501C6" w:rsidP="000501C6">
      <w:pPr>
        <w:pStyle w:val="ListParagraph"/>
        <w:numPr>
          <w:ilvl w:val="1"/>
          <w:numId w:val="22"/>
        </w:num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Option 2</w:t>
      </w:r>
      <w:r w:rsidRPr="000501C6">
        <w:rPr>
          <w:rFonts w:ascii="Arial" w:hAnsi="Arial" w:cs="Arial"/>
          <w:color w:val="0070C0"/>
          <w:sz w:val="22"/>
          <w:szCs w:val="22"/>
        </w:rPr>
        <w:t>: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0501C6">
        <w:rPr>
          <w:rFonts w:ascii="Arial" w:hAnsi="Arial" w:cs="Arial"/>
          <w:b/>
          <w:color w:val="0070C0"/>
          <w:sz w:val="22"/>
          <w:szCs w:val="22"/>
        </w:rPr>
        <w:t>Multiple Requests with 24 Hour Response</w:t>
      </w:r>
      <w:r>
        <w:rPr>
          <w:rFonts w:ascii="Arial" w:hAnsi="Arial" w:cs="Arial"/>
          <w:color w:val="0070C0"/>
          <w:sz w:val="22"/>
          <w:szCs w:val="22"/>
        </w:rPr>
        <w:t>:  EGS/CSPs can batch requests and EDCs will respond with data within 24 hours.</w:t>
      </w:r>
    </w:p>
    <w:p w:rsidR="000501C6" w:rsidRDefault="000501C6" w:rsidP="000501C6">
      <w:pPr>
        <w:pStyle w:val="ListParagraph"/>
        <w:ind w:left="1440"/>
        <w:rPr>
          <w:rFonts w:ascii="Arial" w:hAnsi="Arial" w:cs="Arial"/>
          <w:color w:val="0070C0"/>
          <w:sz w:val="22"/>
          <w:szCs w:val="22"/>
        </w:rPr>
      </w:pPr>
    </w:p>
    <w:p w:rsidR="000501C6" w:rsidRPr="00BA7645" w:rsidRDefault="000501C6" w:rsidP="000501C6">
      <w:pPr>
        <w:pStyle w:val="ListParagraph"/>
        <w:numPr>
          <w:ilvl w:val="1"/>
          <w:numId w:val="22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Option 3</w:t>
      </w:r>
      <w:r w:rsidRPr="000501C6">
        <w:rPr>
          <w:rFonts w:ascii="Arial" w:hAnsi="Arial" w:cs="Arial"/>
          <w:color w:val="0070C0"/>
          <w:sz w:val="22"/>
          <w:szCs w:val="22"/>
        </w:rPr>
        <w:t>: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0501C6">
        <w:rPr>
          <w:rFonts w:ascii="Arial" w:hAnsi="Arial" w:cs="Arial"/>
          <w:b/>
          <w:color w:val="0070C0"/>
          <w:sz w:val="22"/>
          <w:szCs w:val="22"/>
        </w:rPr>
        <w:t>Single Requests with Real Time Response and Multiple Requests with 24 hour Response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can market participants handle a phased approach with Single Request option performed first, and multiple requests later?</w:t>
      </w:r>
      <w:r w:rsidR="00BA7645">
        <w:rPr>
          <w:rFonts w:ascii="Arial" w:hAnsi="Arial" w:cs="Arial"/>
          <w:color w:val="0070C0"/>
          <w:sz w:val="22"/>
          <w:szCs w:val="22"/>
        </w:rPr>
        <w:t xml:space="preserve"> Are there synergies in developing standards for both approaches upfront, but implement them in a phased approach based on EDC schedule/priority?</w:t>
      </w:r>
    </w:p>
    <w:p w:rsidR="00BA7645" w:rsidRDefault="00BA7645" w:rsidP="00BA7645">
      <w:pPr>
        <w:pStyle w:val="ListParagraph"/>
        <w:rPr>
          <w:rFonts w:ascii="Arial" w:hAnsi="Arial" w:cs="Arial"/>
          <w:color w:val="0070C0"/>
          <w:sz w:val="22"/>
          <w:szCs w:val="22"/>
        </w:rPr>
      </w:pPr>
    </w:p>
    <w:p w:rsidR="00BA7645" w:rsidRDefault="00BA7645" w:rsidP="00BA7645">
      <w:pPr>
        <w:pStyle w:val="ListParagrap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Feedback from the group was we are at a point where we need to take this down to the next level to flesh out what the data request and data response that the EGS/CSP will see, so once those (standard file layouts, formats, </w:t>
      </w:r>
      <w:r w:rsidR="001C241E">
        <w:rPr>
          <w:rFonts w:ascii="Arial" w:hAnsi="Arial" w:cs="Arial"/>
          <w:color w:val="0070C0"/>
          <w:sz w:val="22"/>
          <w:szCs w:val="22"/>
        </w:rPr>
        <w:t>etc.</w:t>
      </w:r>
      <w:r>
        <w:rPr>
          <w:rFonts w:ascii="Arial" w:hAnsi="Arial" w:cs="Arial"/>
          <w:color w:val="0070C0"/>
          <w:sz w:val="22"/>
          <w:szCs w:val="22"/>
        </w:rPr>
        <w:t>) are identified, the EDCs can begin to build requirements for how they will develop their system architecture to support this process.</w:t>
      </w:r>
    </w:p>
    <w:p w:rsidR="009315D2" w:rsidRDefault="009315D2" w:rsidP="00A41EB0">
      <w:pPr>
        <w:pStyle w:val="ListParagraph"/>
        <w:rPr>
          <w:rFonts w:ascii="Arial" w:hAnsi="Arial" w:cs="Arial"/>
          <w:color w:val="0070C0"/>
          <w:sz w:val="22"/>
          <w:szCs w:val="22"/>
        </w:rPr>
      </w:pPr>
    </w:p>
    <w:p w:rsidR="00E06AF0" w:rsidRDefault="00E06AF0" w:rsidP="00A41EB0">
      <w:pPr>
        <w:pStyle w:val="ListParagraph"/>
        <w:rPr>
          <w:rFonts w:ascii="Arial" w:hAnsi="Arial" w:cs="Arial"/>
          <w:color w:val="0070C0"/>
          <w:sz w:val="22"/>
          <w:szCs w:val="22"/>
        </w:rPr>
      </w:pPr>
    </w:p>
    <w:p w:rsidR="00C602B7" w:rsidRDefault="00C602B7" w:rsidP="009A4791">
      <w:pPr>
        <w:rPr>
          <w:rFonts w:ascii="Arial" w:hAnsi="Arial" w:cs="Arial"/>
          <w:sz w:val="32"/>
          <w:szCs w:val="32"/>
        </w:rPr>
      </w:pPr>
    </w:p>
    <w:p w:rsidR="00C602B7" w:rsidRDefault="00C602B7" w:rsidP="009A4791">
      <w:pPr>
        <w:rPr>
          <w:rFonts w:ascii="Arial" w:hAnsi="Arial" w:cs="Arial"/>
          <w:sz w:val="32"/>
          <w:szCs w:val="32"/>
        </w:rPr>
      </w:pPr>
    </w:p>
    <w:p w:rsidR="003371C0" w:rsidRDefault="003371C0" w:rsidP="009A4791">
      <w:pPr>
        <w:rPr>
          <w:rFonts w:ascii="Arial" w:hAnsi="Arial" w:cs="Arial"/>
          <w:sz w:val="32"/>
          <w:szCs w:val="32"/>
        </w:rPr>
      </w:pPr>
      <w:r w:rsidRPr="003371C0">
        <w:rPr>
          <w:rFonts w:ascii="Arial" w:hAnsi="Arial" w:cs="Arial"/>
          <w:sz w:val="32"/>
          <w:szCs w:val="32"/>
        </w:rPr>
        <w:t xml:space="preserve">Next </w:t>
      </w:r>
      <w:r w:rsidR="00E06AF0">
        <w:rPr>
          <w:rFonts w:ascii="Arial" w:hAnsi="Arial" w:cs="Arial"/>
          <w:sz w:val="32"/>
          <w:szCs w:val="32"/>
        </w:rPr>
        <w:t>Meeting</w:t>
      </w:r>
      <w:r w:rsidR="004B6A49">
        <w:rPr>
          <w:rFonts w:ascii="Arial" w:hAnsi="Arial" w:cs="Arial"/>
          <w:sz w:val="32"/>
          <w:szCs w:val="32"/>
        </w:rPr>
        <w:t>:</w:t>
      </w:r>
    </w:p>
    <w:p w:rsidR="00C40A61" w:rsidRDefault="00C40A61" w:rsidP="00C40A61">
      <w:pPr>
        <w:rPr>
          <w:rFonts w:ascii="Arial" w:hAnsi="Arial" w:cs="Arial"/>
          <w:sz w:val="32"/>
          <w:szCs w:val="32"/>
        </w:rPr>
      </w:pPr>
    </w:p>
    <w:p w:rsidR="000F7B86" w:rsidRPr="00902EFB" w:rsidRDefault="00715BE5" w:rsidP="009A4791">
      <w:pPr>
        <w:ind w:left="720"/>
        <w:rPr>
          <w:rFonts w:ascii="Arial" w:hAnsi="Arial" w:cs="Arial"/>
          <w:color w:val="0070C0"/>
          <w:sz w:val="28"/>
          <w:szCs w:val="28"/>
        </w:rPr>
      </w:pPr>
      <w:proofErr w:type="gramStart"/>
      <w:r>
        <w:rPr>
          <w:rFonts w:ascii="Arial" w:hAnsi="Arial" w:cs="Arial"/>
          <w:color w:val="0070C0"/>
          <w:sz w:val="28"/>
          <w:szCs w:val="28"/>
        </w:rPr>
        <w:t xml:space="preserve">April </w:t>
      </w:r>
      <w:r w:rsidR="006D58A1">
        <w:rPr>
          <w:rFonts w:ascii="Arial" w:hAnsi="Arial" w:cs="Arial"/>
          <w:color w:val="0070C0"/>
          <w:sz w:val="28"/>
          <w:szCs w:val="28"/>
        </w:rPr>
        <w:t xml:space="preserve"> 2</w:t>
      </w:r>
      <w:r>
        <w:rPr>
          <w:rFonts w:ascii="Arial" w:hAnsi="Arial" w:cs="Arial"/>
          <w:color w:val="0070C0"/>
          <w:sz w:val="28"/>
          <w:szCs w:val="28"/>
        </w:rPr>
        <w:t>nd</w:t>
      </w:r>
      <w:proofErr w:type="gramEnd"/>
      <w:r w:rsidR="006D58A1">
        <w:rPr>
          <w:rFonts w:ascii="Arial" w:hAnsi="Arial" w:cs="Arial"/>
          <w:color w:val="0070C0"/>
          <w:sz w:val="28"/>
          <w:szCs w:val="28"/>
        </w:rPr>
        <w:t xml:space="preserve">      @ 2:30pm</w:t>
      </w:r>
      <w:r w:rsidR="000F7B86" w:rsidRPr="00902EFB">
        <w:rPr>
          <w:rFonts w:ascii="Arial" w:hAnsi="Arial" w:cs="Arial"/>
          <w:color w:val="0070C0"/>
          <w:sz w:val="28"/>
          <w:szCs w:val="28"/>
        </w:rPr>
        <w:tab/>
      </w:r>
      <w:r w:rsidR="000F7B86" w:rsidRPr="00902EFB">
        <w:rPr>
          <w:rFonts w:ascii="Arial" w:hAnsi="Arial" w:cs="Arial"/>
          <w:color w:val="0070C0"/>
          <w:sz w:val="28"/>
          <w:szCs w:val="28"/>
        </w:rPr>
        <w:tab/>
      </w:r>
      <w:r w:rsidR="000F7B86" w:rsidRPr="00902EFB">
        <w:rPr>
          <w:rFonts w:ascii="Arial" w:hAnsi="Arial" w:cs="Arial"/>
          <w:color w:val="0070C0"/>
          <w:sz w:val="28"/>
          <w:szCs w:val="28"/>
        </w:rPr>
        <w:tab/>
        <w:t xml:space="preserve">  </w:t>
      </w:r>
      <w:r w:rsidR="000F7B86" w:rsidRPr="00902EFB">
        <w:rPr>
          <w:rFonts w:ascii="Arial" w:hAnsi="Arial" w:cs="Arial"/>
          <w:color w:val="0070C0"/>
          <w:sz w:val="28"/>
          <w:szCs w:val="28"/>
        </w:rPr>
        <w:tab/>
      </w:r>
    </w:p>
    <w:p w:rsidR="000A1C76" w:rsidRPr="00902EFB" w:rsidRDefault="000A1C76" w:rsidP="009A4791">
      <w:pPr>
        <w:ind w:left="1440"/>
        <w:rPr>
          <w:rFonts w:ascii="Arial" w:hAnsi="Arial" w:cs="Arial"/>
          <w:color w:val="0070C0"/>
          <w:sz w:val="28"/>
          <w:szCs w:val="28"/>
        </w:rPr>
      </w:pPr>
    </w:p>
    <w:p w:rsidR="00BC63AE" w:rsidRPr="00902EFB" w:rsidRDefault="00BC63AE" w:rsidP="009A4791">
      <w:pPr>
        <w:ind w:firstLine="720"/>
        <w:rPr>
          <w:rFonts w:ascii="Arial" w:hAnsi="Arial" w:cs="Arial"/>
          <w:color w:val="0070C0"/>
          <w:sz w:val="28"/>
          <w:szCs w:val="28"/>
        </w:rPr>
      </w:pPr>
      <w:r w:rsidRPr="00902EFB">
        <w:rPr>
          <w:rFonts w:ascii="Arial" w:hAnsi="Arial" w:cs="Arial"/>
          <w:color w:val="0070C0"/>
          <w:sz w:val="28"/>
          <w:szCs w:val="28"/>
        </w:rPr>
        <w:t>Conference Bridge:</w:t>
      </w:r>
    </w:p>
    <w:p w:rsidR="00BC63AE" w:rsidRPr="00902EFB" w:rsidRDefault="00BC63AE" w:rsidP="009A4791">
      <w:pPr>
        <w:ind w:firstLine="720"/>
        <w:rPr>
          <w:rFonts w:ascii="Arial" w:hAnsi="Arial" w:cs="Arial"/>
          <w:color w:val="0070C0"/>
          <w:sz w:val="28"/>
          <w:szCs w:val="28"/>
        </w:rPr>
      </w:pPr>
      <w:r w:rsidRPr="00902EFB">
        <w:rPr>
          <w:rFonts w:ascii="Arial" w:hAnsi="Arial" w:cs="Arial"/>
          <w:color w:val="0070C0"/>
          <w:sz w:val="28"/>
          <w:szCs w:val="28"/>
        </w:rPr>
        <w:t>888-238-2971</w:t>
      </w:r>
    </w:p>
    <w:p w:rsidR="00BC63AE" w:rsidRPr="00902EFB" w:rsidRDefault="00BC63AE" w:rsidP="009A4791">
      <w:pPr>
        <w:ind w:firstLine="720"/>
        <w:rPr>
          <w:rFonts w:ascii="Arial" w:hAnsi="Arial" w:cs="Arial"/>
          <w:color w:val="0070C0"/>
          <w:sz w:val="28"/>
          <w:szCs w:val="28"/>
        </w:rPr>
      </w:pPr>
      <w:r w:rsidRPr="00902EFB">
        <w:rPr>
          <w:rFonts w:ascii="Arial" w:hAnsi="Arial" w:cs="Arial"/>
          <w:color w:val="0070C0"/>
          <w:sz w:val="28"/>
          <w:szCs w:val="28"/>
        </w:rPr>
        <w:t>Access Code: 2203616</w:t>
      </w:r>
    </w:p>
    <w:p w:rsidR="000A1C76" w:rsidRPr="002A19B0" w:rsidRDefault="000A1C76" w:rsidP="00C710F1">
      <w:pPr>
        <w:ind w:left="2160"/>
        <w:rPr>
          <w:rFonts w:ascii="Arial" w:hAnsi="Arial" w:cs="Arial"/>
          <w:color w:val="0070C0"/>
          <w:sz w:val="32"/>
          <w:szCs w:val="32"/>
        </w:rPr>
      </w:pPr>
    </w:p>
    <w:sectPr w:rsidR="000A1C76" w:rsidRPr="002A19B0" w:rsidSect="00A2403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84" w:rsidRDefault="005E1C84">
      <w:r>
        <w:separator/>
      </w:r>
    </w:p>
  </w:endnote>
  <w:endnote w:type="continuationSeparator" w:id="0">
    <w:p w:rsidR="005E1C84" w:rsidRDefault="005E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84" w:rsidRDefault="005E1C84">
      <w:r>
        <w:separator/>
      </w:r>
    </w:p>
  </w:footnote>
  <w:footnote w:type="continuationSeparator" w:id="0">
    <w:p w:rsidR="005E1C84" w:rsidRDefault="005E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DE4"/>
    <w:multiLevelType w:val="hybridMultilevel"/>
    <w:tmpl w:val="026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27C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2420AD"/>
    <w:multiLevelType w:val="hybridMultilevel"/>
    <w:tmpl w:val="6958EA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BD77D3"/>
    <w:multiLevelType w:val="hybridMultilevel"/>
    <w:tmpl w:val="69B6F06A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218E06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805D18"/>
    <w:multiLevelType w:val="hybridMultilevel"/>
    <w:tmpl w:val="5380E2B4"/>
    <w:lvl w:ilvl="0" w:tplc="F474A72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C974DD"/>
    <w:multiLevelType w:val="hybridMultilevel"/>
    <w:tmpl w:val="3F0E6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C6450"/>
    <w:multiLevelType w:val="hybridMultilevel"/>
    <w:tmpl w:val="62827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F34F4"/>
    <w:multiLevelType w:val="hybridMultilevel"/>
    <w:tmpl w:val="70307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F6DE9"/>
    <w:multiLevelType w:val="hybridMultilevel"/>
    <w:tmpl w:val="946ED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976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DD320E"/>
    <w:multiLevelType w:val="hybridMultilevel"/>
    <w:tmpl w:val="226276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184D1C"/>
    <w:multiLevelType w:val="hybridMultilevel"/>
    <w:tmpl w:val="01465B52"/>
    <w:lvl w:ilvl="0" w:tplc="B170CAF0">
      <w:start w:val="1"/>
      <w:numFmt w:val="decimal"/>
      <w:lvlText w:val="%1-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E3D15AC"/>
    <w:multiLevelType w:val="hybridMultilevel"/>
    <w:tmpl w:val="758A9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E67017"/>
    <w:multiLevelType w:val="hybridMultilevel"/>
    <w:tmpl w:val="E3C48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E53EFC"/>
    <w:multiLevelType w:val="hybridMultilevel"/>
    <w:tmpl w:val="E36A012E"/>
    <w:lvl w:ilvl="0" w:tplc="20F6CCB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D968D1"/>
    <w:multiLevelType w:val="hybridMultilevel"/>
    <w:tmpl w:val="1DE2A78A"/>
    <w:lvl w:ilvl="0" w:tplc="CA8C0A80">
      <w:start w:val="71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E573D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53718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76C94E82"/>
    <w:multiLevelType w:val="hybridMultilevel"/>
    <w:tmpl w:val="07E63E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78E9426C"/>
    <w:multiLevelType w:val="hybridMultilevel"/>
    <w:tmpl w:val="A9CA4B88"/>
    <w:lvl w:ilvl="0" w:tplc="12327B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9"/>
  </w:num>
  <w:num w:numId="5">
    <w:abstractNumId w:val="19"/>
  </w:num>
  <w:num w:numId="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  <w:num w:numId="13">
    <w:abstractNumId w:val="20"/>
  </w:num>
  <w:num w:numId="14">
    <w:abstractNumId w:val="14"/>
  </w:num>
  <w:num w:numId="15">
    <w:abstractNumId w:val="18"/>
  </w:num>
  <w:num w:numId="16">
    <w:abstractNumId w:val="4"/>
  </w:num>
  <w:num w:numId="17">
    <w:abstractNumId w:val="17"/>
  </w:num>
  <w:num w:numId="18">
    <w:abstractNumId w:val="1"/>
  </w:num>
  <w:num w:numId="19">
    <w:abstractNumId w:val="5"/>
  </w:num>
  <w:num w:numId="20">
    <w:abstractNumId w:val="15"/>
  </w:num>
  <w:num w:numId="21">
    <w:abstractNumId w:val="10"/>
  </w:num>
  <w:num w:numId="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6F"/>
    <w:rsid w:val="000008AF"/>
    <w:rsid w:val="00000F88"/>
    <w:rsid w:val="00004A2C"/>
    <w:rsid w:val="000060AD"/>
    <w:rsid w:val="00013BA8"/>
    <w:rsid w:val="00014B46"/>
    <w:rsid w:val="000230BC"/>
    <w:rsid w:val="000233F5"/>
    <w:rsid w:val="000270EC"/>
    <w:rsid w:val="00027C1A"/>
    <w:rsid w:val="00030DF8"/>
    <w:rsid w:val="00032AAB"/>
    <w:rsid w:val="00033619"/>
    <w:rsid w:val="00044F5A"/>
    <w:rsid w:val="000501C6"/>
    <w:rsid w:val="00051805"/>
    <w:rsid w:val="00051DC8"/>
    <w:rsid w:val="0005213E"/>
    <w:rsid w:val="0005249A"/>
    <w:rsid w:val="0005303B"/>
    <w:rsid w:val="000577BE"/>
    <w:rsid w:val="00057C44"/>
    <w:rsid w:val="000607BB"/>
    <w:rsid w:val="00062090"/>
    <w:rsid w:val="0006215D"/>
    <w:rsid w:val="0006398C"/>
    <w:rsid w:val="00067528"/>
    <w:rsid w:val="00071ECE"/>
    <w:rsid w:val="000737CF"/>
    <w:rsid w:val="00073EA2"/>
    <w:rsid w:val="000817C6"/>
    <w:rsid w:val="00081C6F"/>
    <w:rsid w:val="00086620"/>
    <w:rsid w:val="000866CE"/>
    <w:rsid w:val="000A1C76"/>
    <w:rsid w:val="000A3223"/>
    <w:rsid w:val="000A598D"/>
    <w:rsid w:val="000A7991"/>
    <w:rsid w:val="000B67D7"/>
    <w:rsid w:val="000D6564"/>
    <w:rsid w:val="000D680E"/>
    <w:rsid w:val="000E382D"/>
    <w:rsid w:val="000F1B67"/>
    <w:rsid w:val="000F7B86"/>
    <w:rsid w:val="00103848"/>
    <w:rsid w:val="00106F26"/>
    <w:rsid w:val="001119DA"/>
    <w:rsid w:val="0011296C"/>
    <w:rsid w:val="001155F7"/>
    <w:rsid w:val="0012402F"/>
    <w:rsid w:val="001346BE"/>
    <w:rsid w:val="001355CE"/>
    <w:rsid w:val="00137116"/>
    <w:rsid w:val="001373B0"/>
    <w:rsid w:val="0014082D"/>
    <w:rsid w:val="00140D43"/>
    <w:rsid w:val="001436C9"/>
    <w:rsid w:val="00143B57"/>
    <w:rsid w:val="001463F8"/>
    <w:rsid w:val="00160752"/>
    <w:rsid w:val="00170D0C"/>
    <w:rsid w:val="001750BD"/>
    <w:rsid w:val="00180E00"/>
    <w:rsid w:val="00182E24"/>
    <w:rsid w:val="00185942"/>
    <w:rsid w:val="00185D3A"/>
    <w:rsid w:val="00191728"/>
    <w:rsid w:val="00194B81"/>
    <w:rsid w:val="001978CC"/>
    <w:rsid w:val="001A5F3F"/>
    <w:rsid w:val="001B004A"/>
    <w:rsid w:val="001B381D"/>
    <w:rsid w:val="001C241E"/>
    <w:rsid w:val="001C28D5"/>
    <w:rsid w:val="001C3CF5"/>
    <w:rsid w:val="001C68FC"/>
    <w:rsid w:val="001C7242"/>
    <w:rsid w:val="001D4BB0"/>
    <w:rsid w:val="001D56DF"/>
    <w:rsid w:val="001E078E"/>
    <w:rsid w:val="001E07DD"/>
    <w:rsid w:val="001F3077"/>
    <w:rsid w:val="001F7CA8"/>
    <w:rsid w:val="001F7FC8"/>
    <w:rsid w:val="00204C01"/>
    <w:rsid w:val="0020593D"/>
    <w:rsid w:val="00207489"/>
    <w:rsid w:val="0021146E"/>
    <w:rsid w:val="00213236"/>
    <w:rsid w:val="00215057"/>
    <w:rsid w:val="0021624D"/>
    <w:rsid w:val="00221ABF"/>
    <w:rsid w:val="00221E12"/>
    <w:rsid w:val="00223506"/>
    <w:rsid w:val="00225B81"/>
    <w:rsid w:val="0022612A"/>
    <w:rsid w:val="00226320"/>
    <w:rsid w:val="00231546"/>
    <w:rsid w:val="00232AA5"/>
    <w:rsid w:val="00234A20"/>
    <w:rsid w:val="00235AA7"/>
    <w:rsid w:val="002374AB"/>
    <w:rsid w:val="00237CFD"/>
    <w:rsid w:val="00250F2F"/>
    <w:rsid w:val="00260B8C"/>
    <w:rsid w:val="002628E8"/>
    <w:rsid w:val="0027378A"/>
    <w:rsid w:val="002741C7"/>
    <w:rsid w:val="002743EF"/>
    <w:rsid w:val="0027537F"/>
    <w:rsid w:val="00277E24"/>
    <w:rsid w:val="002820DC"/>
    <w:rsid w:val="00287F45"/>
    <w:rsid w:val="00296E24"/>
    <w:rsid w:val="002A19B0"/>
    <w:rsid w:val="002A24F5"/>
    <w:rsid w:val="002A2587"/>
    <w:rsid w:val="002A2CD1"/>
    <w:rsid w:val="002A2FA7"/>
    <w:rsid w:val="002A76B2"/>
    <w:rsid w:val="002B1B83"/>
    <w:rsid w:val="002B269B"/>
    <w:rsid w:val="002B3AB5"/>
    <w:rsid w:val="002C0822"/>
    <w:rsid w:val="002C21EC"/>
    <w:rsid w:val="002C2E7C"/>
    <w:rsid w:val="002C3FA6"/>
    <w:rsid w:val="002C505E"/>
    <w:rsid w:val="002C55DB"/>
    <w:rsid w:val="002C66E9"/>
    <w:rsid w:val="002D4AF9"/>
    <w:rsid w:val="002E0586"/>
    <w:rsid w:val="002E1865"/>
    <w:rsid w:val="002F6403"/>
    <w:rsid w:val="003008AE"/>
    <w:rsid w:val="00301474"/>
    <w:rsid w:val="00302A22"/>
    <w:rsid w:val="00302EEA"/>
    <w:rsid w:val="00304448"/>
    <w:rsid w:val="003045A9"/>
    <w:rsid w:val="00307D75"/>
    <w:rsid w:val="003108E2"/>
    <w:rsid w:val="00310A6B"/>
    <w:rsid w:val="00311268"/>
    <w:rsid w:val="00311F80"/>
    <w:rsid w:val="0031739C"/>
    <w:rsid w:val="00320E77"/>
    <w:rsid w:val="00321DE2"/>
    <w:rsid w:val="00322CAC"/>
    <w:rsid w:val="00326A78"/>
    <w:rsid w:val="003313E6"/>
    <w:rsid w:val="00334805"/>
    <w:rsid w:val="00336D75"/>
    <w:rsid w:val="003371C0"/>
    <w:rsid w:val="00340CF3"/>
    <w:rsid w:val="003434B2"/>
    <w:rsid w:val="003546D6"/>
    <w:rsid w:val="00357ABB"/>
    <w:rsid w:val="00360E38"/>
    <w:rsid w:val="00361063"/>
    <w:rsid w:val="0036131F"/>
    <w:rsid w:val="0036156B"/>
    <w:rsid w:val="003633F9"/>
    <w:rsid w:val="003744E1"/>
    <w:rsid w:val="00386FB8"/>
    <w:rsid w:val="003A313C"/>
    <w:rsid w:val="003A58F3"/>
    <w:rsid w:val="003B2DEB"/>
    <w:rsid w:val="003B4386"/>
    <w:rsid w:val="003B7BDE"/>
    <w:rsid w:val="003C062C"/>
    <w:rsid w:val="003C0CF1"/>
    <w:rsid w:val="003C2C73"/>
    <w:rsid w:val="003C4974"/>
    <w:rsid w:val="003C4BB0"/>
    <w:rsid w:val="003C4CB6"/>
    <w:rsid w:val="003D79B4"/>
    <w:rsid w:val="003E53FD"/>
    <w:rsid w:val="003E6074"/>
    <w:rsid w:val="003E69EF"/>
    <w:rsid w:val="003F597A"/>
    <w:rsid w:val="004029B0"/>
    <w:rsid w:val="004050F1"/>
    <w:rsid w:val="004058E7"/>
    <w:rsid w:val="004067D5"/>
    <w:rsid w:val="00411C42"/>
    <w:rsid w:val="00413817"/>
    <w:rsid w:val="00413EA6"/>
    <w:rsid w:val="00425E3D"/>
    <w:rsid w:val="00427014"/>
    <w:rsid w:val="004322C1"/>
    <w:rsid w:val="00443358"/>
    <w:rsid w:val="0044551F"/>
    <w:rsid w:val="00447D28"/>
    <w:rsid w:val="00452676"/>
    <w:rsid w:val="00461090"/>
    <w:rsid w:val="004651E0"/>
    <w:rsid w:val="00467725"/>
    <w:rsid w:val="00472E88"/>
    <w:rsid w:val="00476DBC"/>
    <w:rsid w:val="00481A91"/>
    <w:rsid w:val="00484EF4"/>
    <w:rsid w:val="004857DC"/>
    <w:rsid w:val="00486EF9"/>
    <w:rsid w:val="0048739C"/>
    <w:rsid w:val="00490D7E"/>
    <w:rsid w:val="00493945"/>
    <w:rsid w:val="00494A63"/>
    <w:rsid w:val="004A3C08"/>
    <w:rsid w:val="004A63E9"/>
    <w:rsid w:val="004A674B"/>
    <w:rsid w:val="004A6873"/>
    <w:rsid w:val="004B0CFC"/>
    <w:rsid w:val="004B6A49"/>
    <w:rsid w:val="004C2AEA"/>
    <w:rsid w:val="004C7762"/>
    <w:rsid w:val="004C7B2F"/>
    <w:rsid w:val="004D1FFA"/>
    <w:rsid w:val="004D3F8D"/>
    <w:rsid w:val="004D5BB6"/>
    <w:rsid w:val="004D6C30"/>
    <w:rsid w:val="004D7643"/>
    <w:rsid w:val="004E0869"/>
    <w:rsid w:val="004E08D8"/>
    <w:rsid w:val="004E3122"/>
    <w:rsid w:val="004E7833"/>
    <w:rsid w:val="004F1771"/>
    <w:rsid w:val="004F1DFC"/>
    <w:rsid w:val="005024F4"/>
    <w:rsid w:val="00506EF7"/>
    <w:rsid w:val="0051092F"/>
    <w:rsid w:val="00510DCB"/>
    <w:rsid w:val="005122F7"/>
    <w:rsid w:val="0052297C"/>
    <w:rsid w:val="00522CDE"/>
    <w:rsid w:val="00523A2A"/>
    <w:rsid w:val="00523D02"/>
    <w:rsid w:val="005246B4"/>
    <w:rsid w:val="0052605D"/>
    <w:rsid w:val="005348B6"/>
    <w:rsid w:val="005359C0"/>
    <w:rsid w:val="00537CD2"/>
    <w:rsid w:val="00540936"/>
    <w:rsid w:val="0054148C"/>
    <w:rsid w:val="00547573"/>
    <w:rsid w:val="00552A0D"/>
    <w:rsid w:val="005548D9"/>
    <w:rsid w:val="00563D5F"/>
    <w:rsid w:val="00564078"/>
    <w:rsid w:val="00564C19"/>
    <w:rsid w:val="005715A5"/>
    <w:rsid w:val="005778C6"/>
    <w:rsid w:val="00583517"/>
    <w:rsid w:val="0058392A"/>
    <w:rsid w:val="005921C4"/>
    <w:rsid w:val="00593203"/>
    <w:rsid w:val="00593A53"/>
    <w:rsid w:val="005A0505"/>
    <w:rsid w:val="005A12BB"/>
    <w:rsid w:val="005A30C6"/>
    <w:rsid w:val="005B1AB5"/>
    <w:rsid w:val="005B374E"/>
    <w:rsid w:val="005B3A2E"/>
    <w:rsid w:val="005B5103"/>
    <w:rsid w:val="005B6C44"/>
    <w:rsid w:val="005C1BCB"/>
    <w:rsid w:val="005D748C"/>
    <w:rsid w:val="005E1C84"/>
    <w:rsid w:val="005E2618"/>
    <w:rsid w:val="005E4340"/>
    <w:rsid w:val="005E6939"/>
    <w:rsid w:val="005E6963"/>
    <w:rsid w:val="005F2B8F"/>
    <w:rsid w:val="005F408D"/>
    <w:rsid w:val="006002BA"/>
    <w:rsid w:val="0060548F"/>
    <w:rsid w:val="00605D28"/>
    <w:rsid w:val="00607B21"/>
    <w:rsid w:val="006105A5"/>
    <w:rsid w:val="00615C97"/>
    <w:rsid w:val="006179CD"/>
    <w:rsid w:val="006258C4"/>
    <w:rsid w:val="00626F57"/>
    <w:rsid w:val="006324A4"/>
    <w:rsid w:val="00633C86"/>
    <w:rsid w:val="006349E9"/>
    <w:rsid w:val="00642DB0"/>
    <w:rsid w:val="00643225"/>
    <w:rsid w:val="006451A7"/>
    <w:rsid w:val="00653C4A"/>
    <w:rsid w:val="006547C9"/>
    <w:rsid w:val="00656C3E"/>
    <w:rsid w:val="0066030A"/>
    <w:rsid w:val="00662C5B"/>
    <w:rsid w:val="00664301"/>
    <w:rsid w:val="00665921"/>
    <w:rsid w:val="006674C4"/>
    <w:rsid w:val="00667569"/>
    <w:rsid w:val="006711E9"/>
    <w:rsid w:val="006739E1"/>
    <w:rsid w:val="00674977"/>
    <w:rsid w:val="00683012"/>
    <w:rsid w:val="006831B8"/>
    <w:rsid w:val="00684450"/>
    <w:rsid w:val="006902B0"/>
    <w:rsid w:val="0069041A"/>
    <w:rsid w:val="006A4223"/>
    <w:rsid w:val="006A43A9"/>
    <w:rsid w:val="006A4435"/>
    <w:rsid w:val="006A55FD"/>
    <w:rsid w:val="006A6389"/>
    <w:rsid w:val="006A67E9"/>
    <w:rsid w:val="006A71EB"/>
    <w:rsid w:val="006B12B1"/>
    <w:rsid w:val="006B19A4"/>
    <w:rsid w:val="006B3588"/>
    <w:rsid w:val="006C00D9"/>
    <w:rsid w:val="006C190F"/>
    <w:rsid w:val="006D266F"/>
    <w:rsid w:val="006D2674"/>
    <w:rsid w:val="006D58A1"/>
    <w:rsid w:val="006F479F"/>
    <w:rsid w:val="006F48C2"/>
    <w:rsid w:val="0070210D"/>
    <w:rsid w:val="00702A6A"/>
    <w:rsid w:val="00713E04"/>
    <w:rsid w:val="00715232"/>
    <w:rsid w:val="00715BE5"/>
    <w:rsid w:val="00732DC0"/>
    <w:rsid w:val="00732F0A"/>
    <w:rsid w:val="00733FA1"/>
    <w:rsid w:val="007365B3"/>
    <w:rsid w:val="007369FB"/>
    <w:rsid w:val="0074398C"/>
    <w:rsid w:val="00744F85"/>
    <w:rsid w:val="00747A49"/>
    <w:rsid w:val="00755F4B"/>
    <w:rsid w:val="007635FA"/>
    <w:rsid w:val="007644F4"/>
    <w:rsid w:val="0076794D"/>
    <w:rsid w:val="00797F4B"/>
    <w:rsid w:val="007A2E5F"/>
    <w:rsid w:val="007B1A15"/>
    <w:rsid w:val="007C1F57"/>
    <w:rsid w:val="007C30E2"/>
    <w:rsid w:val="007C326F"/>
    <w:rsid w:val="007C5E96"/>
    <w:rsid w:val="007C6979"/>
    <w:rsid w:val="007D079A"/>
    <w:rsid w:val="007E1D73"/>
    <w:rsid w:val="007E4065"/>
    <w:rsid w:val="007E483E"/>
    <w:rsid w:val="007E6D23"/>
    <w:rsid w:val="007F2E8F"/>
    <w:rsid w:val="007F3C59"/>
    <w:rsid w:val="007F73C6"/>
    <w:rsid w:val="008035D7"/>
    <w:rsid w:val="0080541F"/>
    <w:rsid w:val="0080704B"/>
    <w:rsid w:val="00811D3F"/>
    <w:rsid w:val="008160F4"/>
    <w:rsid w:val="00816386"/>
    <w:rsid w:val="00824815"/>
    <w:rsid w:val="00825222"/>
    <w:rsid w:val="00825D73"/>
    <w:rsid w:val="008269D8"/>
    <w:rsid w:val="0083075F"/>
    <w:rsid w:val="00830BF7"/>
    <w:rsid w:val="00831EDB"/>
    <w:rsid w:val="008360C8"/>
    <w:rsid w:val="00837FC5"/>
    <w:rsid w:val="008410CE"/>
    <w:rsid w:val="00847548"/>
    <w:rsid w:val="00847610"/>
    <w:rsid w:val="00853792"/>
    <w:rsid w:val="00855663"/>
    <w:rsid w:val="0085756C"/>
    <w:rsid w:val="00881957"/>
    <w:rsid w:val="0088254A"/>
    <w:rsid w:val="00883B02"/>
    <w:rsid w:val="008915FB"/>
    <w:rsid w:val="008A54FA"/>
    <w:rsid w:val="008A642D"/>
    <w:rsid w:val="008A68B9"/>
    <w:rsid w:val="008A75CE"/>
    <w:rsid w:val="008B66C1"/>
    <w:rsid w:val="008D3FD7"/>
    <w:rsid w:val="008E0F79"/>
    <w:rsid w:val="008F5762"/>
    <w:rsid w:val="00902EFB"/>
    <w:rsid w:val="009032F1"/>
    <w:rsid w:val="00913784"/>
    <w:rsid w:val="009146B7"/>
    <w:rsid w:val="00915703"/>
    <w:rsid w:val="00921DDA"/>
    <w:rsid w:val="00925210"/>
    <w:rsid w:val="009315D2"/>
    <w:rsid w:val="009323B2"/>
    <w:rsid w:val="00936673"/>
    <w:rsid w:val="00937B8D"/>
    <w:rsid w:val="00940141"/>
    <w:rsid w:val="00940569"/>
    <w:rsid w:val="0094216C"/>
    <w:rsid w:val="00962252"/>
    <w:rsid w:val="00963A7A"/>
    <w:rsid w:val="00964E5B"/>
    <w:rsid w:val="009672FA"/>
    <w:rsid w:val="00971CCF"/>
    <w:rsid w:val="00974E11"/>
    <w:rsid w:val="009775B9"/>
    <w:rsid w:val="00983341"/>
    <w:rsid w:val="00984087"/>
    <w:rsid w:val="00987984"/>
    <w:rsid w:val="009906F8"/>
    <w:rsid w:val="009A0950"/>
    <w:rsid w:val="009A4791"/>
    <w:rsid w:val="009A4A8D"/>
    <w:rsid w:val="009A5247"/>
    <w:rsid w:val="009A7B80"/>
    <w:rsid w:val="009C5CE3"/>
    <w:rsid w:val="009C63FB"/>
    <w:rsid w:val="009D1B00"/>
    <w:rsid w:val="009D3B0C"/>
    <w:rsid w:val="009D504B"/>
    <w:rsid w:val="009F1181"/>
    <w:rsid w:val="009F2053"/>
    <w:rsid w:val="009F45BB"/>
    <w:rsid w:val="00A0310E"/>
    <w:rsid w:val="00A06A81"/>
    <w:rsid w:val="00A075C0"/>
    <w:rsid w:val="00A16763"/>
    <w:rsid w:val="00A16895"/>
    <w:rsid w:val="00A21D08"/>
    <w:rsid w:val="00A24038"/>
    <w:rsid w:val="00A2587B"/>
    <w:rsid w:val="00A27898"/>
    <w:rsid w:val="00A3600F"/>
    <w:rsid w:val="00A366AD"/>
    <w:rsid w:val="00A41EB0"/>
    <w:rsid w:val="00A4256C"/>
    <w:rsid w:val="00A472A3"/>
    <w:rsid w:val="00A51661"/>
    <w:rsid w:val="00A56A07"/>
    <w:rsid w:val="00A601B0"/>
    <w:rsid w:val="00A604B3"/>
    <w:rsid w:val="00A61933"/>
    <w:rsid w:val="00A64CD8"/>
    <w:rsid w:val="00A731E7"/>
    <w:rsid w:val="00A82DB0"/>
    <w:rsid w:val="00A85F54"/>
    <w:rsid w:val="00A9045A"/>
    <w:rsid w:val="00A9584B"/>
    <w:rsid w:val="00A97117"/>
    <w:rsid w:val="00A97E69"/>
    <w:rsid w:val="00AA0885"/>
    <w:rsid w:val="00AA09F9"/>
    <w:rsid w:val="00AA1805"/>
    <w:rsid w:val="00AA2685"/>
    <w:rsid w:val="00AA6EB7"/>
    <w:rsid w:val="00AA7E5A"/>
    <w:rsid w:val="00AD06F4"/>
    <w:rsid w:val="00AD0A05"/>
    <w:rsid w:val="00AE0FF4"/>
    <w:rsid w:val="00AE114F"/>
    <w:rsid w:val="00AE25D7"/>
    <w:rsid w:val="00AE336D"/>
    <w:rsid w:val="00AE6AA2"/>
    <w:rsid w:val="00B02ADF"/>
    <w:rsid w:val="00B06C5B"/>
    <w:rsid w:val="00B1106E"/>
    <w:rsid w:val="00B16302"/>
    <w:rsid w:val="00B21BE7"/>
    <w:rsid w:val="00B21F36"/>
    <w:rsid w:val="00B2518F"/>
    <w:rsid w:val="00B27309"/>
    <w:rsid w:val="00B32702"/>
    <w:rsid w:val="00B33C38"/>
    <w:rsid w:val="00B3536F"/>
    <w:rsid w:val="00B456BA"/>
    <w:rsid w:val="00B53E2A"/>
    <w:rsid w:val="00B55D7D"/>
    <w:rsid w:val="00B6180F"/>
    <w:rsid w:val="00B64063"/>
    <w:rsid w:val="00B670FD"/>
    <w:rsid w:val="00B71CD7"/>
    <w:rsid w:val="00B77636"/>
    <w:rsid w:val="00B77E2D"/>
    <w:rsid w:val="00B92253"/>
    <w:rsid w:val="00B9276D"/>
    <w:rsid w:val="00B959B3"/>
    <w:rsid w:val="00BA7645"/>
    <w:rsid w:val="00BB3016"/>
    <w:rsid w:val="00BC5065"/>
    <w:rsid w:val="00BC63AE"/>
    <w:rsid w:val="00BD0D50"/>
    <w:rsid w:val="00BD1D16"/>
    <w:rsid w:val="00BE2A3B"/>
    <w:rsid w:val="00BE5C3C"/>
    <w:rsid w:val="00BF0021"/>
    <w:rsid w:val="00BF40F9"/>
    <w:rsid w:val="00BF4B8A"/>
    <w:rsid w:val="00BF5576"/>
    <w:rsid w:val="00BF692C"/>
    <w:rsid w:val="00C00865"/>
    <w:rsid w:val="00C0267D"/>
    <w:rsid w:val="00C035CF"/>
    <w:rsid w:val="00C068BF"/>
    <w:rsid w:val="00C200AA"/>
    <w:rsid w:val="00C234BB"/>
    <w:rsid w:val="00C24204"/>
    <w:rsid w:val="00C31813"/>
    <w:rsid w:val="00C33350"/>
    <w:rsid w:val="00C34FBB"/>
    <w:rsid w:val="00C40A61"/>
    <w:rsid w:val="00C519A9"/>
    <w:rsid w:val="00C51FB7"/>
    <w:rsid w:val="00C5260D"/>
    <w:rsid w:val="00C5540F"/>
    <w:rsid w:val="00C602B7"/>
    <w:rsid w:val="00C61D2B"/>
    <w:rsid w:val="00C66D33"/>
    <w:rsid w:val="00C710F1"/>
    <w:rsid w:val="00C86159"/>
    <w:rsid w:val="00C877D2"/>
    <w:rsid w:val="00C90EC6"/>
    <w:rsid w:val="00C928D9"/>
    <w:rsid w:val="00C92F3C"/>
    <w:rsid w:val="00C937D2"/>
    <w:rsid w:val="00C958C2"/>
    <w:rsid w:val="00CA0932"/>
    <w:rsid w:val="00CA12E0"/>
    <w:rsid w:val="00CA5C7F"/>
    <w:rsid w:val="00CA5C89"/>
    <w:rsid w:val="00CA67EB"/>
    <w:rsid w:val="00CB34DC"/>
    <w:rsid w:val="00CB579A"/>
    <w:rsid w:val="00CB6978"/>
    <w:rsid w:val="00CB6DCF"/>
    <w:rsid w:val="00CB6F7B"/>
    <w:rsid w:val="00CC52B7"/>
    <w:rsid w:val="00CC5969"/>
    <w:rsid w:val="00CD1391"/>
    <w:rsid w:val="00CD2DDD"/>
    <w:rsid w:val="00CE080A"/>
    <w:rsid w:val="00CE0C0C"/>
    <w:rsid w:val="00CE5364"/>
    <w:rsid w:val="00CF1101"/>
    <w:rsid w:val="00CF12B3"/>
    <w:rsid w:val="00CF3314"/>
    <w:rsid w:val="00CF36DF"/>
    <w:rsid w:val="00CF41CF"/>
    <w:rsid w:val="00D00C91"/>
    <w:rsid w:val="00D01413"/>
    <w:rsid w:val="00D145E1"/>
    <w:rsid w:val="00D16090"/>
    <w:rsid w:val="00D21FBE"/>
    <w:rsid w:val="00D2315F"/>
    <w:rsid w:val="00D27F9E"/>
    <w:rsid w:val="00D30819"/>
    <w:rsid w:val="00D30E7B"/>
    <w:rsid w:val="00D351F6"/>
    <w:rsid w:val="00D422D5"/>
    <w:rsid w:val="00D47AB7"/>
    <w:rsid w:val="00D51C68"/>
    <w:rsid w:val="00D5229C"/>
    <w:rsid w:val="00D52CF1"/>
    <w:rsid w:val="00D53B8B"/>
    <w:rsid w:val="00D576F7"/>
    <w:rsid w:val="00D627BF"/>
    <w:rsid w:val="00D74AAF"/>
    <w:rsid w:val="00D769A7"/>
    <w:rsid w:val="00D82AD6"/>
    <w:rsid w:val="00D83408"/>
    <w:rsid w:val="00D915DB"/>
    <w:rsid w:val="00D91CCA"/>
    <w:rsid w:val="00DA31D2"/>
    <w:rsid w:val="00DA693E"/>
    <w:rsid w:val="00DA70A8"/>
    <w:rsid w:val="00DB4E02"/>
    <w:rsid w:val="00DC1B56"/>
    <w:rsid w:val="00DC3EFA"/>
    <w:rsid w:val="00DC5FAB"/>
    <w:rsid w:val="00DC6ADE"/>
    <w:rsid w:val="00DD143F"/>
    <w:rsid w:val="00DD1D51"/>
    <w:rsid w:val="00DD342D"/>
    <w:rsid w:val="00DD3CD5"/>
    <w:rsid w:val="00DD4A03"/>
    <w:rsid w:val="00DD4B54"/>
    <w:rsid w:val="00DD5DB8"/>
    <w:rsid w:val="00DE218F"/>
    <w:rsid w:val="00DE3F54"/>
    <w:rsid w:val="00DE7515"/>
    <w:rsid w:val="00DE7830"/>
    <w:rsid w:val="00DF1DD0"/>
    <w:rsid w:val="00DF2E0F"/>
    <w:rsid w:val="00DF3711"/>
    <w:rsid w:val="00E040E7"/>
    <w:rsid w:val="00E044D1"/>
    <w:rsid w:val="00E046B9"/>
    <w:rsid w:val="00E06AF0"/>
    <w:rsid w:val="00E06D1E"/>
    <w:rsid w:val="00E11ADB"/>
    <w:rsid w:val="00E1281A"/>
    <w:rsid w:val="00E12A1E"/>
    <w:rsid w:val="00E1662D"/>
    <w:rsid w:val="00E20AC8"/>
    <w:rsid w:val="00E26501"/>
    <w:rsid w:val="00E33136"/>
    <w:rsid w:val="00E34C4A"/>
    <w:rsid w:val="00E374DF"/>
    <w:rsid w:val="00E4115B"/>
    <w:rsid w:val="00E42A0F"/>
    <w:rsid w:val="00E55FD9"/>
    <w:rsid w:val="00E62A8E"/>
    <w:rsid w:val="00E65ADA"/>
    <w:rsid w:val="00E661A6"/>
    <w:rsid w:val="00E726A2"/>
    <w:rsid w:val="00E730FE"/>
    <w:rsid w:val="00E83703"/>
    <w:rsid w:val="00E9404E"/>
    <w:rsid w:val="00EA24E7"/>
    <w:rsid w:val="00EA4649"/>
    <w:rsid w:val="00EA5525"/>
    <w:rsid w:val="00EB48C9"/>
    <w:rsid w:val="00EC2630"/>
    <w:rsid w:val="00EC3994"/>
    <w:rsid w:val="00EC5A84"/>
    <w:rsid w:val="00ED77F0"/>
    <w:rsid w:val="00EF01CF"/>
    <w:rsid w:val="00EF3448"/>
    <w:rsid w:val="00EF3CD0"/>
    <w:rsid w:val="00EF5654"/>
    <w:rsid w:val="00EF6083"/>
    <w:rsid w:val="00EF6D5A"/>
    <w:rsid w:val="00EF7813"/>
    <w:rsid w:val="00EF7899"/>
    <w:rsid w:val="00F01B9E"/>
    <w:rsid w:val="00F1097D"/>
    <w:rsid w:val="00F10F95"/>
    <w:rsid w:val="00F11A50"/>
    <w:rsid w:val="00F15CF8"/>
    <w:rsid w:val="00F16FEF"/>
    <w:rsid w:val="00F2163E"/>
    <w:rsid w:val="00F24B6D"/>
    <w:rsid w:val="00F26573"/>
    <w:rsid w:val="00F3049A"/>
    <w:rsid w:val="00F466D0"/>
    <w:rsid w:val="00F53EE7"/>
    <w:rsid w:val="00F5631B"/>
    <w:rsid w:val="00F670EB"/>
    <w:rsid w:val="00F675F7"/>
    <w:rsid w:val="00F704E5"/>
    <w:rsid w:val="00F713C5"/>
    <w:rsid w:val="00F74979"/>
    <w:rsid w:val="00F74F96"/>
    <w:rsid w:val="00F76003"/>
    <w:rsid w:val="00F77DD7"/>
    <w:rsid w:val="00F8581D"/>
    <w:rsid w:val="00F942FD"/>
    <w:rsid w:val="00F94590"/>
    <w:rsid w:val="00FA0A9A"/>
    <w:rsid w:val="00FA34C6"/>
    <w:rsid w:val="00FA4112"/>
    <w:rsid w:val="00FA4123"/>
    <w:rsid w:val="00FA7DB7"/>
    <w:rsid w:val="00FB2BA4"/>
    <w:rsid w:val="00FB2CD4"/>
    <w:rsid w:val="00FD608F"/>
    <w:rsid w:val="00FD6682"/>
    <w:rsid w:val="00FD72A0"/>
    <w:rsid w:val="00FE1B40"/>
    <w:rsid w:val="00FE254E"/>
    <w:rsid w:val="00FF1BAF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CAC"/>
    <w:rPr>
      <w:sz w:val="24"/>
      <w:szCs w:val="24"/>
    </w:rPr>
  </w:style>
  <w:style w:type="paragraph" w:styleId="Heading1">
    <w:name w:val="heading 1"/>
    <w:basedOn w:val="Normal"/>
    <w:next w:val="Normal"/>
    <w:qFormat/>
    <w:rsid w:val="00881957"/>
    <w:pPr>
      <w:keepNext/>
      <w:spacing w:before="4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Normal"/>
    <w:qFormat/>
    <w:rsid w:val="001D56DF"/>
    <w:pPr>
      <w:keepNext/>
      <w:spacing w:before="240"/>
      <w:outlineLvl w:val="1"/>
    </w:pPr>
    <w:rPr>
      <w:rFonts w:ascii="Arial Black" w:hAnsi="Arial Black"/>
      <w:bCs/>
    </w:rPr>
  </w:style>
  <w:style w:type="paragraph" w:styleId="Heading3">
    <w:name w:val="heading 3"/>
    <w:basedOn w:val="Normal"/>
    <w:next w:val="Normal"/>
    <w:qFormat/>
    <w:rsid w:val="001D56DF"/>
    <w:pPr>
      <w:keepNext/>
      <w:spacing w:before="120"/>
      <w:outlineLvl w:val="2"/>
    </w:pPr>
    <w:rPr>
      <w:rFonts w:ascii="Arial" w:hAnsi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81A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D56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76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22C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2CAC"/>
  </w:style>
  <w:style w:type="paragraph" w:styleId="Header">
    <w:name w:val="header"/>
    <w:basedOn w:val="Normal"/>
    <w:link w:val="HeaderChar"/>
    <w:uiPriority w:val="99"/>
    <w:rsid w:val="00322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30E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481A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1D56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eetingNotes">
    <w:name w:val="MeetingNotes"/>
    <w:basedOn w:val="Heading4"/>
    <w:qFormat/>
    <w:rsid w:val="001D56DF"/>
    <w:pPr>
      <w:shd w:val="pct10" w:color="auto" w:fill="auto"/>
    </w:pPr>
    <w:rPr>
      <w:b w:val="0"/>
      <w:bCs w:val="0"/>
    </w:rPr>
  </w:style>
  <w:style w:type="paragraph" w:styleId="ListParagraph">
    <w:name w:val="List Paragraph"/>
    <w:basedOn w:val="Normal"/>
    <w:uiPriority w:val="34"/>
    <w:qFormat/>
    <w:rsid w:val="0068445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128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1281A"/>
  </w:style>
  <w:style w:type="character" w:styleId="EndnoteReference">
    <w:name w:val="endnote reference"/>
    <w:rsid w:val="00E1281A"/>
    <w:rPr>
      <w:vertAlign w:val="superscript"/>
    </w:rPr>
  </w:style>
  <w:style w:type="table" w:styleId="TableGrid">
    <w:name w:val="Table Grid"/>
    <w:basedOn w:val="TableNormal"/>
    <w:rsid w:val="00824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C958C2"/>
    <w:rPr>
      <w:sz w:val="24"/>
      <w:szCs w:val="24"/>
    </w:rPr>
  </w:style>
  <w:style w:type="character" w:styleId="LineNumber">
    <w:name w:val="line number"/>
    <w:basedOn w:val="DefaultParagraphFont"/>
    <w:rsid w:val="00C958C2"/>
  </w:style>
  <w:style w:type="character" w:customStyle="1" w:styleId="FooterChar">
    <w:name w:val="Footer Char"/>
    <w:link w:val="Footer"/>
    <w:uiPriority w:val="99"/>
    <w:rsid w:val="00C958C2"/>
    <w:rPr>
      <w:sz w:val="24"/>
      <w:szCs w:val="24"/>
    </w:rPr>
  </w:style>
  <w:style w:type="paragraph" w:styleId="FootnoteText">
    <w:name w:val="footnote text"/>
    <w:basedOn w:val="Normal"/>
    <w:link w:val="FootnoteTextChar"/>
    <w:rsid w:val="000D68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680E"/>
  </w:style>
  <w:style w:type="character" w:styleId="FootnoteReference">
    <w:name w:val="footnote reference"/>
    <w:rsid w:val="000D680E"/>
    <w:rPr>
      <w:vertAlign w:val="superscript"/>
    </w:rPr>
  </w:style>
  <w:style w:type="character" w:styleId="CommentReference">
    <w:name w:val="annotation reference"/>
    <w:rsid w:val="00DC6A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6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6ADE"/>
  </w:style>
  <w:style w:type="paragraph" w:styleId="CommentSubject">
    <w:name w:val="annotation subject"/>
    <w:basedOn w:val="CommentText"/>
    <w:next w:val="CommentText"/>
    <w:link w:val="CommentSubjectChar"/>
    <w:rsid w:val="00DC6ADE"/>
    <w:rPr>
      <w:b/>
      <w:bCs/>
    </w:rPr>
  </w:style>
  <w:style w:type="character" w:customStyle="1" w:styleId="CommentSubjectChar">
    <w:name w:val="Comment Subject Char"/>
    <w:link w:val="CommentSubject"/>
    <w:rsid w:val="00DC6ADE"/>
    <w:rPr>
      <w:b/>
      <w:bCs/>
    </w:rPr>
  </w:style>
  <w:style w:type="character" w:styleId="Emphasis">
    <w:name w:val="Emphasis"/>
    <w:qFormat/>
    <w:rsid w:val="006739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CAC"/>
    <w:rPr>
      <w:sz w:val="24"/>
      <w:szCs w:val="24"/>
    </w:rPr>
  </w:style>
  <w:style w:type="paragraph" w:styleId="Heading1">
    <w:name w:val="heading 1"/>
    <w:basedOn w:val="Normal"/>
    <w:next w:val="Normal"/>
    <w:qFormat/>
    <w:rsid w:val="00881957"/>
    <w:pPr>
      <w:keepNext/>
      <w:spacing w:before="4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Normal"/>
    <w:qFormat/>
    <w:rsid w:val="001D56DF"/>
    <w:pPr>
      <w:keepNext/>
      <w:spacing w:before="240"/>
      <w:outlineLvl w:val="1"/>
    </w:pPr>
    <w:rPr>
      <w:rFonts w:ascii="Arial Black" w:hAnsi="Arial Black"/>
      <w:bCs/>
    </w:rPr>
  </w:style>
  <w:style w:type="paragraph" w:styleId="Heading3">
    <w:name w:val="heading 3"/>
    <w:basedOn w:val="Normal"/>
    <w:next w:val="Normal"/>
    <w:qFormat/>
    <w:rsid w:val="001D56DF"/>
    <w:pPr>
      <w:keepNext/>
      <w:spacing w:before="120"/>
      <w:outlineLvl w:val="2"/>
    </w:pPr>
    <w:rPr>
      <w:rFonts w:ascii="Arial" w:hAnsi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81A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D56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76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22C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2CAC"/>
  </w:style>
  <w:style w:type="paragraph" w:styleId="Header">
    <w:name w:val="header"/>
    <w:basedOn w:val="Normal"/>
    <w:link w:val="HeaderChar"/>
    <w:uiPriority w:val="99"/>
    <w:rsid w:val="00322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30E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481A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1D56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eetingNotes">
    <w:name w:val="MeetingNotes"/>
    <w:basedOn w:val="Heading4"/>
    <w:qFormat/>
    <w:rsid w:val="001D56DF"/>
    <w:pPr>
      <w:shd w:val="pct10" w:color="auto" w:fill="auto"/>
    </w:pPr>
    <w:rPr>
      <w:b w:val="0"/>
      <w:bCs w:val="0"/>
    </w:rPr>
  </w:style>
  <w:style w:type="paragraph" w:styleId="ListParagraph">
    <w:name w:val="List Paragraph"/>
    <w:basedOn w:val="Normal"/>
    <w:uiPriority w:val="34"/>
    <w:qFormat/>
    <w:rsid w:val="0068445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128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1281A"/>
  </w:style>
  <w:style w:type="character" w:styleId="EndnoteReference">
    <w:name w:val="endnote reference"/>
    <w:rsid w:val="00E1281A"/>
    <w:rPr>
      <w:vertAlign w:val="superscript"/>
    </w:rPr>
  </w:style>
  <w:style w:type="table" w:styleId="TableGrid">
    <w:name w:val="Table Grid"/>
    <w:basedOn w:val="TableNormal"/>
    <w:rsid w:val="00824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C958C2"/>
    <w:rPr>
      <w:sz w:val="24"/>
      <w:szCs w:val="24"/>
    </w:rPr>
  </w:style>
  <w:style w:type="character" w:styleId="LineNumber">
    <w:name w:val="line number"/>
    <w:basedOn w:val="DefaultParagraphFont"/>
    <w:rsid w:val="00C958C2"/>
  </w:style>
  <w:style w:type="character" w:customStyle="1" w:styleId="FooterChar">
    <w:name w:val="Footer Char"/>
    <w:link w:val="Footer"/>
    <w:uiPriority w:val="99"/>
    <w:rsid w:val="00C958C2"/>
    <w:rPr>
      <w:sz w:val="24"/>
      <w:szCs w:val="24"/>
    </w:rPr>
  </w:style>
  <w:style w:type="paragraph" w:styleId="FootnoteText">
    <w:name w:val="footnote text"/>
    <w:basedOn w:val="Normal"/>
    <w:link w:val="FootnoteTextChar"/>
    <w:rsid w:val="000D68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680E"/>
  </w:style>
  <w:style w:type="character" w:styleId="FootnoteReference">
    <w:name w:val="footnote reference"/>
    <w:rsid w:val="000D680E"/>
    <w:rPr>
      <w:vertAlign w:val="superscript"/>
    </w:rPr>
  </w:style>
  <w:style w:type="character" w:styleId="CommentReference">
    <w:name w:val="annotation reference"/>
    <w:rsid w:val="00DC6A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6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6ADE"/>
  </w:style>
  <w:style w:type="paragraph" w:styleId="CommentSubject">
    <w:name w:val="annotation subject"/>
    <w:basedOn w:val="CommentText"/>
    <w:next w:val="CommentText"/>
    <w:link w:val="CommentSubjectChar"/>
    <w:rsid w:val="00DC6ADE"/>
    <w:rPr>
      <w:b/>
      <w:bCs/>
    </w:rPr>
  </w:style>
  <w:style w:type="character" w:customStyle="1" w:styleId="CommentSubjectChar">
    <w:name w:val="Comment Subject Char"/>
    <w:link w:val="CommentSubject"/>
    <w:rsid w:val="00DC6ADE"/>
    <w:rPr>
      <w:b/>
      <w:bCs/>
    </w:rPr>
  </w:style>
  <w:style w:type="character" w:styleId="Emphasis">
    <w:name w:val="Emphasis"/>
    <w:qFormat/>
    <w:rsid w:val="006739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BY-LAWS</vt:lpstr>
    </vt:vector>
  </TitlesOfParts>
  <Company>Pa Public Utility Commission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BY-LAWS</dc:title>
  <dc:creator>David Brown</dc:creator>
  <cp:lastModifiedBy>Sigg, Matt</cp:lastModifiedBy>
  <cp:revision>8</cp:revision>
  <cp:lastPrinted>2009-11-04T17:35:00Z</cp:lastPrinted>
  <dcterms:created xsi:type="dcterms:W3CDTF">2014-03-26T18:33:00Z</dcterms:created>
  <dcterms:modified xsi:type="dcterms:W3CDTF">2014-03-28T16:03:00Z</dcterms:modified>
</cp:coreProperties>
</file>