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F9E" w:rsidRDefault="004D3F8D">
      <w:r>
        <w:rPr>
          <w:noProof/>
        </w:rPr>
        <w:drawing>
          <wp:inline distT="0" distB="0" distL="0" distR="0">
            <wp:extent cx="5133975" cy="10858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133975" cy="1085850"/>
                    </a:xfrm>
                    <a:prstGeom prst="rect">
                      <a:avLst/>
                    </a:prstGeom>
                    <a:noFill/>
                    <a:ln w="9525">
                      <a:noFill/>
                      <a:miter lim="800000"/>
                      <a:headEnd/>
                      <a:tailEnd/>
                    </a:ln>
                  </pic:spPr>
                </pic:pic>
              </a:graphicData>
            </a:graphic>
          </wp:inline>
        </w:drawing>
      </w:r>
    </w:p>
    <w:tbl>
      <w:tblPr>
        <w:tblW w:w="0" w:type="auto"/>
        <w:tblLook w:val="0000" w:firstRow="0" w:lastRow="0" w:firstColumn="0" w:lastColumn="0" w:noHBand="0" w:noVBand="0"/>
      </w:tblPr>
      <w:tblGrid>
        <w:gridCol w:w="9576"/>
      </w:tblGrid>
      <w:tr w:rsidR="0021146E" w:rsidTr="00D27F9E">
        <w:tc>
          <w:tcPr>
            <w:tcW w:w="9576" w:type="dxa"/>
          </w:tcPr>
          <w:p w:rsidR="00221ABF" w:rsidRDefault="006739E1" w:rsidP="00881957">
            <w:pPr>
              <w:jc w:val="center"/>
              <w:rPr>
                <w:rFonts w:ascii="Arial Black" w:hAnsi="Arial Black"/>
                <w:bCs/>
                <w:sz w:val="40"/>
              </w:rPr>
            </w:pPr>
            <w:r>
              <w:rPr>
                <w:rFonts w:ascii="Arial Black" w:hAnsi="Arial Black"/>
                <w:bCs/>
                <w:sz w:val="40"/>
              </w:rPr>
              <w:t>Web Portal Working Group</w:t>
            </w:r>
          </w:p>
          <w:p w:rsidR="006739E1" w:rsidRDefault="003633F9" w:rsidP="00881957">
            <w:pPr>
              <w:jc w:val="center"/>
              <w:rPr>
                <w:rFonts w:ascii="Arial Black" w:hAnsi="Arial Black"/>
                <w:bCs/>
                <w:sz w:val="40"/>
              </w:rPr>
            </w:pPr>
            <w:r>
              <w:rPr>
                <w:rFonts w:ascii="Arial Black" w:hAnsi="Arial Black"/>
                <w:bCs/>
                <w:sz w:val="40"/>
              </w:rPr>
              <w:t>RECAP</w:t>
            </w:r>
          </w:p>
          <w:p w:rsidR="001978CC" w:rsidRPr="00EC3994" w:rsidRDefault="00CF12B3" w:rsidP="00F1097D">
            <w:pPr>
              <w:jc w:val="center"/>
              <w:rPr>
                <w:rFonts w:ascii="Arial Black" w:hAnsi="Arial Black"/>
                <w:bCs/>
                <w:sz w:val="40"/>
              </w:rPr>
            </w:pPr>
            <w:r>
              <w:rPr>
                <w:rFonts w:ascii="Arial Black" w:hAnsi="Arial Black"/>
                <w:bCs/>
                <w:sz w:val="40"/>
              </w:rPr>
              <w:t>2</w:t>
            </w:r>
            <w:r w:rsidR="005B5103">
              <w:rPr>
                <w:rFonts w:ascii="Arial Black" w:hAnsi="Arial Black"/>
                <w:bCs/>
                <w:sz w:val="40"/>
              </w:rPr>
              <w:t>/</w:t>
            </w:r>
            <w:r w:rsidR="00837FC5">
              <w:rPr>
                <w:rFonts w:ascii="Arial Black" w:hAnsi="Arial Black"/>
                <w:bCs/>
                <w:sz w:val="40"/>
              </w:rPr>
              <w:t>19</w:t>
            </w:r>
            <w:r w:rsidR="005B5103">
              <w:rPr>
                <w:rFonts w:ascii="Arial Black" w:hAnsi="Arial Black"/>
                <w:bCs/>
                <w:sz w:val="40"/>
              </w:rPr>
              <w:t>/2014</w:t>
            </w:r>
            <w:r w:rsidR="000F7B86">
              <w:rPr>
                <w:rFonts w:ascii="Arial Black" w:hAnsi="Arial Black"/>
                <w:bCs/>
                <w:sz w:val="40"/>
              </w:rPr>
              <w:t xml:space="preserve"> – 2:30</w:t>
            </w:r>
            <w:r w:rsidR="003371C0">
              <w:rPr>
                <w:rFonts w:ascii="Arial Black" w:hAnsi="Arial Black"/>
                <w:bCs/>
                <w:sz w:val="40"/>
              </w:rPr>
              <w:t xml:space="preserve"> p.m. (EST)</w:t>
            </w:r>
          </w:p>
        </w:tc>
      </w:tr>
    </w:tbl>
    <w:p w:rsidR="006A67E9" w:rsidRDefault="006A67E9" w:rsidP="001978CC">
      <w:pPr>
        <w:pStyle w:val="Heading1"/>
      </w:pPr>
    </w:p>
    <w:p w:rsidR="00C234BB" w:rsidRDefault="00C234BB" w:rsidP="009A4791">
      <w:pPr>
        <w:rPr>
          <w:rFonts w:ascii="Arial" w:hAnsi="Arial" w:cs="Arial"/>
          <w:sz w:val="32"/>
          <w:szCs w:val="32"/>
        </w:rPr>
      </w:pPr>
      <w:r>
        <w:rPr>
          <w:rFonts w:ascii="Arial" w:hAnsi="Arial" w:cs="Arial"/>
          <w:sz w:val="32"/>
          <w:szCs w:val="32"/>
        </w:rPr>
        <w:t>Roll Call</w:t>
      </w:r>
    </w:p>
    <w:p w:rsidR="005B5103" w:rsidRPr="001C28D5" w:rsidRDefault="005B5103" w:rsidP="005B5103">
      <w:pPr>
        <w:ind w:left="1440"/>
        <w:rPr>
          <w:rFonts w:ascii="Arial" w:hAnsi="Arial" w:cs="Arial"/>
          <w:sz w:val="32"/>
          <w:szCs w:val="32"/>
          <w:u w:val="single"/>
        </w:rPr>
      </w:pPr>
    </w:p>
    <w:p w:rsidR="001C28D5" w:rsidRPr="001F7FC8" w:rsidRDefault="001C28D5" w:rsidP="009A4791">
      <w:pPr>
        <w:rPr>
          <w:rFonts w:ascii="Arial" w:hAnsi="Arial" w:cs="Arial"/>
          <w:color w:val="0070C0"/>
          <w:sz w:val="32"/>
          <w:szCs w:val="32"/>
          <w:u w:val="single"/>
        </w:rPr>
      </w:pPr>
      <w:r w:rsidRPr="001F7FC8">
        <w:rPr>
          <w:rFonts w:ascii="Arial" w:hAnsi="Arial" w:cs="Arial"/>
          <w:color w:val="0070C0"/>
          <w:sz w:val="32"/>
          <w:szCs w:val="32"/>
          <w:u w:val="single"/>
        </w:rPr>
        <w:t xml:space="preserve">Utilities: </w:t>
      </w:r>
    </w:p>
    <w:p w:rsidR="001F7FC8" w:rsidRDefault="001F7FC8" w:rsidP="009A4791">
      <w:pPr>
        <w:rPr>
          <w:rFonts w:ascii="Arial" w:hAnsi="Arial" w:cs="Arial"/>
          <w:color w:val="0070C0"/>
          <w:sz w:val="32"/>
          <w:szCs w:val="32"/>
        </w:rPr>
      </w:pPr>
    </w:p>
    <w:p w:rsidR="005B5103" w:rsidRDefault="00F94590" w:rsidP="009A4791">
      <w:pPr>
        <w:rPr>
          <w:rFonts w:ascii="Arial" w:hAnsi="Arial" w:cs="Arial"/>
          <w:color w:val="0070C0"/>
          <w:sz w:val="32"/>
          <w:szCs w:val="32"/>
        </w:rPr>
      </w:pPr>
      <w:r>
        <w:rPr>
          <w:rFonts w:ascii="Arial" w:hAnsi="Arial" w:cs="Arial"/>
          <w:color w:val="0070C0"/>
          <w:sz w:val="32"/>
          <w:szCs w:val="32"/>
        </w:rPr>
        <w:t>First Energy, PECO</w:t>
      </w:r>
      <w:r w:rsidR="00CF12B3">
        <w:rPr>
          <w:rFonts w:ascii="Arial" w:hAnsi="Arial" w:cs="Arial"/>
          <w:color w:val="0070C0"/>
          <w:sz w:val="32"/>
          <w:szCs w:val="32"/>
        </w:rPr>
        <w:t>, PPL, Duquesne</w:t>
      </w:r>
    </w:p>
    <w:p w:rsidR="001C28D5" w:rsidRDefault="001C28D5" w:rsidP="009A4791">
      <w:pPr>
        <w:rPr>
          <w:rFonts w:ascii="Arial" w:hAnsi="Arial" w:cs="Arial"/>
          <w:color w:val="0070C0"/>
          <w:sz w:val="32"/>
          <w:szCs w:val="32"/>
        </w:rPr>
      </w:pPr>
    </w:p>
    <w:p w:rsidR="001C28D5" w:rsidRPr="001F7FC8" w:rsidRDefault="001C28D5" w:rsidP="009A4791">
      <w:pPr>
        <w:rPr>
          <w:rFonts w:ascii="Arial" w:hAnsi="Arial" w:cs="Arial"/>
          <w:color w:val="0070C0"/>
          <w:sz w:val="32"/>
          <w:szCs w:val="32"/>
          <w:u w:val="single"/>
        </w:rPr>
      </w:pPr>
      <w:r w:rsidRPr="001F7FC8">
        <w:rPr>
          <w:rFonts w:ascii="Arial" w:hAnsi="Arial" w:cs="Arial"/>
          <w:color w:val="0070C0"/>
          <w:sz w:val="32"/>
          <w:szCs w:val="32"/>
          <w:u w:val="single"/>
        </w:rPr>
        <w:t>Suppliers:</w:t>
      </w:r>
    </w:p>
    <w:p w:rsidR="001F7FC8" w:rsidRPr="001C28D5" w:rsidRDefault="001F7FC8" w:rsidP="009A4791">
      <w:pPr>
        <w:rPr>
          <w:rFonts w:ascii="Arial" w:hAnsi="Arial" w:cs="Arial"/>
          <w:color w:val="0070C0"/>
          <w:sz w:val="32"/>
          <w:szCs w:val="32"/>
        </w:rPr>
      </w:pPr>
    </w:p>
    <w:p w:rsidR="001C28D5" w:rsidRDefault="001C28D5" w:rsidP="009A4791">
      <w:pPr>
        <w:rPr>
          <w:rFonts w:ascii="Arial" w:hAnsi="Arial" w:cs="Arial"/>
          <w:color w:val="0070C0"/>
          <w:sz w:val="32"/>
          <w:szCs w:val="32"/>
        </w:rPr>
      </w:pPr>
      <w:r>
        <w:rPr>
          <w:rFonts w:ascii="Arial" w:hAnsi="Arial" w:cs="Arial"/>
          <w:color w:val="0070C0"/>
          <w:sz w:val="32"/>
          <w:szCs w:val="32"/>
        </w:rPr>
        <w:t xml:space="preserve">ConEd Solutions, </w:t>
      </w:r>
      <w:r w:rsidR="00F1097D">
        <w:rPr>
          <w:rFonts w:ascii="Arial" w:hAnsi="Arial" w:cs="Arial"/>
          <w:color w:val="0070C0"/>
          <w:sz w:val="32"/>
          <w:szCs w:val="32"/>
        </w:rPr>
        <w:t xml:space="preserve">First Energy </w:t>
      </w:r>
      <w:r w:rsidR="00643225">
        <w:rPr>
          <w:rFonts w:ascii="Arial" w:hAnsi="Arial" w:cs="Arial"/>
          <w:color w:val="0070C0"/>
          <w:sz w:val="32"/>
          <w:szCs w:val="32"/>
        </w:rPr>
        <w:t>Solutions, Constellation</w:t>
      </w:r>
      <w:r w:rsidR="00F1097D">
        <w:rPr>
          <w:rFonts w:ascii="Arial" w:hAnsi="Arial" w:cs="Arial"/>
          <w:color w:val="0070C0"/>
          <w:sz w:val="32"/>
          <w:szCs w:val="32"/>
        </w:rPr>
        <w:t xml:space="preserve">, Champion Energy, AEP Energy, </w:t>
      </w:r>
      <w:r w:rsidR="00643225">
        <w:rPr>
          <w:rFonts w:ascii="Arial" w:hAnsi="Arial" w:cs="Arial"/>
          <w:color w:val="0070C0"/>
          <w:sz w:val="32"/>
          <w:szCs w:val="32"/>
        </w:rPr>
        <w:t>Suez Energy</w:t>
      </w:r>
    </w:p>
    <w:p w:rsidR="001C28D5" w:rsidRPr="001F7FC8" w:rsidRDefault="001C28D5" w:rsidP="009A4791">
      <w:pPr>
        <w:rPr>
          <w:rFonts w:ascii="Arial" w:hAnsi="Arial" w:cs="Arial"/>
          <w:color w:val="0070C0"/>
          <w:sz w:val="32"/>
          <w:szCs w:val="32"/>
          <w:u w:val="single"/>
        </w:rPr>
      </w:pPr>
    </w:p>
    <w:p w:rsidR="001C28D5" w:rsidRPr="001F7FC8" w:rsidRDefault="00CF12B3" w:rsidP="009A4791">
      <w:pPr>
        <w:rPr>
          <w:rFonts w:ascii="Arial" w:hAnsi="Arial" w:cs="Arial"/>
          <w:color w:val="0070C0"/>
          <w:sz w:val="32"/>
          <w:szCs w:val="32"/>
          <w:u w:val="single"/>
        </w:rPr>
      </w:pPr>
      <w:r>
        <w:rPr>
          <w:rFonts w:ascii="Arial" w:hAnsi="Arial" w:cs="Arial"/>
          <w:color w:val="0070C0"/>
          <w:sz w:val="32"/>
          <w:szCs w:val="32"/>
          <w:u w:val="single"/>
        </w:rPr>
        <w:t>Service</w:t>
      </w:r>
      <w:r w:rsidR="001C28D5" w:rsidRPr="001F7FC8">
        <w:rPr>
          <w:rFonts w:ascii="Arial" w:hAnsi="Arial" w:cs="Arial"/>
          <w:color w:val="0070C0"/>
          <w:sz w:val="32"/>
          <w:szCs w:val="32"/>
          <w:u w:val="single"/>
        </w:rPr>
        <w:t xml:space="preserve"> Providers: </w:t>
      </w:r>
    </w:p>
    <w:p w:rsidR="001F7FC8" w:rsidRDefault="001F7FC8" w:rsidP="009A4791">
      <w:pPr>
        <w:rPr>
          <w:rFonts w:ascii="Arial" w:hAnsi="Arial" w:cs="Arial"/>
          <w:color w:val="0070C0"/>
          <w:sz w:val="32"/>
          <w:szCs w:val="32"/>
        </w:rPr>
      </w:pPr>
    </w:p>
    <w:p w:rsidR="001C28D5" w:rsidRDefault="00CF12B3" w:rsidP="009A4791">
      <w:pPr>
        <w:rPr>
          <w:rFonts w:ascii="Arial" w:hAnsi="Arial" w:cs="Arial"/>
          <w:color w:val="0070C0"/>
          <w:sz w:val="32"/>
          <w:szCs w:val="32"/>
        </w:rPr>
      </w:pPr>
      <w:proofErr w:type="gramStart"/>
      <w:r>
        <w:rPr>
          <w:rFonts w:ascii="Arial" w:hAnsi="Arial" w:cs="Arial"/>
          <w:color w:val="0070C0"/>
          <w:sz w:val="32"/>
          <w:szCs w:val="32"/>
        </w:rPr>
        <w:t>ista</w:t>
      </w:r>
      <w:proofErr w:type="gramEnd"/>
      <w:r>
        <w:rPr>
          <w:rFonts w:ascii="Arial" w:hAnsi="Arial" w:cs="Arial"/>
          <w:color w:val="0070C0"/>
          <w:sz w:val="32"/>
          <w:szCs w:val="32"/>
        </w:rPr>
        <w:t xml:space="preserve"> North America, PPL Solutions</w:t>
      </w:r>
      <w:r w:rsidR="00F1097D">
        <w:rPr>
          <w:rFonts w:ascii="Arial" w:hAnsi="Arial" w:cs="Arial"/>
          <w:color w:val="0070C0"/>
          <w:sz w:val="32"/>
          <w:szCs w:val="32"/>
        </w:rPr>
        <w:t>, Energy Services Group, Big Data Energy Services</w:t>
      </w:r>
    </w:p>
    <w:p w:rsidR="001C28D5" w:rsidRDefault="001C28D5" w:rsidP="009A4791">
      <w:pPr>
        <w:rPr>
          <w:rFonts w:ascii="Arial" w:hAnsi="Arial" w:cs="Arial"/>
          <w:color w:val="0070C0"/>
          <w:sz w:val="32"/>
          <w:szCs w:val="32"/>
        </w:rPr>
      </w:pPr>
    </w:p>
    <w:p w:rsidR="001C28D5" w:rsidRDefault="001C28D5" w:rsidP="009A4791">
      <w:pPr>
        <w:rPr>
          <w:rFonts w:ascii="Arial" w:hAnsi="Arial" w:cs="Arial"/>
          <w:color w:val="0070C0"/>
          <w:sz w:val="32"/>
          <w:szCs w:val="32"/>
        </w:rPr>
      </w:pPr>
    </w:p>
    <w:p w:rsidR="009A4791" w:rsidRDefault="009A4791" w:rsidP="005B5103">
      <w:pPr>
        <w:ind w:left="1440"/>
        <w:rPr>
          <w:rFonts w:ascii="Arial" w:hAnsi="Arial" w:cs="Arial"/>
          <w:color w:val="0070C0"/>
          <w:sz w:val="32"/>
          <w:szCs w:val="32"/>
        </w:rPr>
      </w:pPr>
    </w:p>
    <w:p w:rsidR="009A4791" w:rsidRDefault="009A4791" w:rsidP="005B5103">
      <w:pPr>
        <w:ind w:left="1440"/>
        <w:rPr>
          <w:rFonts w:ascii="Arial" w:hAnsi="Arial" w:cs="Arial"/>
          <w:color w:val="0070C0"/>
          <w:sz w:val="32"/>
          <w:szCs w:val="32"/>
        </w:rPr>
      </w:pPr>
    </w:p>
    <w:p w:rsidR="009A4791" w:rsidRDefault="009A4791" w:rsidP="005B5103">
      <w:pPr>
        <w:ind w:left="1440"/>
        <w:rPr>
          <w:rFonts w:ascii="Arial" w:hAnsi="Arial" w:cs="Arial"/>
          <w:color w:val="0070C0"/>
          <w:sz w:val="32"/>
          <w:szCs w:val="32"/>
        </w:rPr>
      </w:pPr>
    </w:p>
    <w:p w:rsidR="009A4791" w:rsidRDefault="009A4791" w:rsidP="005B5103">
      <w:pPr>
        <w:ind w:left="1440"/>
        <w:rPr>
          <w:rFonts w:ascii="Arial" w:hAnsi="Arial" w:cs="Arial"/>
          <w:color w:val="0070C0"/>
          <w:sz w:val="32"/>
          <w:szCs w:val="32"/>
        </w:rPr>
      </w:pPr>
    </w:p>
    <w:p w:rsidR="005B5103" w:rsidRDefault="005B5103" w:rsidP="005B5103">
      <w:pPr>
        <w:ind w:left="1440"/>
        <w:rPr>
          <w:rFonts w:ascii="Arial" w:hAnsi="Arial" w:cs="Arial"/>
          <w:color w:val="0070C0"/>
          <w:sz w:val="32"/>
          <w:szCs w:val="32"/>
        </w:rPr>
      </w:pPr>
    </w:p>
    <w:p w:rsidR="00BE5C3C" w:rsidRDefault="00BE5C3C" w:rsidP="003C0CF1">
      <w:pPr>
        <w:rPr>
          <w:rFonts w:ascii="Arial" w:hAnsi="Arial" w:cs="Arial"/>
          <w:sz w:val="32"/>
          <w:szCs w:val="32"/>
        </w:rPr>
      </w:pPr>
    </w:p>
    <w:p w:rsidR="00BE5C3C" w:rsidRPr="00BE5C3C" w:rsidRDefault="00BE5C3C" w:rsidP="003C0CF1">
      <w:pPr>
        <w:rPr>
          <w:rFonts w:ascii="Arial" w:hAnsi="Arial" w:cs="Arial"/>
          <w:sz w:val="32"/>
          <w:szCs w:val="32"/>
        </w:rPr>
      </w:pPr>
      <w:r w:rsidRPr="00BE5C3C">
        <w:rPr>
          <w:rFonts w:ascii="Arial" w:hAnsi="Arial" w:cs="Arial"/>
          <w:sz w:val="32"/>
          <w:szCs w:val="32"/>
        </w:rPr>
        <w:lastRenderedPageBreak/>
        <w:t>PUC Questions Regarding CSP participation</w:t>
      </w:r>
    </w:p>
    <w:p w:rsidR="000737CF" w:rsidRDefault="00BE5C3C" w:rsidP="003C0CF1">
      <w:pPr>
        <w:rPr>
          <w:rFonts w:ascii="Arial" w:hAnsi="Arial" w:cs="Arial"/>
          <w:sz w:val="22"/>
          <w:szCs w:val="22"/>
        </w:rPr>
      </w:pPr>
      <w:r>
        <w:rPr>
          <w:rFonts w:ascii="Arial" w:hAnsi="Arial" w:cs="Arial"/>
          <w:sz w:val="22"/>
          <w:szCs w:val="22"/>
        </w:rPr>
        <w:t>Sue/PPL read the PUC response to our outstanding questions:</w:t>
      </w:r>
    </w:p>
    <w:p w:rsidR="00BE5C3C" w:rsidRDefault="00BE5C3C" w:rsidP="003C0CF1">
      <w:pPr>
        <w:rPr>
          <w:rFonts w:ascii="Arial" w:hAnsi="Arial" w:cs="Arial"/>
          <w:sz w:val="22"/>
          <w:szCs w:val="22"/>
        </w:rPr>
      </w:pPr>
    </w:p>
    <w:p w:rsidR="00BE5C3C" w:rsidRPr="00BE5C3C" w:rsidRDefault="00BE5C3C" w:rsidP="00BE5C3C">
      <w:pPr>
        <w:rPr>
          <w:rFonts w:ascii="Arial" w:hAnsi="Arial" w:cs="Arial"/>
          <w:color w:val="0070C0"/>
          <w:sz w:val="22"/>
          <w:szCs w:val="22"/>
        </w:rPr>
      </w:pPr>
      <w:r w:rsidRPr="00BE5C3C">
        <w:rPr>
          <w:rFonts w:ascii="Arial" w:hAnsi="Arial" w:cs="Arial"/>
          <w:color w:val="0070C0"/>
          <w:sz w:val="22"/>
          <w:szCs w:val="22"/>
        </w:rPr>
        <w:t xml:space="preserve">#1-Are they required to obtain licensing from the PUC? </w:t>
      </w:r>
    </w:p>
    <w:p w:rsidR="00BE5C3C" w:rsidRPr="00BE5C3C" w:rsidRDefault="00BE5C3C" w:rsidP="00BE5C3C">
      <w:pPr>
        <w:rPr>
          <w:rFonts w:ascii="Arial" w:hAnsi="Arial" w:cs="Arial"/>
          <w:color w:val="0070C0"/>
          <w:sz w:val="22"/>
          <w:szCs w:val="22"/>
        </w:rPr>
      </w:pPr>
    </w:p>
    <w:p w:rsidR="00BE5C3C" w:rsidRPr="00BE5C3C" w:rsidRDefault="00BE5C3C" w:rsidP="00BE5C3C">
      <w:pPr>
        <w:rPr>
          <w:rFonts w:ascii="Arial" w:hAnsi="Arial" w:cs="Arial"/>
          <w:color w:val="0070C0"/>
          <w:sz w:val="22"/>
          <w:szCs w:val="22"/>
        </w:rPr>
      </w:pPr>
      <w:r w:rsidRPr="00BE5C3C">
        <w:rPr>
          <w:rFonts w:ascii="Arial" w:hAnsi="Arial" w:cs="Arial"/>
          <w:color w:val="0070C0"/>
          <w:sz w:val="22"/>
          <w:szCs w:val="22"/>
        </w:rPr>
        <w:t xml:space="preserve">CSPs are registered. The PUC maintains a CSP registry. They are not required to be EGS licensed. </w:t>
      </w:r>
    </w:p>
    <w:p w:rsidR="00BE5C3C" w:rsidRPr="00BE5C3C" w:rsidRDefault="00BE5C3C" w:rsidP="00BE5C3C">
      <w:pPr>
        <w:rPr>
          <w:rFonts w:ascii="Arial" w:hAnsi="Arial" w:cs="Arial"/>
          <w:color w:val="0070C0"/>
          <w:sz w:val="22"/>
          <w:szCs w:val="22"/>
        </w:rPr>
      </w:pPr>
    </w:p>
    <w:p w:rsidR="00BE5C3C" w:rsidRPr="00BE5C3C" w:rsidRDefault="00BE5C3C" w:rsidP="00BE5C3C">
      <w:pPr>
        <w:rPr>
          <w:rFonts w:ascii="Arial" w:hAnsi="Arial" w:cs="Arial"/>
          <w:color w:val="0070C0"/>
          <w:sz w:val="22"/>
          <w:szCs w:val="22"/>
        </w:rPr>
      </w:pPr>
      <w:r w:rsidRPr="00BE5C3C">
        <w:rPr>
          <w:rFonts w:ascii="Arial" w:hAnsi="Arial" w:cs="Arial"/>
          <w:color w:val="0070C0"/>
          <w:sz w:val="22"/>
          <w:szCs w:val="22"/>
        </w:rPr>
        <w:t xml:space="preserve">#2-What laws protect the customer info is </w:t>
      </w:r>
      <w:proofErr w:type="gramStart"/>
      <w:r w:rsidRPr="00BE5C3C">
        <w:rPr>
          <w:rFonts w:ascii="Arial" w:hAnsi="Arial" w:cs="Arial"/>
          <w:color w:val="0070C0"/>
          <w:sz w:val="22"/>
          <w:szCs w:val="22"/>
        </w:rPr>
        <w:t>its</w:t>
      </w:r>
      <w:proofErr w:type="gramEnd"/>
      <w:r w:rsidRPr="00BE5C3C">
        <w:rPr>
          <w:rFonts w:ascii="Arial" w:hAnsi="Arial" w:cs="Arial"/>
          <w:color w:val="0070C0"/>
          <w:sz w:val="22"/>
          <w:szCs w:val="22"/>
        </w:rPr>
        <w:t xml:space="preserve"> compromised via misuse from CSPs</w:t>
      </w:r>
    </w:p>
    <w:p w:rsidR="00BE5C3C" w:rsidRPr="00BE5C3C" w:rsidRDefault="00BE5C3C" w:rsidP="00BE5C3C">
      <w:pPr>
        <w:rPr>
          <w:rFonts w:ascii="Arial" w:hAnsi="Arial" w:cs="Arial"/>
          <w:color w:val="0070C0"/>
          <w:sz w:val="22"/>
          <w:szCs w:val="22"/>
        </w:rPr>
      </w:pPr>
    </w:p>
    <w:p w:rsidR="00BE5C3C" w:rsidRPr="00BE5C3C" w:rsidRDefault="00BE5C3C" w:rsidP="00BE5C3C">
      <w:pPr>
        <w:rPr>
          <w:rFonts w:ascii="Arial" w:hAnsi="Arial" w:cs="Arial"/>
          <w:color w:val="0070C0"/>
          <w:sz w:val="22"/>
          <w:szCs w:val="22"/>
        </w:rPr>
      </w:pPr>
      <w:r w:rsidRPr="00BE5C3C">
        <w:rPr>
          <w:rFonts w:ascii="Arial" w:hAnsi="Arial" w:cs="Arial"/>
          <w:color w:val="0070C0"/>
          <w:sz w:val="22"/>
          <w:szCs w:val="22"/>
        </w:rPr>
        <w:t xml:space="preserve">If the CSP is contracted with </w:t>
      </w:r>
      <w:proofErr w:type="gramStart"/>
      <w:r w:rsidRPr="00BE5C3C">
        <w:rPr>
          <w:rFonts w:ascii="Arial" w:hAnsi="Arial" w:cs="Arial"/>
          <w:color w:val="0070C0"/>
          <w:sz w:val="22"/>
          <w:szCs w:val="22"/>
        </w:rPr>
        <w:t>an</w:t>
      </w:r>
      <w:proofErr w:type="gramEnd"/>
      <w:r w:rsidRPr="00BE5C3C">
        <w:rPr>
          <w:rFonts w:ascii="Arial" w:hAnsi="Arial" w:cs="Arial"/>
          <w:color w:val="0070C0"/>
          <w:sz w:val="22"/>
          <w:szCs w:val="22"/>
        </w:rPr>
        <w:t xml:space="preserve"> EDCs to do Act 129 work, our regulation over the EDC and the principal/agent relationship between the EDC and CSP would give us the ability to act.</w:t>
      </w:r>
    </w:p>
    <w:p w:rsidR="00BE5C3C" w:rsidRPr="00BE5C3C" w:rsidRDefault="00BE5C3C" w:rsidP="00BE5C3C">
      <w:pPr>
        <w:rPr>
          <w:rFonts w:ascii="Arial" w:hAnsi="Arial" w:cs="Arial"/>
          <w:color w:val="0070C0"/>
          <w:sz w:val="22"/>
          <w:szCs w:val="22"/>
        </w:rPr>
      </w:pPr>
    </w:p>
    <w:p w:rsidR="00BE5C3C" w:rsidRPr="00BE5C3C" w:rsidRDefault="00BE5C3C" w:rsidP="00BE5C3C">
      <w:pPr>
        <w:rPr>
          <w:rFonts w:ascii="Arial" w:hAnsi="Arial" w:cs="Arial"/>
          <w:color w:val="0070C0"/>
          <w:sz w:val="22"/>
          <w:szCs w:val="22"/>
        </w:rPr>
      </w:pPr>
      <w:r w:rsidRPr="00BE5C3C">
        <w:rPr>
          <w:rFonts w:ascii="Arial" w:hAnsi="Arial" w:cs="Arial"/>
          <w:color w:val="0070C0"/>
          <w:sz w:val="22"/>
          <w:szCs w:val="22"/>
        </w:rPr>
        <w:t>If the CSP is acquiring usage info from the EDC in the capacity as and EGS than the CSP must have been licensed as an EGS, and consequently, our authority over EGS actions would give us the ability to act.</w:t>
      </w:r>
    </w:p>
    <w:p w:rsidR="00BE5C3C" w:rsidRPr="00BE5C3C" w:rsidRDefault="00BE5C3C" w:rsidP="00BE5C3C">
      <w:pPr>
        <w:rPr>
          <w:rFonts w:ascii="Arial" w:hAnsi="Arial" w:cs="Arial"/>
          <w:color w:val="0070C0"/>
          <w:sz w:val="22"/>
          <w:szCs w:val="22"/>
        </w:rPr>
      </w:pPr>
    </w:p>
    <w:p w:rsidR="00BE5C3C" w:rsidRPr="00BE5C3C" w:rsidRDefault="00BE5C3C" w:rsidP="00BE5C3C">
      <w:pPr>
        <w:rPr>
          <w:rFonts w:ascii="Arial" w:hAnsi="Arial" w:cs="Arial"/>
          <w:color w:val="0070C0"/>
          <w:sz w:val="22"/>
          <w:szCs w:val="22"/>
        </w:rPr>
      </w:pPr>
      <w:r w:rsidRPr="00BE5C3C">
        <w:rPr>
          <w:rFonts w:ascii="Arial" w:hAnsi="Arial" w:cs="Arial"/>
          <w:color w:val="0070C0"/>
          <w:sz w:val="22"/>
          <w:szCs w:val="22"/>
        </w:rPr>
        <w:t>PUC would recommend licensure. The PUC has authority to penalize EGSs for fraudulent operations. If the CSP wants access, they get a license, and they therefore give the PUC authority to prosecute them in the event that they handle info fraudulently. If they share account numbers we can go after them because they are an EGS.</w:t>
      </w:r>
    </w:p>
    <w:p w:rsidR="00BE5C3C" w:rsidRDefault="00BE5C3C" w:rsidP="00BE5C3C"/>
    <w:p w:rsidR="00BE5C3C" w:rsidRPr="00BE5C3C" w:rsidRDefault="00BE5C3C" w:rsidP="00BE5C3C">
      <w:pPr>
        <w:rPr>
          <w:rFonts w:ascii="Arial" w:hAnsi="Arial" w:cs="Arial"/>
          <w:color w:val="0070C0"/>
          <w:sz w:val="22"/>
          <w:szCs w:val="22"/>
        </w:rPr>
      </w:pPr>
      <w:r w:rsidRPr="00BE5C3C">
        <w:rPr>
          <w:rFonts w:ascii="Arial" w:hAnsi="Arial" w:cs="Arial"/>
          <w:color w:val="0070C0"/>
          <w:sz w:val="22"/>
          <w:szCs w:val="22"/>
        </w:rPr>
        <w:t xml:space="preserve">#3-Can the WPWG recommend a solutions framework in which CSPs are not part of and expect the Commission accept? </w:t>
      </w:r>
    </w:p>
    <w:p w:rsidR="00BE5C3C" w:rsidRPr="00BE5C3C" w:rsidRDefault="00BE5C3C" w:rsidP="00BE5C3C">
      <w:pPr>
        <w:rPr>
          <w:rFonts w:ascii="Arial" w:hAnsi="Arial" w:cs="Arial"/>
          <w:color w:val="0070C0"/>
          <w:sz w:val="22"/>
          <w:szCs w:val="22"/>
        </w:rPr>
      </w:pPr>
    </w:p>
    <w:p w:rsidR="00BE5C3C" w:rsidRPr="00BE5C3C" w:rsidRDefault="00BE5C3C" w:rsidP="00BE5C3C">
      <w:pPr>
        <w:rPr>
          <w:rFonts w:ascii="Arial" w:hAnsi="Arial" w:cs="Arial"/>
          <w:color w:val="0070C0"/>
          <w:sz w:val="22"/>
          <w:szCs w:val="22"/>
        </w:rPr>
      </w:pPr>
      <w:r w:rsidRPr="00BE5C3C">
        <w:rPr>
          <w:rFonts w:ascii="Arial" w:hAnsi="Arial" w:cs="Arial"/>
          <w:color w:val="0070C0"/>
          <w:sz w:val="22"/>
          <w:szCs w:val="22"/>
        </w:rPr>
        <w:t xml:space="preserve">I’d recommend stating that CSPs can obtain an EGS license if they want to use the Web Portal, and consequently, they do not have to be kept out. </w:t>
      </w:r>
    </w:p>
    <w:p w:rsidR="00BE5C3C" w:rsidRDefault="00BE5C3C" w:rsidP="00BE5C3C">
      <w:pPr>
        <w:rPr>
          <w:color w:val="00B0F0"/>
        </w:rPr>
      </w:pPr>
    </w:p>
    <w:p w:rsidR="00BE5C3C" w:rsidRPr="00BE5C3C" w:rsidRDefault="00BE5C3C" w:rsidP="00BE5C3C">
      <w:pPr>
        <w:rPr>
          <w:rFonts w:ascii="Arial" w:hAnsi="Arial" w:cs="Arial"/>
          <w:color w:val="0070C0"/>
          <w:sz w:val="22"/>
          <w:szCs w:val="22"/>
        </w:rPr>
      </w:pPr>
      <w:r w:rsidRPr="00BE5C3C">
        <w:rPr>
          <w:rFonts w:ascii="Arial" w:hAnsi="Arial" w:cs="Arial"/>
          <w:color w:val="0070C0"/>
          <w:sz w:val="22"/>
          <w:szCs w:val="22"/>
        </w:rPr>
        <w:t>Consumer protection is paramount. Plus, we give bonding reductions for brokers/marketers. It is possible for Staff to consider an even further reduction for CSPs who have interest in gathering info from EDCs and consequently seek EGS licensure, but I’ll obviously leave that up to you.</w:t>
      </w:r>
    </w:p>
    <w:p w:rsidR="00BE5C3C" w:rsidRDefault="00BE5C3C" w:rsidP="00BE5C3C">
      <w:pPr>
        <w:rPr>
          <w:color w:val="1F497D"/>
        </w:rPr>
      </w:pPr>
    </w:p>
    <w:p w:rsidR="00BE5C3C" w:rsidRDefault="00BE5C3C" w:rsidP="003C0CF1">
      <w:pPr>
        <w:rPr>
          <w:rFonts w:ascii="Arial" w:hAnsi="Arial" w:cs="Arial"/>
          <w:sz w:val="22"/>
          <w:szCs w:val="22"/>
        </w:rPr>
      </w:pPr>
      <w:bookmarkStart w:id="0" w:name="_GoBack"/>
      <w:bookmarkEnd w:id="0"/>
    </w:p>
    <w:p w:rsidR="00BE5C3C" w:rsidRPr="009A4791" w:rsidRDefault="00BE5C3C" w:rsidP="003C0CF1">
      <w:pPr>
        <w:rPr>
          <w:rFonts w:ascii="Arial" w:hAnsi="Arial" w:cs="Arial"/>
          <w:sz w:val="22"/>
          <w:szCs w:val="22"/>
        </w:rPr>
      </w:pPr>
    </w:p>
    <w:p w:rsidR="00180E00" w:rsidRDefault="0070210D" w:rsidP="003C0CF1">
      <w:pPr>
        <w:rPr>
          <w:rFonts w:ascii="Arial" w:hAnsi="Arial" w:cs="Arial"/>
          <w:sz w:val="32"/>
          <w:szCs w:val="32"/>
        </w:rPr>
      </w:pPr>
      <w:r>
        <w:rPr>
          <w:rFonts w:ascii="Arial" w:hAnsi="Arial" w:cs="Arial"/>
          <w:sz w:val="32"/>
          <w:szCs w:val="32"/>
        </w:rPr>
        <w:t>Solution Framework Document Review</w:t>
      </w:r>
    </w:p>
    <w:p w:rsidR="00CF12B3" w:rsidRPr="003C0CF1" w:rsidRDefault="00BD0D50" w:rsidP="009A7B80">
      <w:pPr>
        <w:rPr>
          <w:rFonts w:ascii="Arial" w:hAnsi="Arial" w:cs="Arial"/>
          <w:color w:val="0070C0"/>
          <w:sz w:val="22"/>
          <w:szCs w:val="22"/>
        </w:rPr>
      </w:pPr>
      <w:r>
        <w:rPr>
          <w:rFonts w:ascii="Arial" w:hAnsi="Arial" w:cs="Arial"/>
          <w:color w:val="0070C0"/>
          <w:sz w:val="22"/>
          <w:szCs w:val="22"/>
        </w:rPr>
        <w:t>The group resumed reviewing the Solution Framework document (PECO DRAFT 2-7-14) distributed in the meeting agenda</w:t>
      </w:r>
    </w:p>
    <w:p w:rsidR="0070210D" w:rsidRDefault="0070210D" w:rsidP="007E1D73">
      <w:pPr>
        <w:ind w:left="360"/>
        <w:rPr>
          <w:rFonts w:ascii="Arial" w:hAnsi="Arial" w:cs="Arial"/>
          <w:color w:val="0070C0"/>
          <w:sz w:val="22"/>
          <w:szCs w:val="22"/>
        </w:rPr>
      </w:pPr>
    </w:p>
    <w:p w:rsidR="00607B21" w:rsidRDefault="00A41EB0" w:rsidP="00607B21">
      <w:pPr>
        <w:pStyle w:val="ListParagraph"/>
        <w:numPr>
          <w:ilvl w:val="0"/>
          <w:numId w:val="16"/>
        </w:numPr>
        <w:rPr>
          <w:rFonts w:ascii="Arial" w:hAnsi="Arial" w:cs="Arial"/>
          <w:color w:val="0070C0"/>
          <w:sz w:val="22"/>
          <w:szCs w:val="22"/>
        </w:rPr>
      </w:pPr>
      <w:r>
        <w:rPr>
          <w:rFonts w:ascii="Arial" w:hAnsi="Arial" w:cs="Arial"/>
          <w:color w:val="0070C0"/>
          <w:sz w:val="22"/>
          <w:szCs w:val="22"/>
        </w:rPr>
        <w:t>Section 2.3.3</w:t>
      </w:r>
    </w:p>
    <w:p w:rsidR="00A41EB0" w:rsidRDefault="00A41EB0" w:rsidP="00A41EB0">
      <w:pPr>
        <w:pStyle w:val="ListParagraph"/>
        <w:numPr>
          <w:ilvl w:val="1"/>
          <w:numId w:val="16"/>
        </w:numPr>
        <w:rPr>
          <w:rFonts w:ascii="Arial" w:hAnsi="Arial" w:cs="Arial"/>
          <w:color w:val="0070C0"/>
          <w:sz w:val="22"/>
          <w:szCs w:val="22"/>
        </w:rPr>
      </w:pPr>
      <w:r>
        <w:rPr>
          <w:rFonts w:ascii="Arial" w:hAnsi="Arial" w:cs="Arial"/>
          <w:color w:val="0070C0"/>
          <w:sz w:val="22"/>
          <w:szCs w:val="22"/>
        </w:rPr>
        <w:t xml:space="preserve">Data format – no consensus, various parties spoke and formats of Excel, CSV, </w:t>
      </w:r>
      <w:proofErr w:type="gramStart"/>
      <w:r>
        <w:rPr>
          <w:rFonts w:ascii="Arial" w:hAnsi="Arial" w:cs="Arial"/>
          <w:color w:val="0070C0"/>
          <w:sz w:val="22"/>
          <w:szCs w:val="22"/>
        </w:rPr>
        <w:t>Green</w:t>
      </w:r>
      <w:proofErr w:type="gramEnd"/>
      <w:r>
        <w:rPr>
          <w:rFonts w:ascii="Arial" w:hAnsi="Arial" w:cs="Arial"/>
          <w:color w:val="0070C0"/>
          <w:sz w:val="22"/>
          <w:szCs w:val="22"/>
        </w:rPr>
        <w:t xml:space="preserve"> Button/XML were mentioned as preferences.</w:t>
      </w:r>
    </w:p>
    <w:p w:rsidR="00A41EB0" w:rsidRDefault="00A41EB0" w:rsidP="00A41EB0">
      <w:pPr>
        <w:pStyle w:val="ListParagraph"/>
        <w:numPr>
          <w:ilvl w:val="1"/>
          <w:numId w:val="16"/>
        </w:numPr>
        <w:rPr>
          <w:rFonts w:ascii="Arial" w:hAnsi="Arial" w:cs="Arial"/>
          <w:color w:val="0070C0"/>
          <w:sz w:val="22"/>
          <w:szCs w:val="22"/>
        </w:rPr>
      </w:pPr>
      <w:r>
        <w:rPr>
          <w:rFonts w:ascii="Arial" w:hAnsi="Arial" w:cs="Arial"/>
          <w:color w:val="0070C0"/>
          <w:sz w:val="22"/>
          <w:szCs w:val="22"/>
        </w:rPr>
        <w:t>Data delivery – files pushed to user or placed in location for download.   No consensus.</w:t>
      </w:r>
    </w:p>
    <w:p w:rsidR="00A41EB0" w:rsidRDefault="00A41EB0" w:rsidP="00A41EB0">
      <w:pPr>
        <w:pStyle w:val="ListParagraph"/>
        <w:rPr>
          <w:rFonts w:ascii="Arial" w:hAnsi="Arial" w:cs="Arial"/>
          <w:color w:val="0070C0"/>
          <w:sz w:val="22"/>
          <w:szCs w:val="22"/>
        </w:rPr>
      </w:pPr>
    </w:p>
    <w:p w:rsidR="00A41EB0" w:rsidRDefault="00A41EB0" w:rsidP="00A41EB0">
      <w:pPr>
        <w:ind w:left="360"/>
        <w:rPr>
          <w:rFonts w:ascii="Arial" w:hAnsi="Arial" w:cs="Arial"/>
          <w:color w:val="0070C0"/>
          <w:sz w:val="22"/>
          <w:szCs w:val="22"/>
        </w:rPr>
      </w:pPr>
      <w:r>
        <w:rPr>
          <w:rFonts w:ascii="Arial" w:hAnsi="Arial" w:cs="Arial"/>
          <w:color w:val="0070C0"/>
          <w:sz w:val="22"/>
          <w:szCs w:val="22"/>
        </w:rPr>
        <w:t xml:space="preserve">Relative to specific data format and delivery, the point was made </w:t>
      </w:r>
      <w:r w:rsidR="000737CF">
        <w:rPr>
          <w:rFonts w:ascii="Arial" w:hAnsi="Arial" w:cs="Arial"/>
          <w:color w:val="0070C0"/>
          <w:sz w:val="22"/>
          <w:szCs w:val="22"/>
        </w:rPr>
        <w:t xml:space="preserve">the group these should </w:t>
      </w:r>
      <w:r>
        <w:rPr>
          <w:rFonts w:ascii="Arial" w:hAnsi="Arial" w:cs="Arial"/>
          <w:color w:val="0070C0"/>
          <w:sz w:val="22"/>
          <w:szCs w:val="22"/>
        </w:rPr>
        <w:t xml:space="preserve">be defined by transaction (HI &amp; IU) and then again by SU-MR and </w:t>
      </w:r>
      <w:proofErr w:type="spellStart"/>
      <w:r>
        <w:rPr>
          <w:rFonts w:ascii="Arial" w:hAnsi="Arial" w:cs="Arial"/>
          <w:color w:val="0070C0"/>
          <w:sz w:val="22"/>
          <w:szCs w:val="22"/>
        </w:rPr>
        <w:t>StS</w:t>
      </w:r>
      <w:proofErr w:type="spellEnd"/>
      <w:r>
        <w:rPr>
          <w:rFonts w:ascii="Arial" w:hAnsi="Arial" w:cs="Arial"/>
          <w:color w:val="0070C0"/>
          <w:sz w:val="22"/>
          <w:szCs w:val="22"/>
        </w:rPr>
        <w:t xml:space="preserve"> options.   </w:t>
      </w:r>
      <w:r w:rsidR="000737CF">
        <w:rPr>
          <w:rFonts w:ascii="Arial" w:hAnsi="Arial" w:cs="Arial"/>
          <w:color w:val="0070C0"/>
          <w:sz w:val="22"/>
          <w:szCs w:val="22"/>
        </w:rPr>
        <w:t>The technical sub-team will likely address some of these areas in the effort.</w:t>
      </w:r>
    </w:p>
    <w:p w:rsidR="00964E5B" w:rsidRDefault="00964E5B" w:rsidP="00A41EB0">
      <w:pPr>
        <w:ind w:left="360"/>
        <w:rPr>
          <w:rFonts w:ascii="Arial" w:hAnsi="Arial" w:cs="Arial"/>
          <w:color w:val="0070C0"/>
          <w:sz w:val="22"/>
          <w:szCs w:val="22"/>
        </w:rPr>
      </w:pPr>
    </w:p>
    <w:p w:rsidR="00964E5B" w:rsidRDefault="00964E5B" w:rsidP="00964E5B">
      <w:pPr>
        <w:pStyle w:val="ListParagraph"/>
        <w:numPr>
          <w:ilvl w:val="0"/>
          <w:numId w:val="16"/>
        </w:numPr>
        <w:rPr>
          <w:rFonts w:ascii="Arial" w:hAnsi="Arial" w:cs="Arial"/>
          <w:color w:val="0070C0"/>
          <w:sz w:val="22"/>
          <w:szCs w:val="22"/>
        </w:rPr>
      </w:pPr>
      <w:r>
        <w:rPr>
          <w:rFonts w:ascii="Arial" w:hAnsi="Arial" w:cs="Arial"/>
          <w:color w:val="0070C0"/>
          <w:sz w:val="22"/>
          <w:szCs w:val="22"/>
        </w:rPr>
        <w:t xml:space="preserve"> Section 2.3.4</w:t>
      </w:r>
    </w:p>
    <w:p w:rsidR="00964E5B" w:rsidRDefault="00964E5B" w:rsidP="00964E5B">
      <w:pPr>
        <w:pStyle w:val="ListParagraph"/>
        <w:numPr>
          <w:ilvl w:val="1"/>
          <w:numId w:val="16"/>
        </w:numPr>
        <w:rPr>
          <w:rFonts w:ascii="Arial" w:hAnsi="Arial" w:cs="Arial"/>
          <w:color w:val="0070C0"/>
          <w:sz w:val="22"/>
          <w:szCs w:val="22"/>
        </w:rPr>
      </w:pPr>
      <w:r>
        <w:rPr>
          <w:rFonts w:ascii="Arial" w:hAnsi="Arial" w:cs="Arial"/>
          <w:color w:val="0070C0"/>
          <w:sz w:val="22"/>
          <w:szCs w:val="22"/>
        </w:rPr>
        <w:t xml:space="preserve">Historical Summary and Interval data would be as billed.  </w:t>
      </w:r>
    </w:p>
    <w:p w:rsidR="00964E5B" w:rsidRDefault="00964E5B" w:rsidP="00964E5B">
      <w:pPr>
        <w:pStyle w:val="ListParagraph"/>
        <w:ind w:left="1080"/>
        <w:rPr>
          <w:rFonts w:ascii="Arial" w:hAnsi="Arial" w:cs="Arial"/>
          <w:color w:val="0070C0"/>
          <w:sz w:val="22"/>
          <w:szCs w:val="22"/>
        </w:rPr>
      </w:pPr>
      <w:r>
        <w:rPr>
          <w:rFonts w:ascii="Arial" w:hAnsi="Arial" w:cs="Arial"/>
          <w:color w:val="0070C0"/>
          <w:sz w:val="22"/>
          <w:szCs w:val="22"/>
        </w:rPr>
        <w:lastRenderedPageBreak/>
        <w:t xml:space="preserve">PPL would provide billed for summary but </w:t>
      </w:r>
      <w:proofErr w:type="spellStart"/>
      <w:r>
        <w:rPr>
          <w:rFonts w:ascii="Arial" w:hAnsi="Arial" w:cs="Arial"/>
          <w:color w:val="0070C0"/>
          <w:sz w:val="22"/>
          <w:szCs w:val="22"/>
        </w:rPr>
        <w:t>VEE’d</w:t>
      </w:r>
      <w:proofErr w:type="spellEnd"/>
      <w:r>
        <w:rPr>
          <w:rFonts w:ascii="Arial" w:hAnsi="Arial" w:cs="Arial"/>
          <w:color w:val="0070C0"/>
          <w:sz w:val="22"/>
          <w:szCs w:val="22"/>
        </w:rPr>
        <w:t xml:space="preserve"> for interval.  This statement is not accurate for PPL</w:t>
      </w:r>
    </w:p>
    <w:p w:rsidR="00964E5B" w:rsidRPr="00964E5B" w:rsidRDefault="00964E5B" w:rsidP="00964E5B">
      <w:pPr>
        <w:pStyle w:val="ListParagraph"/>
        <w:ind w:left="1080"/>
        <w:rPr>
          <w:rFonts w:ascii="Arial" w:hAnsi="Arial" w:cs="Arial"/>
          <w:color w:val="0070C0"/>
          <w:sz w:val="22"/>
          <w:szCs w:val="22"/>
        </w:rPr>
      </w:pPr>
      <w:r>
        <w:rPr>
          <w:rFonts w:ascii="Arial" w:hAnsi="Arial" w:cs="Arial"/>
          <w:color w:val="0070C0"/>
          <w:sz w:val="22"/>
          <w:szCs w:val="22"/>
        </w:rPr>
        <w:t>PECO would be billed.</w:t>
      </w:r>
    </w:p>
    <w:p w:rsidR="00964E5B" w:rsidRDefault="00964E5B" w:rsidP="00964E5B">
      <w:pPr>
        <w:pStyle w:val="ListParagraph"/>
        <w:ind w:left="1080"/>
        <w:rPr>
          <w:rFonts w:ascii="Arial" w:hAnsi="Arial" w:cs="Arial"/>
          <w:color w:val="0070C0"/>
          <w:sz w:val="22"/>
          <w:szCs w:val="22"/>
        </w:rPr>
      </w:pPr>
      <w:r>
        <w:rPr>
          <w:rFonts w:ascii="Arial" w:hAnsi="Arial" w:cs="Arial"/>
          <w:color w:val="0070C0"/>
          <w:sz w:val="22"/>
          <w:szCs w:val="22"/>
        </w:rPr>
        <w:t>Duquesne and First Energy didn’t know.</w:t>
      </w:r>
    </w:p>
    <w:p w:rsidR="00964E5B" w:rsidRDefault="00964E5B" w:rsidP="00964E5B">
      <w:pPr>
        <w:pStyle w:val="ListParagraph"/>
        <w:numPr>
          <w:ilvl w:val="1"/>
          <w:numId w:val="16"/>
        </w:numPr>
        <w:rPr>
          <w:rFonts w:ascii="Arial" w:hAnsi="Arial" w:cs="Arial"/>
          <w:color w:val="0070C0"/>
          <w:sz w:val="22"/>
          <w:szCs w:val="22"/>
        </w:rPr>
      </w:pPr>
      <w:r>
        <w:rPr>
          <w:rFonts w:ascii="Arial" w:hAnsi="Arial" w:cs="Arial"/>
          <w:color w:val="0070C0"/>
          <w:sz w:val="22"/>
          <w:szCs w:val="22"/>
        </w:rPr>
        <w:t>One version of data would be provided – consensus</w:t>
      </w:r>
    </w:p>
    <w:p w:rsidR="00964E5B" w:rsidRDefault="00964E5B" w:rsidP="00964E5B">
      <w:pPr>
        <w:pStyle w:val="ListParagraph"/>
        <w:rPr>
          <w:rFonts w:ascii="Arial" w:hAnsi="Arial" w:cs="Arial"/>
          <w:color w:val="0070C0"/>
          <w:sz w:val="22"/>
          <w:szCs w:val="22"/>
        </w:rPr>
      </w:pPr>
    </w:p>
    <w:p w:rsidR="00964E5B" w:rsidRDefault="00964E5B" w:rsidP="00964E5B">
      <w:pPr>
        <w:pStyle w:val="ListParagraph"/>
        <w:numPr>
          <w:ilvl w:val="0"/>
          <w:numId w:val="16"/>
        </w:numPr>
        <w:rPr>
          <w:rFonts w:ascii="Arial" w:hAnsi="Arial" w:cs="Arial"/>
          <w:color w:val="0070C0"/>
          <w:sz w:val="22"/>
          <w:szCs w:val="22"/>
        </w:rPr>
      </w:pPr>
      <w:r>
        <w:rPr>
          <w:rFonts w:ascii="Arial" w:hAnsi="Arial" w:cs="Arial"/>
          <w:color w:val="0070C0"/>
          <w:sz w:val="22"/>
          <w:szCs w:val="22"/>
        </w:rPr>
        <w:t>Section 2.3.5</w:t>
      </w:r>
    </w:p>
    <w:p w:rsidR="00964E5B" w:rsidRDefault="00964E5B" w:rsidP="00964E5B">
      <w:pPr>
        <w:pStyle w:val="ListParagraph"/>
        <w:numPr>
          <w:ilvl w:val="1"/>
          <w:numId w:val="16"/>
        </w:numPr>
        <w:rPr>
          <w:rFonts w:ascii="Arial" w:hAnsi="Arial" w:cs="Arial"/>
          <w:color w:val="0070C0"/>
          <w:sz w:val="22"/>
          <w:szCs w:val="22"/>
        </w:rPr>
      </w:pPr>
      <w:r>
        <w:rPr>
          <w:rFonts w:ascii="Arial" w:hAnsi="Arial" w:cs="Arial"/>
          <w:color w:val="0070C0"/>
          <w:sz w:val="22"/>
          <w:szCs w:val="22"/>
        </w:rPr>
        <w:t xml:space="preserve">PPL would provide </w:t>
      </w:r>
      <w:proofErr w:type="spellStart"/>
      <w:r>
        <w:rPr>
          <w:rFonts w:ascii="Arial" w:hAnsi="Arial" w:cs="Arial"/>
          <w:color w:val="0070C0"/>
          <w:sz w:val="22"/>
          <w:szCs w:val="22"/>
        </w:rPr>
        <w:t>VEE’d</w:t>
      </w:r>
      <w:proofErr w:type="spellEnd"/>
      <w:r>
        <w:rPr>
          <w:rFonts w:ascii="Arial" w:hAnsi="Arial" w:cs="Arial"/>
          <w:color w:val="0070C0"/>
          <w:sz w:val="22"/>
          <w:szCs w:val="22"/>
        </w:rPr>
        <w:t xml:space="preserve"> data within 48 hours</w:t>
      </w:r>
    </w:p>
    <w:p w:rsidR="00964E5B" w:rsidRDefault="00964E5B" w:rsidP="00964E5B">
      <w:pPr>
        <w:pStyle w:val="ListParagraph"/>
        <w:rPr>
          <w:rFonts w:ascii="Arial" w:hAnsi="Arial" w:cs="Arial"/>
          <w:color w:val="0070C0"/>
          <w:sz w:val="22"/>
          <w:szCs w:val="22"/>
        </w:rPr>
      </w:pPr>
      <w:r>
        <w:rPr>
          <w:rFonts w:ascii="Arial" w:hAnsi="Arial" w:cs="Arial"/>
          <w:color w:val="0070C0"/>
          <w:sz w:val="22"/>
          <w:szCs w:val="22"/>
        </w:rPr>
        <w:t>PECO performs a VEE “light” and would not be comfortable with 48 hours</w:t>
      </w:r>
    </w:p>
    <w:p w:rsidR="00964E5B" w:rsidRDefault="00964E5B" w:rsidP="00964E5B">
      <w:pPr>
        <w:ind w:firstLine="720"/>
        <w:rPr>
          <w:rFonts w:ascii="Arial" w:hAnsi="Arial" w:cs="Arial"/>
          <w:color w:val="0070C0"/>
          <w:sz w:val="22"/>
          <w:szCs w:val="22"/>
        </w:rPr>
      </w:pPr>
      <w:r w:rsidRPr="00964E5B">
        <w:rPr>
          <w:rFonts w:ascii="Arial" w:hAnsi="Arial" w:cs="Arial"/>
          <w:color w:val="0070C0"/>
          <w:sz w:val="22"/>
          <w:szCs w:val="22"/>
        </w:rPr>
        <w:t>Duquesne and First Energy didn’t know.</w:t>
      </w:r>
    </w:p>
    <w:p w:rsidR="00964E5B" w:rsidRDefault="00964E5B" w:rsidP="00964E5B">
      <w:pPr>
        <w:pStyle w:val="ListParagraph"/>
        <w:numPr>
          <w:ilvl w:val="1"/>
          <w:numId w:val="16"/>
        </w:numPr>
        <w:rPr>
          <w:rFonts w:ascii="Arial" w:hAnsi="Arial" w:cs="Arial"/>
          <w:color w:val="0070C0"/>
          <w:sz w:val="22"/>
          <w:szCs w:val="22"/>
        </w:rPr>
      </w:pPr>
      <w:r>
        <w:rPr>
          <w:rFonts w:ascii="Arial" w:hAnsi="Arial" w:cs="Arial"/>
          <w:color w:val="0070C0"/>
          <w:sz w:val="22"/>
          <w:szCs w:val="22"/>
        </w:rPr>
        <w:t>Same as a) above.</w:t>
      </w:r>
    </w:p>
    <w:p w:rsidR="00964E5B" w:rsidRDefault="00964E5B" w:rsidP="00964E5B">
      <w:pPr>
        <w:pStyle w:val="ListParagraph"/>
        <w:numPr>
          <w:ilvl w:val="1"/>
          <w:numId w:val="16"/>
        </w:numPr>
        <w:rPr>
          <w:rFonts w:ascii="Arial" w:hAnsi="Arial" w:cs="Arial"/>
          <w:color w:val="0070C0"/>
          <w:sz w:val="22"/>
          <w:szCs w:val="22"/>
        </w:rPr>
      </w:pPr>
      <w:r>
        <w:rPr>
          <w:rFonts w:ascii="Arial" w:hAnsi="Arial" w:cs="Arial"/>
          <w:color w:val="0070C0"/>
          <w:sz w:val="22"/>
          <w:szCs w:val="22"/>
        </w:rPr>
        <w:t>One version of the data will be provided – consensus.</w:t>
      </w:r>
    </w:p>
    <w:p w:rsidR="00964E5B" w:rsidRDefault="00964E5B" w:rsidP="00964E5B">
      <w:pPr>
        <w:pStyle w:val="ListParagraph"/>
        <w:rPr>
          <w:rFonts w:ascii="Arial" w:hAnsi="Arial" w:cs="Arial"/>
          <w:color w:val="0070C0"/>
          <w:sz w:val="22"/>
          <w:szCs w:val="22"/>
        </w:rPr>
      </w:pPr>
    </w:p>
    <w:p w:rsidR="00964E5B" w:rsidRDefault="00964E5B" w:rsidP="00964E5B">
      <w:pPr>
        <w:pStyle w:val="ListParagraph"/>
        <w:numPr>
          <w:ilvl w:val="0"/>
          <w:numId w:val="16"/>
        </w:numPr>
        <w:rPr>
          <w:rFonts w:ascii="Arial" w:hAnsi="Arial" w:cs="Arial"/>
          <w:color w:val="0070C0"/>
          <w:sz w:val="22"/>
          <w:szCs w:val="22"/>
        </w:rPr>
      </w:pPr>
      <w:r>
        <w:rPr>
          <w:rFonts w:ascii="Arial" w:hAnsi="Arial" w:cs="Arial"/>
          <w:color w:val="0070C0"/>
          <w:sz w:val="22"/>
          <w:szCs w:val="22"/>
        </w:rPr>
        <w:t>Section 2.3.6 Data Elements</w:t>
      </w:r>
    </w:p>
    <w:p w:rsidR="00964E5B" w:rsidRDefault="00964E5B" w:rsidP="00964E5B">
      <w:pPr>
        <w:pStyle w:val="ListParagraph"/>
        <w:numPr>
          <w:ilvl w:val="1"/>
          <w:numId w:val="16"/>
        </w:numPr>
        <w:rPr>
          <w:rFonts w:ascii="Arial" w:hAnsi="Arial" w:cs="Arial"/>
          <w:color w:val="0070C0"/>
          <w:sz w:val="22"/>
          <w:szCs w:val="22"/>
        </w:rPr>
      </w:pPr>
      <w:r>
        <w:rPr>
          <w:rFonts w:ascii="Arial" w:hAnsi="Arial" w:cs="Arial"/>
          <w:color w:val="0070C0"/>
          <w:sz w:val="22"/>
          <w:szCs w:val="22"/>
        </w:rPr>
        <w:t>Consensus reach on the data elements provided</w:t>
      </w:r>
      <w:r w:rsidR="00D51C68">
        <w:rPr>
          <w:rFonts w:ascii="Arial" w:hAnsi="Arial" w:cs="Arial"/>
          <w:color w:val="0070C0"/>
          <w:sz w:val="22"/>
          <w:szCs w:val="22"/>
        </w:rPr>
        <w:t>.</w:t>
      </w:r>
    </w:p>
    <w:p w:rsidR="00D51C68" w:rsidRDefault="00D51C68" w:rsidP="00964E5B">
      <w:pPr>
        <w:pStyle w:val="ListParagraph"/>
        <w:numPr>
          <w:ilvl w:val="1"/>
          <w:numId w:val="16"/>
        </w:numPr>
        <w:rPr>
          <w:rFonts w:ascii="Arial" w:hAnsi="Arial" w:cs="Arial"/>
          <w:color w:val="0070C0"/>
          <w:sz w:val="22"/>
          <w:szCs w:val="22"/>
        </w:rPr>
      </w:pPr>
      <w:r>
        <w:rPr>
          <w:rFonts w:ascii="Arial" w:hAnsi="Arial" w:cs="Arial"/>
          <w:color w:val="0070C0"/>
          <w:sz w:val="22"/>
          <w:szCs w:val="22"/>
        </w:rPr>
        <w:t>Consensus reached that account level data will be provided initially with eventual meter level data.  Brandon will be asked to provide next week an explanation of the business value of meter level data.</w:t>
      </w:r>
    </w:p>
    <w:p w:rsidR="00964E5B" w:rsidRDefault="00964E5B" w:rsidP="00964E5B">
      <w:pPr>
        <w:pStyle w:val="ListParagraph"/>
        <w:numPr>
          <w:ilvl w:val="1"/>
          <w:numId w:val="16"/>
        </w:numPr>
        <w:rPr>
          <w:rFonts w:ascii="Arial" w:hAnsi="Arial" w:cs="Arial"/>
          <w:color w:val="0070C0"/>
          <w:sz w:val="22"/>
          <w:szCs w:val="22"/>
        </w:rPr>
      </w:pPr>
      <w:r>
        <w:rPr>
          <w:rFonts w:ascii="Arial" w:hAnsi="Arial" w:cs="Arial"/>
          <w:color w:val="0070C0"/>
          <w:sz w:val="22"/>
          <w:szCs w:val="22"/>
        </w:rPr>
        <w:t>Discussion regarding PPL’s inclusion of a meter multiplier value</w:t>
      </w:r>
      <w:r w:rsidR="00D51C68">
        <w:rPr>
          <w:rFonts w:ascii="Arial" w:hAnsi="Arial" w:cs="Arial"/>
          <w:color w:val="0070C0"/>
          <w:sz w:val="22"/>
          <w:szCs w:val="22"/>
        </w:rPr>
        <w:t>.  PECO to internally discuss.</w:t>
      </w:r>
    </w:p>
    <w:p w:rsidR="00D51C68" w:rsidRDefault="00D51C68" w:rsidP="00964E5B">
      <w:pPr>
        <w:pStyle w:val="ListParagraph"/>
        <w:numPr>
          <w:ilvl w:val="1"/>
          <w:numId w:val="16"/>
        </w:numPr>
        <w:rPr>
          <w:rFonts w:ascii="Arial" w:hAnsi="Arial" w:cs="Arial"/>
          <w:color w:val="0070C0"/>
          <w:sz w:val="22"/>
          <w:szCs w:val="22"/>
        </w:rPr>
      </w:pPr>
      <w:r>
        <w:rPr>
          <w:rFonts w:ascii="Arial" w:hAnsi="Arial" w:cs="Arial"/>
          <w:color w:val="0070C0"/>
          <w:sz w:val="22"/>
          <w:szCs w:val="22"/>
        </w:rPr>
        <w:t>Precision of interval data will be the same as EDI.</w:t>
      </w:r>
    </w:p>
    <w:p w:rsidR="00D51C68" w:rsidRDefault="00D51C68" w:rsidP="00964E5B">
      <w:pPr>
        <w:pStyle w:val="ListParagraph"/>
        <w:numPr>
          <w:ilvl w:val="1"/>
          <w:numId w:val="16"/>
        </w:numPr>
        <w:rPr>
          <w:rFonts w:ascii="Arial" w:hAnsi="Arial" w:cs="Arial"/>
          <w:color w:val="0070C0"/>
          <w:sz w:val="22"/>
          <w:szCs w:val="22"/>
        </w:rPr>
      </w:pPr>
      <w:r>
        <w:rPr>
          <w:rFonts w:ascii="Arial" w:hAnsi="Arial" w:cs="Arial"/>
          <w:color w:val="0070C0"/>
          <w:sz w:val="22"/>
          <w:szCs w:val="22"/>
        </w:rPr>
        <w:t>On Peak and Off Peak data not provided was agreed to as a consensus item.</w:t>
      </w:r>
    </w:p>
    <w:p w:rsidR="00D51C68" w:rsidRDefault="00D51C68" w:rsidP="00D51C68">
      <w:pPr>
        <w:pStyle w:val="ListParagraph"/>
        <w:rPr>
          <w:rFonts w:ascii="Arial" w:hAnsi="Arial" w:cs="Arial"/>
          <w:color w:val="0070C0"/>
          <w:sz w:val="22"/>
          <w:szCs w:val="22"/>
        </w:rPr>
      </w:pPr>
    </w:p>
    <w:p w:rsidR="00D51C68" w:rsidRDefault="00D51C68" w:rsidP="00D51C68">
      <w:pPr>
        <w:pStyle w:val="ListParagraph"/>
        <w:numPr>
          <w:ilvl w:val="0"/>
          <w:numId w:val="16"/>
        </w:numPr>
        <w:rPr>
          <w:rFonts w:ascii="Arial" w:hAnsi="Arial" w:cs="Arial"/>
          <w:color w:val="0070C0"/>
          <w:sz w:val="22"/>
          <w:szCs w:val="22"/>
        </w:rPr>
      </w:pPr>
      <w:r>
        <w:rPr>
          <w:rFonts w:ascii="Arial" w:hAnsi="Arial" w:cs="Arial"/>
          <w:color w:val="0070C0"/>
          <w:sz w:val="22"/>
          <w:szCs w:val="22"/>
        </w:rPr>
        <w:t xml:space="preserve"> Section 2.3.7 Response Times</w:t>
      </w:r>
    </w:p>
    <w:p w:rsidR="00D51C68" w:rsidRPr="00964E5B" w:rsidRDefault="00D51C68" w:rsidP="00D51C68">
      <w:pPr>
        <w:pStyle w:val="ListParagraph"/>
        <w:numPr>
          <w:ilvl w:val="1"/>
          <w:numId w:val="16"/>
        </w:numPr>
        <w:rPr>
          <w:rFonts w:ascii="Arial" w:hAnsi="Arial" w:cs="Arial"/>
          <w:color w:val="0070C0"/>
          <w:sz w:val="22"/>
          <w:szCs w:val="22"/>
        </w:rPr>
      </w:pPr>
      <w:r>
        <w:rPr>
          <w:rFonts w:ascii="Arial" w:hAnsi="Arial" w:cs="Arial"/>
          <w:color w:val="0070C0"/>
          <w:sz w:val="22"/>
          <w:szCs w:val="22"/>
        </w:rPr>
        <w:t>EDCs are not able to respond at this time.  It is expected the working group will flush this out when discussing user to system vs. system to system access.</w:t>
      </w:r>
    </w:p>
    <w:p w:rsidR="00964E5B" w:rsidRPr="00964E5B" w:rsidRDefault="00964E5B" w:rsidP="00964E5B">
      <w:pPr>
        <w:pStyle w:val="ListParagraph"/>
        <w:rPr>
          <w:rFonts w:ascii="Arial" w:hAnsi="Arial" w:cs="Arial"/>
          <w:color w:val="0070C0"/>
          <w:sz w:val="22"/>
          <w:szCs w:val="22"/>
        </w:rPr>
      </w:pPr>
    </w:p>
    <w:p w:rsidR="0031739C" w:rsidRPr="0031739C" w:rsidRDefault="0031739C" w:rsidP="009A4791">
      <w:pPr>
        <w:rPr>
          <w:rFonts w:ascii="Arial" w:hAnsi="Arial" w:cs="Arial"/>
          <w:color w:val="0070C0"/>
          <w:sz w:val="22"/>
          <w:szCs w:val="22"/>
        </w:rPr>
      </w:pPr>
    </w:p>
    <w:p w:rsidR="0031739C" w:rsidRDefault="0031739C" w:rsidP="009A4791">
      <w:pPr>
        <w:rPr>
          <w:rFonts w:ascii="Arial" w:hAnsi="Arial" w:cs="Arial"/>
          <w:color w:val="0070C0"/>
          <w:sz w:val="22"/>
          <w:szCs w:val="22"/>
        </w:rPr>
      </w:pPr>
    </w:p>
    <w:p w:rsidR="007E1D73" w:rsidRDefault="007E1D73" w:rsidP="009A4791">
      <w:pPr>
        <w:rPr>
          <w:rFonts w:ascii="Arial" w:hAnsi="Arial" w:cs="Arial"/>
          <w:color w:val="0070C0"/>
          <w:sz w:val="22"/>
          <w:szCs w:val="22"/>
        </w:rPr>
      </w:pPr>
    </w:p>
    <w:p w:rsidR="007E1D73" w:rsidRDefault="007E1D73" w:rsidP="009A4791">
      <w:pPr>
        <w:rPr>
          <w:rFonts w:ascii="Arial" w:hAnsi="Arial" w:cs="Arial"/>
          <w:color w:val="0070C0"/>
          <w:sz w:val="22"/>
          <w:szCs w:val="22"/>
        </w:rPr>
      </w:pPr>
    </w:p>
    <w:p w:rsidR="007E1D73" w:rsidRDefault="007E1D73" w:rsidP="005B5103">
      <w:pPr>
        <w:ind w:left="1440"/>
        <w:rPr>
          <w:rFonts w:ascii="Arial" w:hAnsi="Arial" w:cs="Arial"/>
          <w:color w:val="0070C0"/>
          <w:sz w:val="22"/>
          <w:szCs w:val="22"/>
        </w:rPr>
      </w:pPr>
    </w:p>
    <w:p w:rsidR="003371C0" w:rsidRDefault="003371C0" w:rsidP="009A4791">
      <w:pPr>
        <w:rPr>
          <w:rFonts w:ascii="Arial" w:hAnsi="Arial" w:cs="Arial"/>
          <w:sz w:val="32"/>
          <w:szCs w:val="32"/>
        </w:rPr>
      </w:pPr>
      <w:r w:rsidRPr="003371C0">
        <w:rPr>
          <w:rFonts w:ascii="Arial" w:hAnsi="Arial" w:cs="Arial"/>
          <w:sz w:val="32"/>
          <w:szCs w:val="32"/>
        </w:rPr>
        <w:t xml:space="preserve">Next </w:t>
      </w:r>
      <w:r w:rsidR="009A4791">
        <w:rPr>
          <w:rFonts w:ascii="Arial" w:hAnsi="Arial" w:cs="Arial"/>
          <w:sz w:val="32"/>
          <w:szCs w:val="32"/>
        </w:rPr>
        <w:t>Meetings</w:t>
      </w:r>
      <w:r w:rsidR="004B6A49">
        <w:rPr>
          <w:rFonts w:ascii="Arial" w:hAnsi="Arial" w:cs="Arial"/>
          <w:sz w:val="32"/>
          <w:szCs w:val="32"/>
        </w:rPr>
        <w:t>:</w:t>
      </w:r>
    </w:p>
    <w:p w:rsidR="00C40A61" w:rsidRDefault="00C40A61" w:rsidP="00C40A61">
      <w:pPr>
        <w:rPr>
          <w:rFonts w:ascii="Arial" w:hAnsi="Arial" w:cs="Arial"/>
          <w:sz w:val="32"/>
          <w:szCs w:val="32"/>
        </w:rPr>
      </w:pPr>
    </w:p>
    <w:p w:rsidR="00902EFB" w:rsidRPr="00902EFB" w:rsidRDefault="00902EFB" w:rsidP="009A4791">
      <w:pPr>
        <w:ind w:firstLine="720"/>
        <w:rPr>
          <w:rFonts w:ascii="Arial" w:hAnsi="Arial" w:cs="Arial"/>
          <w:b/>
          <w:color w:val="0070C0"/>
          <w:sz w:val="28"/>
          <w:szCs w:val="28"/>
          <w:u w:val="single"/>
        </w:rPr>
      </w:pPr>
      <w:r w:rsidRPr="00902EFB">
        <w:rPr>
          <w:rFonts w:ascii="Arial" w:hAnsi="Arial" w:cs="Arial"/>
          <w:b/>
          <w:color w:val="0070C0"/>
          <w:sz w:val="28"/>
          <w:szCs w:val="28"/>
          <w:u w:val="single"/>
        </w:rPr>
        <w:t xml:space="preserve">**The WPWG will meet </w:t>
      </w:r>
      <w:r w:rsidR="00D422D5">
        <w:rPr>
          <w:rFonts w:ascii="Arial" w:hAnsi="Arial" w:cs="Arial"/>
          <w:b/>
          <w:color w:val="0070C0"/>
          <w:sz w:val="28"/>
          <w:szCs w:val="28"/>
          <w:u w:val="single"/>
        </w:rPr>
        <w:t>weekly</w:t>
      </w:r>
      <w:r w:rsidRPr="00902EFB">
        <w:rPr>
          <w:rFonts w:ascii="Arial" w:hAnsi="Arial" w:cs="Arial"/>
          <w:b/>
          <w:color w:val="0070C0"/>
          <w:sz w:val="28"/>
          <w:szCs w:val="28"/>
          <w:u w:val="single"/>
        </w:rPr>
        <w:t xml:space="preserve"> until further notice**</w:t>
      </w:r>
    </w:p>
    <w:p w:rsidR="00902EFB" w:rsidRDefault="00902EFB" w:rsidP="009A4791">
      <w:pPr>
        <w:ind w:firstLine="720"/>
        <w:rPr>
          <w:rFonts w:ascii="Arial" w:hAnsi="Arial" w:cs="Arial"/>
          <w:color w:val="0070C0"/>
          <w:sz w:val="28"/>
          <w:szCs w:val="28"/>
        </w:rPr>
      </w:pPr>
    </w:p>
    <w:p w:rsidR="00902EFB" w:rsidRDefault="00902EFB" w:rsidP="009A4791">
      <w:pPr>
        <w:ind w:firstLine="720"/>
        <w:rPr>
          <w:rFonts w:ascii="Arial" w:hAnsi="Arial" w:cs="Arial"/>
          <w:color w:val="0070C0"/>
          <w:sz w:val="28"/>
          <w:szCs w:val="28"/>
        </w:rPr>
      </w:pPr>
    </w:p>
    <w:p w:rsidR="00BC63AE" w:rsidRPr="00902EFB" w:rsidRDefault="006C00D9" w:rsidP="009A4791">
      <w:pPr>
        <w:ind w:firstLine="720"/>
        <w:rPr>
          <w:rFonts w:ascii="Arial" w:hAnsi="Arial" w:cs="Arial"/>
          <w:color w:val="0070C0"/>
          <w:sz w:val="28"/>
          <w:szCs w:val="28"/>
        </w:rPr>
      </w:pPr>
      <w:r w:rsidRPr="00902EFB">
        <w:rPr>
          <w:rFonts w:ascii="Arial" w:hAnsi="Arial" w:cs="Arial"/>
          <w:color w:val="0070C0"/>
          <w:sz w:val="28"/>
          <w:szCs w:val="28"/>
        </w:rPr>
        <w:t>Next</w:t>
      </w:r>
      <w:r w:rsidR="003371C0" w:rsidRPr="00902EFB">
        <w:rPr>
          <w:rFonts w:ascii="Arial" w:hAnsi="Arial" w:cs="Arial"/>
          <w:color w:val="0070C0"/>
          <w:sz w:val="28"/>
          <w:szCs w:val="28"/>
        </w:rPr>
        <w:t xml:space="preserve"> meeting</w:t>
      </w:r>
      <w:r w:rsidR="00BC63AE" w:rsidRPr="00902EFB">
        <w:rPr>
          <w:rFonts w:ascii="Arial" w:hAnsi="Arial" w:cs="Arial"/>
          <w:color w:val="0070C0"/>
          <w:sz w:val="28"/>
          <w:szCs w:val="28"/>
        </w:rPr>
        <w:t>s</w:t>
      </w:r>
      <w:r w:rsidR="003E6074" w:rsidRPr="00902EFB">
        <w:rPr>
          <w:rFonts w:ascii="Arial" w:hAnsi="Arial" w:cs="Arial"/>
          <w:color w:val="0070C0"/>
          <w:sz w:val="28"/>
          <w:szCs w:val="28"/>
        </w:rPr>
        <w:t>:</w:t>
      </w:r>
      <w:r w:rsidR="000F7B86" w:rsidRPr="00902EFB">
        <w:rPr>
          <w:rFonts w:ascii="Arial" w:hAnsi="Arial" w:cs="Arial"/>
          <w:color w:val="0070C0"/>
          <w:sz w:val="28"/>
          <w:szCs w:val="28"/>
        </w:rPr>
        <w:t xml:space="preserve"> </w:t>
      </w:r>
      <w:r w:rsidR="000F7B86" w:rsidRPr="00902EFB">
        <w:rPr>
          <w:rFonts w:ascii="Arial" w:hAnsi="Arial" w:cs="Arial"/>
          <w:color w:val="0070C0"/>
          <w:sz w:val="28"/>
          <w:szCs w:val="28"/>
        </w:rPr>
        <w:tab/>
      </w:r>
    </w:p>
    <w:p w:rsidR="00902EFB" w:rsidRPr="00902EFB" w:rsidRDefault="00902EFB" w:rsidP="009A4791">
      <w:pPr>
        <w:ind w:left="720"/>
        <w:rPr>
          <w:rFonts w:ascii="Arial" w:hAnsi="Arial" w:cs="Arial"/>
          <w:color w:val="0070C0"/>
          <w:sz w:val="28"/>
          <w:szCs w:val="28"/>
        </w:rPr>
      </w:pPr>
      <w:r w:rsidRPr="00902EFB">
        <w:rPr>
          <w:rFonts w:ascii="Arial" w:hAnsi="Arial" w:cs="Arial"/>
          <w:color w:val="0070C0"/>
          <w:sz w:val="28"/>
          <w:szCs w:val="28"/>
        </w:rPr>
        <w:t>February 26</w:t>
      </w:r>
      <w:r w:rsidRPr="00902EFB">
        <w:rPr>
          <w:rFonts w:ascii="Arial" w:hAnsi="Arial" w:cs="Arial"/>
          <w:color w:val="0070C0"/>
          <w:sz w:val="28"/>
          <w:szCs w:val="28"/>
          <w:vertAlign w:val="superscript"/>
        </w:rPr>
        <w:t>th</w:t>
      </w:r>
      <w:r w:rsidRPr="00902EFB">
        <w:rPr>
          <w:rFonts w:ascii="Arial" w:hAnsi="Arial" w:cs="Arial"/>
          <w:color w:val="0070C0"/>
          <w:sz w:val="28"/>
          <w:szCs w:val="28"/>
        </w:rPr>
        <w:t xml:space="preserve"> @ 2:30pm</w:t>
      </w:r>
    </w:p>
    <w:p w:rsidR="007E1D73" w:rsidRDefault="00902EFB" w:rsidP="009A4791">
      <w:pPr>
        <w:ind w:left="720"/>
        <w:rPr>
          <w:rFonts w:ascii="Arial" w:hAnsi="Arial" w:cs="Arial"/>
          <w:color w:val="0070C0"/>
          <w:sz w:val="28"/>
          <w:szCs w:val="28"/>
        </w:rPr>
      </w:pPr>
      <w:r w:rsidRPr="00902EFB">
        <w:rPr>
          <w:rFonts w:ascii="Arial" w:hAnsi="Arial" w:cs="Arial"/>
          <w:color w:val="0070C0"/>
          <w:sz w:val="28"/>
          <w:szCs w:val="28"/>
        </w:rPr>
        <w:t>March 5</w:t>
      </w:r>
      <w:r w:rsidRPr="00902EFB">
        <w:rPr>
          <w:rFonts w:ascii="Arial" w:hAnsi="Arial" w:cs="Arial"/>
          <w:color w:val="0070C0"/>
          <w:sz w:val="28"/>
          <w:szCs w:val="28"/>
          <w:vertAlign w:val="superscript"/>
        </w:rPr>
        <w:t xml:space="preserve">th </w:t>
      </w:r>
      <w:r w:rsidRPr="00902EFB">
        <w:rPr>
          <w:rFonts w:ascii="Arial" w:hAnsi="Arial" w:cs="Arial"/>
          <w:color w:val="0070C0"/>
          <w:sz w:val="28"/>
          <w:szCs w:val="28"/>
        </w:rPr>
        <w:t xml:space="preserve">       @ 2:30pm</w:t>
      </w:r>
    </w:p>
    <w:p w:rsidR="000F7B86" w:rsidRPr="00902EFB" w:rsidRDefault="007E1D73" w:rsidP="009A4791">
      <w:pPr>
        <w:ind w:left="720"/>
        <w:rPr>
          <w:rFonts w:ascii="Arial" w:hAnsi="Arial" w:cs="Arial"/>
          <w:color w:val="0070C0"/>
          <w:sz w:val="28"/>
          <w:szCs w:val="28"/>
        </w:rPr>
      </w:pPr>
      <w:r>
        <w:rPr>
          <w:rFonts w:ascii="Arial" w:hAnsi="Arial" w:cs="Arial"/>
          <w:color w:val="0070C0"/>
          <w:sz w:val="28"/>
          <w:szCs w:val="28"/>
        </w:rPr>
        <w:t>March 12</w:t>
      </w:r>
      <w:r w:rsidRPr="007E1D73">
        <w:rPr>
          <w:rFonts w:ascii="Arial" w:hAnsi="Arial" w:cs="Arial"/>
          <w:color w:val="0070C0"/>
          <w:sz w:val="28"/>
          <w:szCs w:val="28"/>
          <w:vertAlign w:val="superscript"/>
        </w:rPr>
        <w:t>th</w:t>
      </w:r>
      <w:r>
        <w:rPr>
          <w:rFonts w:ascii="Arial" w:hAnsi="Arial" w:cs="Arial"/>
          <w:color w:val="0070C0"/>
          <w:sz w:val="28"/>
          <w:szCs w:val="28"/>
        </w:rPr>
        <w:t xml:space="preserve">      @ 2:30pm</w:t>
      </w:r>
      <w:r w:rsidR="000F7B86" w:rsidRPr="00902EFB">
        <w:rPr>
          <w:rFonts w:ascii="Arial" w:hAnsi="Arial" w:cs="Arial"/>
          <w:color w:val="0070C0"/>
          <w:sz w:val="28"/>
          <w:szCs w:val="28"/>
        </w:rPr>
        <w:tab/>
      </w:r>
      <w:r w:rsidR="000F7B86" w:rsidRPr="00902EFB">
        <w:rPr>
          <w:rFonts w:ascii="Arial" w:hAnsi="Arial" w:cs="Arial"/>
          <w:color w:val="0070C0"/>
          <w:sz w:val="28"/>
          <w:szCs w:val="28"/>
        </w:rPr>
        <w:tab/>
      </w:r>
      <w:r w:rsidR="000F7B86" w:rsidRPr="00902EFB">
        <w:rPr>
          <w:rFonts w:ascii="Arial" w:hAnsi="Arial" w:cs="Arial"/>
          <w:color w:val="0070C0"/>
          <w:sz w:val="28"/>
          <w:szCs w:val="28"/>
        </w:rPr>
        <w:tab/>
        <w:t xml:space="preserve">  </w:t>
      </w:r>
      <w:r w:rsidR="000F7B86" w:rsidRPr="00902EFB">
        <w:rPr>
          <w:rFonts w:ascii="Arial" w:hAnsi="Arial" w:cs="Arial"/>
          <w:color w:val="0070C0"/>
          <w:sz w:val="28"/>
          <w:szCs w:val="28"/>
        </w:rPr>
        <w:tab/>
      </w:r>
    </w:p>
    <w:p w:rsidR="000A1C76" w:rsidRPr="00902EFB" w:rsidRDefault="000A1C76" w:rsidP="009A4791">
      <w:pPr>
        <w:ind w:left="1440"/>
        <w:rPr>
          <w:rFonts w:ascii="Arial" w:hAnsi="Arial" w:cs="Arial"/>
          <w:color w:val="0070C0"/>
          <w:sz w:val="28"/>
          <w:szCs w:val="28"/>
        </w:rPr>
      </w:pPr>
    </w:p>
    <w:p w:rsidR="00BC63AE" w:rsidRPr="00902EFB" w:rsidRDefault="00BC63AE" w:rsidP="009A4791">
      <w:pPr>
        <w:ind w:firstLine="720"/>
        <w:rPr>
          <w:rFonts w:ascii="Arial" w:hAnsi="Arial" w:cs="Arial"/>
          <w:color w:val="0070C0"/>
          <w:sz w:val="28"/>
          <w:szCs w:val="28"/>
        </w:rPr>
      </w:pPr>
      <w:r w:rsidRPr="00902EFB">
        <w:rPr>
          <w:rFonts w:ascii="Arial" w:hAnsi="Arial" w:cs="Arial"/>
          <w:color w:val="0070C0"/>
          <w:sz w:val="28"/>
          <w:szCs w:val="28"/>
        </w:rPr>
        <w:t>Conference Bridge:</w:t>
      </w:r>
    </w:p>
    <w:p w:rsidR="00BC63AE" w:rsidRPr="00902EFB" w:rsidRDefault="00BC63AE" w:rsidP="009A4791">
      <w:pPr>
        <w:ind w:firstLine="720"/>
        <w:rPr>
          <w:rFonts w:ascii="Arial" w:hAnsi="Arial" w:cs="Arial"/>
          <w:color w:val="0070C0"/>
          <w:sz w:val="28"/>
          <w:szCs w:val="28"/>
        </w:rPr>
      </w:pPr>
      <w:r w:rsidRPr="00902EFB">
        <w:rPr>
          <w:rFonts w:ascii="Arial" w:hAnsi="Arial" w:cs="Arial"/>
          <w:color w:val="0070C0"/>
          <w:sz w:val="28"/>
          <w:szCs w:val="28"/>
        </w:rPr>
        <w:t>888-238-2971</w:t>
      </w:r>
    </w:p>
    <w:p w:rsidR="00BC63AE" w:rsidRPr="00902EFB" w:rsidRDefault="00BC63AE" w:rsidP="009A4791">
      <w:pPr>
        <w:ind w:firstLine="720"/>
        <w:rPr>
          <w:rFonts w:ascii="Arial" w:hAnsi="Arial" w:cs="Arial"/>
          <w:color w:val="0070C0"/>
          <w:sz w:val="28"/>
          <w:szCs w:val="28"/>
        </w:rPr>
      </w:pPr>
      <w:r w:rsidRPr="00902EFB">
        <w:rPr>
          <w:rFonts w:ascii="Arial" w:hAnsi="Arial" w:cs="Arial"/>
          <w:color w:val="0070C0"/>
          <w:sz w:val="28"/>
          <w:szCs w:val="28"/>
        </w:rPr>
        <w:t>Access Code: 2203616</w:t>
      </w:r>
    </w:p>
    <w:p w:rsidR="000A1C76" w:rsidRPr="002A19B0" w:rsidRDefault="000A1C76" w:rsidP="00C710F1">
      <w:pPr>
        <w:ind w:left="2160"/>
        <w:rPr>
          <w:rFonts w:ascii="Arial" w:hAnsi="Arial" w:cs="Arial"/>
          <w:color w:val="0070C0"/>
          <w:sz w:val="32"/>
          <w:szCs w:val="32"/>
        </w:rPr>
      </w:pPr>
    </w:p>
    <w:sectPr w:rsidR="000A1C76" w:rsidRPr="002A19B0" w:rsidSect="00A2403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76D" w:rsidRDefault="00B9276D">
      <w:r>
        <w:separator/>
      </w:r>
    </w:p>
  </w:endnote>
  <w:endnote w:type="continuationSeparator" w:id="0">
    <w:p w:rsidR="00B9276D" w:rsidRDefault="00B92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76D" w:rsidRDefault="00B9276D">
      <w:r>
        <w:separator/>
      </w:r>
    </w:p>
  </w:footnote>
  <w:footnote w:type="continuationSeparator" w:id="0">
    <w:p w:rsidR="00B9276D" w:rsidRDefault="00B927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36DE4"/>
    <w:multiLevelType w:val="hybridMultilevel"/>
    <w:tmpl w:val="026A1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8C27C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92420AD"/>
    <w:multiLevelType w:val="hybridMultilevel"/>
    <w:tmpl w:val="6958EAA6"/>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BD77D3"/>
    <w:multiLevelType w:val="hybridMultilevel"/>
    <w:tmpl w:val="69B6F06A"/>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4">
    <w:nsid w:val="218E06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5805D18"/>
    <w:multiLevelType w:val="hybridMultilevel"/>
    <w:tmpl w:val="5380E2B4"/>
    <w:lvl w:ilvl="0" w:tplc="F474A728">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2BC974DD"/>
    <w:multiLevelType w:val="hybridMultilevel"/>
    <w:tmpl w:val="3F0E6636"/>
    <w:lvl w:ilvl="0" w:tplc="04090005">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DF34F4"/>
    <w:multiLevelType w:val="hybridMultilevel"/>
    <w:tmpl w:val="70307B22"/>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AF6DE9"/>
    <w:multiLevelType w:val="hybridMultilevel"/>
    <w:tmpl w:val="946EDCD6"/>
    <w:lvl w:ilvl="0" w:tplc="04090005">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DD320E"/>
    <w:multiLevelType w:val="hybridMultilevel"/>
    <w:tmpl w:val="226276B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8184D1C"/>
    <w:multiLevelType w:val="hybridMultilevel"/>
    <w:tmpl w:val="01465B52"/>
    <w:lvl w:ilvl="0" w:tplc="B170CAF0">
      <w:start w:val="1"/>
      <w:numFmt w:val="decimal"/>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E3D15AC"/>
    <w:multiLevelType w:val="hybridMultilevel"/>
    <w:tmpl w:val="758A9C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2E67017"/>
    <w:multiLevelType w:val="hybridMultilevel"/>
    <w:tmpl w:val="E3C485A6"/>
    <w:lvl w:ilvl="0" w:tplc="04090003">
      <w:start w:val="1"/>
      <w:numFmt w:val="bullet"/>
      <w:lvlText w:val="o"/>
      <w:lvlJc w:val="left"/>
      <w:pPr>
        <w:ind w:left="1440" w:hanging="360"/>
      </w:pPr>
      <w:rPr>
        <w:rFonts w:ascii="Courier New" w:hAnsi="Courier New" w:cs="Courier New" w:hint="default"/>
      </w:rPr>
    </w:lvl>
    <w:lvl w:ilvl="1" w:tplc="0409000F">
      <w:start w:val="1"/>
      <w:numFmt w:val="decimal"/>
      <w:lvlText w:val="%2."/>
      <w:lvlJc w:val="left"/>
      <w:pPr>
        <w:ind w:left="2160" w:hanging="360"/>
      </w:pPr>
      <w:rPr>
        <w:rFont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5E53EFC"/>
    <w:multiLevelType w:val="hybridMultilevel"/>
    <w:tmpl w:val="E36A012E"/>
    <w:lvl w:ilvl="0" w:tplc="20F6CCB6">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6DD968D1"/>
    <w:multiLevelType w:val="hybridMultilevel"/>
    <w:tmpl w:val="1DE2A78A"/>
    <w:lvl w:ilvl="0" w:tplc="CA8C0A80">
      <w:start w:val="717"/>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E573D3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537181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76C94E82"/>
    <w:multiLevelType w:val="hybridMultilevel"/>
    <w:tmpl w:val="07E63E9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nsid w:val="78E9426C"/>
    <w:multiLevelType w:val="hybridMultilevel"/>
    <w:tmpl w:val="A9CA4B88"/>
    <w:lvl w:ilvl="0" w:tplc="12327BC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0"/>
  </w:num>
  <w:num w:numId="3">
    <w:abstractNumId w:val="14"/>
  </w:num>
  <w:num w:numId="4">
    <w:abstractNumId w:val="8"/>
  </w:num>
  <w:num w:numId="5">
    <w:abstractNumId w:val="17"/>
  </w:num>
  <w:num w:numId="6">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9"/>
  </w:num>
  <w:num w:numId="9">
    <w:abstractNumId w:val="6"/>
  </w:num>
  <w:num w:numId="10">
    <w:abstractNumId w:val="3"/>
  </w:num>
  <w:num w:numId="11">
    <w:abstractNumId w:val="7"/>
  </w:num>
  <w:num w:numId="12">
    <w:abstractNumId w:val="2"/>
  </w:num>
  <w:num w:numId="13">
    <w:abstractNumId w:val="18"/>
  </w:num>
  <w:num w:numId="14">
    <w:abstractNumId w:val="12"/>
  </w:num>
  <w:num w:numId="15">
    <w:abstractNumId w:val="16"/>
  </w:num>
  <w:num w:numId="16">
    <w:abstractNumId w:val="4"/>
  </w:num>
  <w:num w:numId="17">
    <w:abstractNumId w:val="15"/>
  </w:num>
  <w:num w:numId="18">
    <w:abstractNumId w:val="1"/>
  </w:num>
  <w:num w:numId="19">
    <w:abstractNumId w:val="5"/>
  </w:num>
  <w:num w:numId="2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66F"/>
    <w:rsid w:val="000008AF"/>
    <w:rsid w:val="00000F88"/>
    <w:rsid w:val="00004A2C"/>
    <w:rsid w:val="000060AD"/>
    <w:rsid w:val="00013BA8"/>
    <w:rsid w:val="00014B46"/>
    <w:rsid w:val="000230BC"/>
    <w:rsid w:val="000233F5"/>
    <w:rsid w:val="000270EC"/>
    <w:rsid w:val="00027C1A"/>
    <w:rsid w:val="00030DF8"/>
    <w:rsid w:val="00032AAB"/>
    <w:rsid w:val="00033619"/>
    <w:rsid w:val="00044F5A"/>
    <w:rsid w:val="00051805"/>
    <w:rsid w:val="00051DC8"/>
    <w:rsid w:val="0005213E"/>
    <w:rsid w:val="0005249A"/>
    <w:rsid w:val="0005303B"/>
    <w:rsid w:val="000577BE"/>
    <w:rsid w:val="00057C44"/>
    <w:rsid w:val="000607BB"/>
    <w:rsid w:val="00062090"/>
    <w:rsid w:val="0006215D"/>
    <w:rsid w:val="0006398C"/>
    <w:rsid w:val="00067528"/>
    <w:rsid w:val="00071ECE"/>
    <w:rsid w:val="000737CF"/>
    <w:rsid w:val="00073EA2"/>
    <w:rsid w:val="000817C6"/>
    <w:rsid w:val="00081C6F"/>
    <w:rsid w:val="00086620"/>
    <w:rsid w:val="000866CE"/>
    <w:rsid w:val="000A1C76"/>
    <w:rsid w:val="000A3223"/>
    <w:rsid w:val="000A598D"/>
    <w:rsid w:val="000A7991"/>
    <w:rsid w:val="000B67D7"/>
    <w:rsid w:val="000D6564"/>
    <w:rsid w:val="000D680E"/>
    <w:rsid w:val="000E382D"/>
    <w:rsid w:val="000F1B67"/>
    <w:rsid w:val="000F7B86"/>
    <w:rsid w:val="00103848"/>
    <w:rsid w:val="00106F26"/>
    <w:rsid w:val="001119DA"/>
    <w:rsid w:val="0011296C"/>
    <w:rsid w:val="001155F7"/>
    <w:rsid w:val="0012402F"/>
    <w:rsid w:val="001346BE"/>
    <w:rsid w:val="00137116"/>
    <w:rsid w:val="0014082D"/>
    <w:rsid w:val="00140D43"/>
    <w:rsid w:val="001436C9"/>
    <w:rsid w:val="00143B57"/>
    <w:rsid w:val="001463F8"/>
    <w:rsid w:val="00160752"/>
    <w:rsid w:val="00170D0C"/>
    <w:rsid w:val="001750BD"/>
    <w:rsid w:val="00180E00"/>
    <w:rsid w:val="00182E24"/>
    <w:rsid w:val="00185942"/>
    <w:rsid w:val="00185D3A"/>
    <w:rsid w:val="00191728"/>
    <w:rsid w:val="00194B81"/>
    <w:rsid w:val="001978CC"/>
    <w:rsid w:val="001A5F3F"/>
    <w:rsid w:val="001B004A"/>
    <w:rsid w:val="001B381D"/>
    <w:rsid w:val="001C28D5"/>
    <w:rsid w:val="001C3CF5"/>
    <w:rsid w:val="001C68FC"/>
    <w:rsid w:val="001C7242"/>
    <w:rsid w:val="001D4BB0"/>
    <w:rsid w:val="001D56DF"/>
    <w:rsid w:val="001E078E"/>
    <w:rsid w:val="001E07DD"/>
    <w:rsid w:val="001F3077"/>
    <w:rsid w:val="001F7CA8"/>
    <w:rsid w:val="001F7FC8"/>
    <w:rsid w:val="00204C01"/>
    <w:rsid w:val="0020593D"/>
    <w:rsid w:val="00207489"/>
    <w:rsid w:val="0021146E"/>
    <w:rsid w:val="00213236"/>
    <w:rsid w:val="00215057"/>
    <w:rsid w:val="0021624D"/>
    <w:rsid w:val="00221ABF"/>
    <w:rsid w:val="00221E12"/>
    <w:rsid w:val="00223506"/>
    <w:rsid w:val="00225B81"/>
    <w:rsid w:val="0022612A"/>
    <w:rsid w:val="00226320"/>
    <w:rsid w:val="00231546"/>
    <w:rsid w:val="00232AA5"/>
    <w:rsid w:val="00234A20"/>
    <w:rsid w:val="00235AA7"/>
    <w:rsid w:val="002374AB"/>
    <w:rsid w:val="00237CFD"/>
    <w:rsid w:val="00250F2F"/>
    <w:rsid w:val="00260B8C"/>
    <w:rsid w:val="002628E8"/>
    <w:rsid w:val="0027378A"/>
    <w:rsid w:val="002741C7"/>
    <w:rsid w:val="002743EF"/>
    <w:rsid w:val="0027537F"/>
    <w:rsid w:val="00277E24"/>
    <w:rsid w:val="002820DC"/>
    <w:rsid w:val="00287F45"/>
    <w:rsid w:val="00296E24"/>
    <w:rsid w:val="002A19B0"/>
    <w:rsid w:val="002A24F5"/>
    <w:rsid w:val="002A2587"/>
    <w:rsid w:val="002A2CD1"/>
    <w:rsid w:val="002A2FA7"/>
    <w:rsid w:val="002A76B2"/>
    <w:rsid w:val="002B1B83"/>
    <w:rsid w:val="002B269B"/>
    <w:rsid w:val="002B3AB5"/>
    <w:rsid w:val="002C0822"/>
    <w:rsid w:val="002C21EC"/>
    <w:rsid w:val="002C2E7C"/>
    <w:rsid w:val="002C3FA6"/>
    <w:rsid w:val="002C505E"/>
    <w:rsid w:val="002C66E9"/>
    <w:rsid w:val="002D4AF9"/>
    <w:rsid w:val="002E0586"/>
    <w:rsid w:val="002E1865"/>
    <w:rsid w:val="002F6403"/>
    <w:rsid w:val="003008AE"/>
    <w:rsid w:val="00301474"/>
    <w:rsid w:val="00302A22"/>
    <w:rsid w:val="00302EEA"/>
    <w:rsid w:val="00304448"/>
    <w:rsid w:val="003045A9"/>
    <w:rsid w:val="00307D75"/>
    <w:rsid w:val="003108E2"/>
    <w:rsid w:val="00310A6B"/>
    <w:rsid w:val="00311268"/>
    <w:rsid w:val="00311F80"/>
    <w:rsid w:val="0031739C"/>
    <w:rsid w:val="00320E77"/>
    <w:rsid w:val="00321DE2"/>
    <w:rsid w:val="00322CAC"/>
    <w:rsid w:val="00326A78"/>
    <w:rsid w:val="003313E6"/>
    <w:rsid w:val="00334805"/>
    <w:rsid w:val="00336D75"/>
    <w:rsid w:val="003371C0"/>
    <w:rsid w:val="00340CF3"/>
    <w:rsid w:val="003434B2"/>
    <w:rsid w:val="003546D6"/>
    <w:rsid w:val="00357ABB"/>
    <w:rsid w:val="00360E38"/>
    <w:rsid w:val="00361063"/>
    <w:rsid w:val="0036131F"/>
    <w:rsid w:val="0036156B"/>
    <w:rsid w:val="003633F9"/>
    <w:rsid w:val="003744E1"/>
    <w:rsid w:val="00386FB8"/>
    <w:rsid w:val="003A313C"/>
    <w:rsid w:val="003A58F3"/>
    <w:rsid w:val="003B2DEB"/>
    <w:rsid w:val="003B4386"/>
    <w:rsid w:val="003B7BDE"/>
    <w:rsid w:val="003C062C"/>
    <w:rsid w:val="003C0CF1"/>
    <w:rsid w:val="003C2C73"/>
    <w:rsid w:val="003C4974"/>
    <w:rsid w:val="003C4BB0"/>
    <w:rsid w:val="003C4CB6"/>
    <w:rsid w:val="003D79B4"/>
    <w:rsid w:val="003E53FD"/>
    <w:rsid w:val="003E6074"/>
    <w:rsid w:val="003E69EF"/>
    <w:rsid w:val="003F597A"/>
    <w:rsid w:val="004029B0"/>
    <w:rsid w:val="004050F1"/>
    <w:rsid w:val="004058E7"/>
    <w:rsid w:val="004067D5"/>
    <w:rsid w:val="00411C42"/>
    <w:rsid w:val="00413817"/>
    <w:rsid w:val="00413EA6"/>
    <w:rsid w:val="00425E3D"/>
    <w:rsid w:val="004322C1"/>
    <w:rsid w:val="00443358"/>
    <w:rsid w:val="0044551F"/>
    <w:rsid w:val="00447D28"/>
    <w:rsid w:val="00452676"/>
    <w:rsid w:val="00461090"/>
    <w:rsid w:val="004651E0"/>
    <w:rsid w:val="00467725"/>
    <w:rsid w:val="00472E88"/>
    <w:rsid w:val="00476DBC"/>
    <w:rsid w:val="00481A91"/>
    <w:rsid w:val="00484EF4"/>
    <w:rsid w:val="004857DC"/>
    <w:rsid w:val="00486EF9"/>
    <w:rsid w:val="0048739C"/>
    <w:rsid w:val="00490D7E"/>
    <w:rsid w:val="00493945"/>
    <w:rsid w:val="00494A63"/>
    <w:rsid w:val="004A3C08"/>
    <w:rsid w:val="004A63E9"/>
    <w:rsid w:val="004A674B"/>
    <w:rsid w:val="004A6873"/>
    <w:rsid w:val="004B0CFC"/>
    <w:rsid w:val="004B6A49"/>
    <w:rsid w:val="004C2AEA"/>
    <w:rsid w:val="004C7762"/>
    <w:rsid w:val="004C7B2F"/>
    <w:rsid w:val="004D1FFA"/>
    <w:rsid w:val="004D3F8D"/>
    <w:rsid w:val="004D5BB6"/>
    <w:rsid w:val="004D6C30"/>
    <w:rsid w:val="004D7643"/>
    <w:rsid w:val="004E0869"/>
    <w:rsid w:val="004E08D8"/>
    <w:rsid w:val="004E3122"/>
    <w:rsid w:val="004F1771"/>
    <w:rsid w:val="004F1DFC"/>
    <w:rsid w:val="005024F4"/>
    <w:rsid w:val="00506EF7"/>
    <w:rsid w:val="0051092F"/>
    <w:rsid w:val="00510DCB"/>
    <w:rsid w:val="005122F7"/>
    <w:rsid w:val="0052297C"/>
    <w:rsid w:val="00522CDE"/>
    <w:rsid w:val="00523A2A"/>
    <w:rsid w:val="00523D02"/>
    <w:rsid w:val="005246B4"/>
    <w:rsid w:val="0052605D"/>
    <w:rsid w:val="005348B6"/>
    <w:rsid w:val="005359C0"/>
    <w:rsid w:val="00537CD2"/>
    <w:rsid w:val="00540936"/>
    <w:rsid w:val="0054148C"/>
    <w:rsid w:val="00547573"/>
    <w:rsid w:val="00552A0D"/>
    <w:rsid w:val="005548D9"/>
    <w:rsid w:val="00563D5F"/>
    <w:rsid w:val="00564078"/>
    <w:rsid w:val="00564C19"/>
    <w:rsid w:val="005715A5"/>
    <w:rsid w:val="005778C6"/>
    <w:rsid w:val="00583517"/>
    <w:rsid w:val="0058392A"/>
    <w:rsid w:val="005921C4"/>
    <w:rsid w:val="00593203"/>
    <w:rsid w:val="00593A53"/>
    <w:rsid w:val="005A0505"/>
    <w:rsid w:val="005A12BB"/>
    <w:rsid w:val="005A30C6"/>
    <w:rsid w:val="005B1AB5"/>
    <w:rsid w:val="005B374E"/>
    <w:rsid w:val="005B3A2E"/>
    <w:rsid w:val="005B5103"/>
    <w:rsid w:val="005B6C44"/>
    <w:rsid w:val="005C1BCB"/>
    <w:rsid w:val="005D748C"/>
    <w:rsid w:val="005E2618"/>
    <w:rsid w:val="005E4340"/>
    <w:rsid w:val="005E6939"/>
    <w:rsid w:val="005E6963"/>
    <w:rsid w:val="005F2B8F"/>
    <w:rsid w:val="005F408D"/>
    <w:rsid w:val="006002BA"/>
    <w:rsid w:val="0060548F"/>
    <w:rsid w:val="00607B21"/>
    <w:rsid w:val="006105A5"/>
    <w:rsid w:val="00615C97"/>
    <w:rsid w:val="006179CD"/>
    <w:rsid w:val="006258C4"/>
    <w:rsid w:val="00626F57"/>
    <w:rsid w:val="006324A4"/>
    <w:rsid w:val="00633C86"/>
    <w:rsid w:val="006349E9"/>
    <w:rsid w:val="00642DB0"/>
    <w:rsid w:val="00643225"/>
    <w:rsid w:val="006451A7"/>
    <w:rsid w:val="00653C4A"/>
    <w:rsid w:val="006547C9"/>
    <w:rsid w:val="0066030A"/>
    <w:rsid w:val="00662C5B"/>
    <w:rsid w:val="00664301"/>
    <w:rsid w:val="00665921"/>
    <w:rsid w:val="006674C4"/>
    <w:rsid w:val="00667569"/>
    <w:rsid w:val="006711E9"/>
    <w:rsid w:val="006739E1"/>
    <w:rsid w:val="00674977"/>
    <w:rsid w:val="00683012"/>
    <w:rsid w:val="006831B8"/>
    <w:rsid w:val="00684450"/>
    <w:rsid w:val="006902B0"/>
    <w:rsid w:val="0069041A"/>
    <w:rsid w:val="006A4223"/>
    <w:rsid w:val="006A43A9"/>
    <w:rsid w:val="006A4435"/>
    <w:rsid w:val="006A55FD"/>
    <w:rsid w:val="006A6389"/>
    <w:rsid w:val="006A67E9"/>
    <w:rsid w:val="006A71EB"/>
    <w:rsid w:val="006B12B1"/>
    <w:rsid w:val="006B19A4"/>
    <w:rsid w:val="006B3588"/>
    <w:rsid w:val="006C00D9"/>
    <w:rsid w:val="006C190F"/>
    <w:rsid w:val="006D266F"/>
    <w:rsid w:val="006D2674"/>
    <w:rsid w:val="006F479F"/>
    <w:rsid w:val="006F48C2"/>
    <w:rsid w:val="0070210D"/>
    <w:rsid w:val="00702A6A"/>
    <w:rsid w:val="00713E04"/>
    <w:rsid w:val="00715232"/>
    <w:rsid w:val="00732DC0"/>
    <w:rsid w:val="00732F0A"/>
    <w:rsid w:val="00733FA1"/>
    <w:rsid w:val="007365B3"/>
    <w:rsid w:val="007369FB"/>
    <w:rsid w:val="0074398C"/>
    <w:rsid w:val="00744F85"/>
    <w:rsid w:val="00747A49"/>
    <w:rsid w:val="00755F4B"/>
    <w:rsid w:val="007635FA"/>
    <w:rsid w:val="007644F4"/>
    <w:rsid w:val="0076794D"/>
    <w:rsid w:val="00797F4B"/>
    <w:rsid w:val="007A2E5F"/>
    <w:rsid w:val="007B1A15"/>
    <w:rsid w:val="007C1F57"/>
    <w:rsid w:val="007C30E2"/>
    <w:rsid w:val="007C326F"/>
    <w:rsid w:val="007C5E96"/>
    <w:rsid w:val="007C6979"/>
    <w:rsid w:val="007D079A"/>
    <w:rsid w:val="007E1D73"/>
    <w:rsid w:val="007E4065"/>
    <w:rsid w:val="007E483E"/>
    <w:rsid w:val="007E6D23"/>
    <w:rsid w:val="007F2E8F"/>
    <w:rsid w:val="007F3C59"/>
    <w:rsid w:val="007F73C6"/>
    <w:rsid w:val="008035D7"/>
    <w:rsid w:val="0080541F"/>
    <w:rsid w:val="0080704B"/>
    <w:rsid w:val="00811D3F"/>
    <w:rsid w:val="008160F4"/>
    <w:rsid w:val="00816386"/>
    <w:rsid w:val="00824815"/>
    <w:rsid w:val="00825222"/>
    <w:rsid w:val="00825D73"/>
    <w:rsid w:val="008269D8"/>
    <w:rsid w:val="0083075F"/>
    <w:rsid w:val="00830BF7"/>
    <w:rsid w:val="00831EDB"/>
    <w:rsid w:val="008360C8"/>
    <w:rsid w:val="00837FC5"/>
    <w:rsid w:val="008410CE"/>
    <w:rsid w:val="00847548"/>
    <w:rsid w:val="00847610"/>
    <w:rsid w:val="00853792"/>
    <w:rsid w:val="00855663"/>
    <w:rsid w:val="0085756C"/>
    <w:rsid w:val="00881957"/>
    <w:rsid w:val="00883B02"/>
    <w:rsid w:val="008915FB"/>
    <w:rsid w:val="008A54FA"/>
    <w:rsid w:val="008A642D"/>
    <w:rsid w:val="008A68B9"/>
    <w:rsid w:val="008A75CE"/>
    <w:rsid w:val="008D3FD7"/>
    <w:rsid w:val="008E0F79"/>
    <w:rsid w:val="008F5762"/>
    <w:rsid w:val="00902EFB"/>
    <w:rsid w:val="009032F1"/>
    <w:rsid w:val="00913784"/>
    <w:rsid w:val="009146B7"/>
    <w:rsid w:val="00921DDA"/>
    <w:rsid w:val="00925210"/>
    <w:rsid w:val="009323B2"/>
    <w:rsid w:val="00936673"/>
    <w:rsid w:val="00937B8D"/>
    <w:rsid w:val="00940141"/>
    <w:rsid w:val="00940569"/>
    <w:rsid w:val="0094216C"/>
    <w:rsid w:val="00962252"/>
    <w:rsid w:val="00963A7A"/>
    <w:rsid w:val="00964E5B"/>
    <w:rsid w:val="009672FA"/>
    <w:rsid w:val="00971CCF"/>
    <w:rsid w:val="00974E11"/>
    <w:rsid w:val="009775B9"/>
    <w:rsid w:val="00983341"/>
    <w:rsid w:val="00984087"/>
    <w:rsid w:val="00987984"/>
    <w:rsid w:val="009906F8"/>
    <w:rsid w:val="009A0950"/>
    <w:rsid w:val="009A4791"/>
    <w:rsid w:val="009A4A8D"/>
    <w:rsid w:val="009A5247"/>
    <w:rsid w:val="009A7B80"/>
    <w:rsid w:val="009C5CE3"/>
    <w:rsid w:val="009C63FB"/>
    <w:rsid w:val="009D1B00"/>
    <w:rsid w:val="009D3B0C"/>
    <w:rsid w:val="009D504B"/>
    <w:rsid w:val="009F1181"/>
    <w:rsid w:val="009F2053"/>
    <w:rsid w:val="009F45BB"/>
    <w:rsid w:val="00A0310E"/>
    <w:rsid w:val="00A06A81"/>
    <w:rsid w:val="00A075C0"/>
    <w:rsid w:val="00A16763"/>
    <w:rsid w:val="00A21D08"/>
    <w:rsid w:val="00A24038"/>
    <w:rsid w:val="00A2587B"/>
    <w:rsid w:val="00A27898"/>
    <w:rsid w:val="00A3600F"/>
    <w:rsid w:val="00A366AD"/>
    <w:rsid w:val="00A41EB0"/>
    <w:rsid w:val="00A4256C"/>
    <w:rsid w:val="00A472A3"/>
    <w:rsid w:val="00A51661"/>
    <w:rsid w:val="00A56A07"/>
    <w:rsid w:val="00A601B0"/>
    <w:rsid w:val="00A604B3"/>
    <w:rsid w:val="00A61933"/>
    <w:rsid w:val="00A64CD8"/>
    <w:rsid w:val="00A731E7"/>
    <w:rsid w:val="00A82DB0"/>
    <w:rsid w:val="00A85F54"/>
    <w:rsid w:val="00A9045A"/>
    <w:rsid w:val="00A9584B"/>
    <w:rsid w:val="00A97117"/>
    <w:rsid w:val="00A97E69"/>
    <w:rsid w:val="00AA0885"/>
    <w:rsid w:val="00AA09F9"/>
    <w:rsid w:val="00AA1805"/>
    <w:rsid w:val="00AA2685"/>
    <w:rsid w:val="00AA6EB7"/>
    <w:rsid w:val="00AA7E5A"/>
    <w:rsid w:val="00AD06F4"/>
    <w:rsid w:val="00AD0A05"/>
    <w:rsid w:val="00AE0FF4"/>
    <w:rsid w:val="00AE114F"/>
    <w:rsid w:val="00AE25D7"/>
    <w:rsid w:val="00AE336D"/>
    <w:rsid w:val="00AE6AA2"/>
    <w:rsid w:val="00B06C5B"/>
    <w:rsid w:val="00B1106E"/>
    <w:rsid w:val="00B16302"/>
    <w:rsid w:val="00B21BE7"/>
    <w:rsid w:val="00B21F36"/>
    <w:rsid w:val="00B2518F"/>
    <w:rsid w:val="00B27309"/>
    <w:rsid w:val="00B32702"/>
    <w:rsid w:val="00B33C38"/>
    <w:rsid w:val="00B3536F"/>
    <w:rsid w:val="00B456BA"/>
    <w:rsid w:val="00B53E2A"/>
    <w:rsid w:val="00B55D7D"/>
    <w:rsid w:val="00B6180F"/>
    <w:rsid w:val="00B64063"/>
    <w:rsid w:val="00B670FD"/>
    <w:rsid w:val="00B71CD7"/>
    <w:rsid w:val="00B77636"/>
    <w:rsid w:val="00B77E2D"/>
    <w:rsid w:val="00B92253"/>
    <w:rsid w:val="00B9276D"/>
    <w:rsid w:val="00B959B3"/>
    <w:rsid w:val="00BB3016"/>
    <w:rsid w:val="00BC5065"/>
    <w:rsid w:val="00BC63AE"/>
    <w:rsid w:val="00BD0D50"/>
    <w:rsid w:val="00BD1D16"/>
    <w:rsid w:val="00BE2A3B"/>
    <w:rsid w:val="00BE5C3C"/>
    <w:rsid w:val="00BF0021"/>
    <w:rsid w:val="00BF40F9"/>
    <w:rsid w:val="00BF4B8A"/>
    <w:rsid w:val="00BF5576"/>
    <w:rsid w:val="00BF692C"/>
    <w:rsid w:val="00C00865"/>
    <w:rsid w:val="00C0267D"/>
    <w:rsid w:val="00C035CF"/>
    <w:rsid w:val="00C068BF"/>
    <w:rsid w:val="00C200AA"/>
    <w:rsid w:val="00C234BB"/>
    <w:rsid w:val="00C24204"/>
    <w:rsid w:val="00C31813"/>
    <w:rsid w:val="00C33350"/>
    <w:rsid w:val="00C34FBB"/>
    <w:rsid w:val="00C40A61"/>
    <w:rsid w:val="00C519A9"/>
    <w:rsid w:val="00C51FB7"/>
    <w:rsid w:val="00C5260D"/>
    <w:rsid w:val="00C5540F"/>
    <w:rsid w:val="00C61D2B"/>
    <w:rsid w:val="00C66D33"/>
    <w:rsid w:val="00C710F1"/>
    <w:rsid w:val="00C86159"/>
    <w:rsid w:val="00C877D2"/>
    <w:rsid w:val="00C90EC6"/>
    <w:rsid w:val="00C928D9"/>
    <w:rsid w:val="00C92F3C"/>
    <w:rsid w:val="00C937D2"/>
    <w:rsid w:val="00C958C2"/>
    <w:rsid w:val="00CA0932"/>
    <w:rsid w:val="00CA12E0"/>
    <w:rsid w:val="00CA5C7F"/>
    <w:rsid w:val="00CA5C89"/>
    <w:rsid w:val="00CA67EB"/>
    <w:rsid w:val="00CB34DC"/>
    <w:rsid w:val="00CB579A"/>
    <w:rsid w:val="00CB6978"/>
    <w:rsid w:val="00CB6DCF"/>
    <w:rsid w:val="00CB6F7B"/>
    <w:rsid w:val="00CC52B7"/>
    <w:rsid w:val="00CC5969"/>
    <w:rsid w:val="00CD1391"/>
    <w:rsid w:val="00CD2DDD"/>
    <w:rsid w:val="00CE080A"/>
    <w:rsid w:val="00CE0C0C"/>
    <w:rsid w:val="00CE5364"/>
    <w:rsid w:val="00CF1101"/>
    <w:rsid w:val="00CF12B3"/>
    <w:rsid w:val="00CF3314"/>
    <w:rsid w:val="00CF36DF"/>
    <w:rsid w:val="00CF41CF"/>
    <w:rsid w:val="00D00C91"/>
    <w:rsid w:val="00D01413"/>
    <w:rsid w:val="00D145E1"/>
    <w:rsid w:val="00D16090"/>
    <w:rsid w:val="00D21FBE"/>
    <w:rsid w:val="00D2315F"/>
    <w:rsid w:val="00D27F9E"/>
    <w:rsid w:val="00D30819"/>
    <w:rsid w:val="00D30E7B"/>
    <w:rsid w:val="00D351F6"/>
    <w:rsid w:val="00D422D5"/>
    <w:rsid w:val="00D47AB7"/>
    <w:rsid w:val="00D51C68"/>
    <w:rsid w:val="00D5229C"/>
    <w:rsid w:val="00D52CF1"/>
    <w:rsid w:val="00D53B8B"/>
    <w:rsid w:val="00D576F7"/>
    <w:rsid w:val="00D627BF"/>
    <w:rsid w:val="00D74AAF"/>
    <w:rsid w:val="00D769A7"/>
    <w:rsid w:val="00D82AD6"/>
    <w:rsid w:val="00D83408"/>
    <w:rsid w:val="00D915DB"/>
    <w:rsid w:val="00D91CCA"/>
    <w:rsid w:val="00DA31D2"/>
    <w:rsid w:val="00DA693E"/>
    <w:rsid w:val="00DA70A8"/>
    <w:rsid w:val="00DB4E02"/>
    <w:rsid w:val="00DC1B56"/>
    <w:rsid w:val="00DC3EFA"/>
    <w:rsid w:val="00DC5FAB"/>
    <w:rsid w:val="00DC6ADE"/>
    <w:rsid w:val="00DD143F"/>
    <w:rsid w:val="00DD1D51"/>
    <w:rsid w:val="00DD342D"/>
    <w:rsid w:val="00DD3CD5"/>
    <w:rsid w:val="00DD4A03"/>
    <w:rsid w:val="00DD4B54"/>
    <w:rsid w:val="00DD5DB8"/>
    <w:rsid w:val="00DE218F"/>
    <w:rsid w:val="00DE3F54"/>
    <w:rsid w:val="00DE7515"/>
    <w:rsid w:val="00DE7830"/>
    <w:rsid w:val="00DF1DD0"/>
    <w:rsid w:val="00DF2E0F"/>
    <w:rsid w:val="00DF3711"/>
    <w:rsid w:val="00E040E7"/>
    <w:rsid w:val="00E044D1"/>
    <w:rsid w:val="00E046B9"/>
    <w:rsid w:val="00E06D1E"/>
    <w:rsid w:val="00E11ADB"/>
    <w:rsid w:val="00E1281A"/>
    <w:rsid w:val="00E12A1E"/>
    <w:rsid w:val="00E1662D"/>
    <w:rsid w:val="00E20AC8"/>
    <w:rsid w:val="00E26501"/>
    <w:rsid w:val="00E33136"/>
    <w:rsid w:val="00E34C4A"/>
    <w:rsid w:val="00E4115B"/>
    <w:rsid w:val="00E42A0F"/>
    <w:rsid w:val="00E55FD9"/>
    <w:rsid w:val="00E62A8E"/>
    <w:rsid w:val="00E65ADA"/>
    <w:rsid w:val="00E661A6"/>
    <w:rsid w:val="00E726A2"/>
    <w:rsid w:val="00E730FE"/>
    <w:rsid w:val="00E9404E"/>
    <w:rsid w:val="00EA24E7"/>
    <w:rsid w:val="00EA4649"/>
    <w:rsid w:val="00EA5525"/>
    <w:rsid w:val="00EC2630"/>
    <w:rsid w:val="00EC3994"/>
    <w:rsid w:val="00EC5A84"/>
    <w:rsid w:val="00ED77F0"/>
    <w:rsid w:val="00EF01CF"/>
    <w:rsid w:val="00EF3448"/>
    <w:rsid w:val="00EF3CD0"/>
    <w:rsid w:val="00EF5654"/>
    <w:rsid w:val="00EF6083"/>
    <w:rsid w:val="00EF6D5A"/>
    <w:rsid w:val="00EF7813"/>
    <w:rsid w:val="00EF7899"/>
    <w:rsid w:val="00F01B9E"/>
    <w:rsid w:val="00F1097D"/>
    <w:rsid w:val="00F10F95"/>
    <w:rsid w:val="00F11A50"/>
    <w:rsid w:val="00F15CF8"/>
    <w:rsid w:val="00F16FEF"/>
    <w:rsid w:val="00F2163E"/>
    <w:rsid w:val="00F24B6D"/>
    <w:rsid w:val="00F26573"/>
    <w:rsid w:val="00F3049A"/>
    <w:rsid w:val="00F466D0"/>
    <w:rsid w:val="00F53EE7"/>
    <w:rsid w:val="00F5631B"/>
    <w:rsid w:val="00F670EB"/>
    <w:rsid w:val="00F675F7"/>
    <w:rsid w:val="00F704E5"/>
    <w:rsid w:val="00F713C5"/>
    <w:rsid w:val="00F74979"/>
    <w:rsid w:val="00F74F96"/>
    <w:rsid w:val="00F76003"/>
    <w:rsid w:val="00F77DD7"/>
    <w:rsid w:val="00F8581D"/>
    <w:rsid w:val="00F942FD"/>
    <w:rsid w:val="00F94590"/>
    <w:rsid w:val="00FA0A9A"/>
    <w:rsid w:val="00FA34C6"/>
    <w:rsid w:val="00FA4112"/>
    <w:rsid w:val="00FA4123"/>
    <w:rsid w:val="00FA7DB7"/>
    <w:rsid w:val="00FB2BA4"/>
    <w:rsid w:val="00FB2CD4"/>
    <w:rsid w:val="00FD608F"/>
    <w:rsid w:val="00FD6682"/>
    <w:rsid w:val="00FD72A0"/>
    <w:rsid w:val="00FE1B40"/>
    <w:rsid w:val="00FE254E"/>
    <w:rsid w:val="00FF1BAF"/>
    <w:rsid w:val="00FF7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2CAC"/>
    <w:rPr>
      <w:sz w:val="24"/>
      <w:szCs w:val="24"/>
    </w:rPr>
  </w:style>
  <w:style w:type="paragraph" w:styleId="Heading1">
    <w:name w:val="heading 1"/>
    <w:basedOn w:val="Normal"/>
    <w:next w:val="Normal"/>
    <w:qFormat/>
    <w:rsid w:val="00881957"/>
    <w:pPr>
      <w:keepNext/>
      <w:spacing w:before="480"/>
      <w:outlineLvl w:val="0"/>
    </w:pPr>
    <w:rPr>
      <w:rFonts w:ascii="Arial Black" w:hAnsi="Arial Black"/>
      <w:sz w:val="28"/>
    </w:rPr>
  </w:style>
  <w:style w:type="paragraph" w:styleId="Heading2">
    <w:name w:val="heading 2"/>
    <w:basedOn w:val="Normal"/>
    <w:next w:val="Normal"/>
    <w:qFormat/>
    <w:rsid w:val="001D56DF"/>
    <w:pPr>
      <w:keepNext/>
      <w:spacing w:before="240"/>
      <w:outlineLvl w:val="1"/>
    </w:pPr>
    <w:rPr>
      <w:rFonts w:ascii="Arial Black" w:hAnsi="Arial Black"/>
      <w:bCs/>
    </w:rPr>
  </w:style>
  <w:style w:type="paragraph" w:styleId="Heading3">
    <w:name w:val="heading 3"/>
    <w:basedOn w:val="Normal"/>
    <w:next w:val="Normal"/>
    <w:qFormat/>
    <w:rsid w:val="001D56DF"/>
    <w:pPr>
      <w:keepNext/>
      <w:spacing w:before="120"/>
      <w:outlineLvl w:val="2"/>
    </w:pPr>
    <w:rPr>
      <w:rFonts w:ascii="Arial" w:hAnsi="Arial"/>
      <w:b/>
      <w:bCs/>
      <w:u w:val="single"/>
    </w:rPr>
  </w:style>
  <w:style w:type="paragraph" w:styleId="Heading4">
    <w:name w:val="heading 4"/>
    <w:basedOn w:val="Normal"/>
    <w:next w:val="Normal"/>
    <w:link w:val="Heading4Char"/>
    <w:qFormat/>
    <w:rsid w:val="00481A91"/>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1D56D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76F7"/>
    <w:rPr>
      <w:color w:val="0000FF"/>
      <w:u w:val="single"/>
    </w:rPr>
  </w:style>
  <w:style w:type="paragraph" w:styleId="Footer">
    <w:name w:val="footer"/>
    <w:basedOn w:val="Normal"/>
    <w:link w:val="FooterChar"/>
    <w:uiPriority w:val="99"/>
    <w:rsid w:val="00322CAC"/>
    <w:pPr>
      <w:tabs>
        <w:tab w:val="center" w:pos="4320"/>
        <w:tab w:val="right" w:pos="8640"/>
      </w:tabs>
    </w:pPr>
  </w:style>
  <w:style w:type="character" w:styleId="PageNumber">
    <w:name w:val="page number"/>
    <w:basedOn w:val="DefaultParagraphFont"/>
    <w:rsid w:val="00322CAC"/>
  </w:style>
  <w:style w:type="paragraph" w:styleId="Header">
    <w:name w:val="header"/>
    <w:basedOn w:val="Normal"/>
    <w:link w:val="HeaderChar"/>
    <w:uiPriority w:val="99"/>
    <w:rsid w:val="00322CAC"/>
    <w:pPr>
      <w:tabs>
        <w:tab w:val="center" w:pos="4320"/>
        <w:tab w:val="right" w:pos="8640"/>
      </w:tabs>
    </w:pPr>
  </w:style>
  <w:style w:type="paragraph" w:styleId="BalloonText">
    <w:name w:val="Balloon Text"/>
    <w:basedOn w:val="Normal"/>
    <w:semiHidden/>
    <w:rsid w:val="007C30E2"/>
    <w:rPr>
      <w:rFonts w:ascii="Tahoma" w:hAnsi="Tahoma" w:cs="Tahoma"/>
      <w:sz w:val="16"/>
      <w:szCs w:val="16"/>
    </w:rPr>
  </w:style>
  <w:style w:type="character" w:customStyle="1" w:styleId="Heading4Char">
    <w:name w:val="Heading 4 Char"/>
    <w:link w:val="Heading4"/>
    <w:rsid w:val="00481A91"/>
    <w:rPr>
      <w:rFonts w:ascii="Calibri" w:eastAsia="Times New Roman" w:hAnsi="Calibri" w:cs="Times New Roman"/>
      <w:b/>
      <w:bCs/>
      <w:sz w:val="28"/>
      <w:szCs w:val="28"/>
    </w:rPr>
  </w:style>
  <w:style w:type="character" w:customStyle="1" w:styleId="Heading5Char">
    <w:name w:val="Heading 5 Char"/>
    <w:link w:val="Heading5"/>
    <w:semiHidden/>
    <w:rsid w:val="001D56DF"/>
    <w:rPr>
      <w:rFonts w:ascii="Calibri" w:eastAsia="Times New Roman" w:hAnsi="Calibri" w:cs="Times New Roman"/>
      <w:b/>
      <w:bCs/>
      <w:i/>
      <w:iCs/>
      <w:sz w:val="26"/>
      <w:szCs w:val="26"/>
    </w:rPr>
  </w:style>
  <w:style w:type="paragraph" w:customStyle="1" w:styleId="MeetingNotes">
    <w:name w:val="MeetingNotes"/>
    <w:basedOn w:val="Heading4"/>
    <w:qFormat/>
    <w:rsid w:val="001D56DF"/>
    <w:pPr>
      <w:shd w:val="pct10" w:color="auto" w:fill="auto"/>
    </w:pPr>
    <w:rPr>
      <w:b w:val="0"/>
      <w:bCs w:val="0"/>
    </w:rPr>
  </w:style>
  <w:style w:type="paragraph" w:styleId="ListParagraph">
    <w:name w:val="List Paragraph"/>
    <w:basedOn w:val="Normal"/>
    <w:uiPriority w:val="34"/>
    <w:qFormat/>
    <w:rsid w:val="00684450"/>
    <w:pPr>
      <w:ind w:left="720"/>
      <w:contextualSpacing/>
    </w:pPr>
  </w:style>
  <w:style w:type="paragraph" w:styleId="EndnoteText">
    <w:name w:val="endnote text"/>
    <w:basedOn w:val="Normal"/>
    <w:link w:val="EndnoteTextChar"/>
    <w:rsid w:val="00E1281A"/>
    <w:rPr>
      <w:sz w:val="20"/>
      <w:szCs w:val="20"/>
    </w:rPr>
  </w:style>
  <w:style w:type="character" w:customStyle="1" w:styleId="EndnoteTextChar">
    <w:name w:val="Endnote Text Char"/>
    <w:basedOn w:val="DefaultParagraphFont"/>
    <w:link w:val="EndnoteText"/>
    <w:rsid w:val="00E1281A"/>
  </w:style>
  <w:style w:type="character" w:styleId="EndnoteReference">
    <w:name w:val="endnote reference"/>
    <w:rsid w:val="00E1281A"/>
    <w:rPr>
      <w:vertAlign w:val="superscript"/>
    </w:rPr>
  </w:style>
  <w:style w:type="table" w:styleId="TableGrid">
    <w:name w:val="Table Grid"/>
    <w:basedOn w:val="TableNormal"/>
    <w:rsid w:val="0082481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link w:val="Header"/>
    <w:uiPriority w:val="99"/>
    <w:rsid w:val="00C958C2"/>
    <w:rPr>
      <w:sz w:val="24"/>
      <w:szCs w:val="24"/>
    </w:rPr>
  </w:style>
  <w:style w:type="character" w:styleId="LineNumber">
    <w:name w:val="line number"/>
    <w:basedOn w:val="DefaultParagraphFont"/>
    <w:rsid w:val="00C958C2"/>
  </w:style>
  <w:style w:type="character" w:customStyle="1" w:styleId="FooterChar">
    <w:name w:val="Footer Char"/>
    <w:link w:val="Footer"/>
    <w:uiPriority w:val="99"/>
    <w:rsid w:val="00C958C2"/>
    <w:rPr>
      <w:sz w:val="24"/>
      <w:szCs w:val="24"/>
    </w:rPr>
  </w:style>
  <w:style w:type="paragraph" w:styleId="FootnoteText">
    <w:name w:val="footnote text"/>
    <w:basedOn w:val="Normal"/>
    <w:link w:val="FootnoteTextChar"/>
    <w:rsid w:val="000D680E"/>
    <w:rPr>
      <w:sz w:val="20"/>
      <w:szCs w:val="20"/>
    </w:rPr>
  </w:style>
  <w:style w:type="character" w:customStyle="1" w:styleId="FootnoteTextChar">
    <w:name w:val="Footnote Text Char"/>
    <w:basedOn w:val="DefaultParagraphFont"/>
    <w:link w:val="FootnoteText"/>
    <w:rsid w:val="000D680E"/>
  </w:style>
  <w:style w:type="character" w:styleId="FootnoteReference">
    <w:name w:val="footnote reference"/>
    <w:rsid w:val="000D680E"/>
    <w:rPr>
      <w:vertAlign w:val="superscript"/>
    </w:rPr>
  </w:style>
  <w:style w:type="character" w:styleId="CommentReference">
    <w:name w:val="annotation reference"/>
    <w:rsid w:val="00DC6ADE"/>
    <w:rPr>
      <w:sz w:val="16"/>
      <w:szCs w:val="16"/>
    </w:rPr>
  </w:style>
  <w:style w:type="paragraph" w:styleId="CommentText">
    <w:name w:val="annotation text"/>
    <w:basedOn w:val="Normal"/>
    <w:link w:val="CommentTextChar"/>
    <w:rsid w:val="00DC6ADE"/>
    <w:rPr>
      <w:sz w:val="20"/>
      <w:szCs w:val="20"/>
    </w:rPr>
  </w:style>
  <w:style w:type="character" w:customStyle="1" w:styleId="CommentTextChar">
    <w:name w:val="Comment Text Char"/>
    <w:basedOn w:val="DefaultParagraphFont"/>
    <w:link w:val="CommentText"/>
    <w:rsid w:val="00DC6ADE"/>
  </w:style>
  <w:style w:type="paragraph" w:styleId="CommentSubject">
    <w:name w:val="annotation subject"/>
    <w:basedOn w:val="CommentText"/>
    <w:next w:val="CommentText"/>
    <w:link w:val="CommentSubjectChar"/>
    <w:rsid w:val="00DC6ADE"/>
    <w:rPr>
      <w:b/>
      <w:bCs/>
    </w:rPr>
  </w:style>
  <w:style w:type="character" w:customStyle="1" w:styleId="CommentSubjectChar">
    <w:name w:val="Comment Subject Char"/>
    <w:link w:val="CommentSubject"/>
    <w:rsid w:val="00DC6ADE"/>
    <w:rPr>
      <w:b/>
      <w:bCs/>
    </w:rPr>
  </w:style>
  <w:style w:type="character" w:styleId="Emphasis">
    <w:name w:val="Emphasis"/>
    <w:qFormat/>
    <w:rsid w:val="006739E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2CAC"/>
    <w:rPr>
      <w:sz w:val="24"/>
      <w:szCs w:val="24"/>
    </w:rPr>
  </w:style>
  <w:style w:type="paragraph" w:styleId="Heading1">
    <w:name w:val="heading 1"/>
    <w:basedOn w:val="Normal"/>
    <w:next w:val="Normal"/>
    <w:qFormat/>
    <w:rsid w:val="00881957"/>
    <w:pPr>
      <w:keepNext/>
      <w:spacing w:before="480"/>
      <w:outlineLvl w:val="0"/>
    </w:pPr>
    <w:rPr>
      <w:rFonts w:ascii="Arial Black" w:hAnsi="Arial Black"/>
      <w:sz w:val="28"/>
    </w:rPr>
  </w:style>
  <w:style w:type="paragraph" w:styleId="Heading2">
    <w:name w:val="heading 2"/>
    <w:basedOn w:val="Normal"/>
    <w:next w:val="Normal"/>
    <w:qFormat/>
    <w:rsid w:val="001D56DF"/>
    <w:pPr>
      <w:keepNext/>
      <w:spacing w:before="240"/>
      <w:outlineLvl w:val="1"/>
    </w:pPr>
    <w:rPr>
      <w:rFonts w:ascii="Arial Black" w:hAnsi="Arial Black"/>
      <w:bCs/>
    </w:rPr>
  </w:style>
  <w:style w:type="paragraph" w:styleId="Heading3">
    <w:name w:val="heading 3"/>
    <w:basedOn w:val="Normal"/>
    <w:next w:val="Normal"/>
    <w:qFormat/>
    <w:rsid w:val="001D56DF"/>
    <w:pPr>
      <w:keepNext/>
      <w:spacing w:before="120"/>
      <w:outlineLvl w:val="2"/>
    </w:pPr>
    <w:rPr>
      <w:rFonts w:ascii="Arial" w:hAnsi="Arial"/>
      <w:b/>
      <w:bCs/>
      <w:u w:val="single"/>
    </w:rPr>
  </w:style>
  <w:style w:type="paragraph" w:styleId="Heading4">
    <w:name w:val="heading 4"/>
    <w:basedOn w:val="Normal"/>
    <w:next w:val="Normal"/>
    <w:link w:val="Heading4Char"/>
    <w:qFormat/>
    <w:rsid w:val="00481A91"/>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1D56D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76F7"/>
    <w:rPr>
      <w:color w:val="0000FF"/>
      <w:u w:val="single"/>
    </w:rPr>
  </w:style>
  <w:style w:type="paragraph" w:styleId="Footer">
    <w:name w:val="footer"/>
    <w:basedOn w:val="Normal"/>
    <w:link w:val="FooterChar"/>
    <w:uiPriority w:val="99"/>
    <w:rsid w:val="00322CAC"/>
    <w:pPr>
      <w:tabs>
        <w:tab w:val="center" w:pos="4320"/>
        <w:tab w:val="right" w:pos="8640"/>
      </w:tabs>
    </w:pPr>
  </w:style>
  <w:style w:type="character" w:styleId="PageNumber">
    <w:name w:val="page number"/>
    <w:basedOn w:val="DefaultParagraphFont"/>
    <w:rsid w:val="00322CAC"/>
  </w:style>
  <w:style w:type="paragraph" w:styleId="Header">
    <w:name w:val="header"/>
    <w:basedOn w:val="Normal"/>
    <w:link w:val="HeaderChar"/>
    <w:uiPriority w:val="99"/>
    <w:rsid w:val="00322CAC"/>
    <w:pPr>
      <w:tabs>
        <w:tab w:val="center" w:pos="4320"/>
        <w:tab w:val="right" w:pos="8640"/>
      </w:tabs>
    </w:pPr>
  </w:style>
  <w:style w:type="paragraph" w:styleId="BalloonText">
    <w:name w:val="Balloon Text"/>
    <w:basedOn w:val="Normal"/>
    <w:semiHidden/>
    <w:rsid w:val="007C30E2"/>
    <w:rPr>
      <w:rFonts w:ascii="Tahoma" w:hAnsi="Tahoma" w:cs="Tahoma"/>
      <w:sz w:val="16"/>
      <w:szCs w:val="16"/>
    </w:rPr>
  </w:style>
  <w:style w:type="character" w:customStyle="1" w:styleId="Heading4Char">
    <w:name w:val="Heading 4 Char"/>
    <w:link w:val="Heading4"/>
    <w:rsid w:val="00481A91"/>
    <w:rPr>
      <w:rFonts w:ascii="Calibri" w:eastAsia="Times New Roman" w:hAnsi="Calibri" w:cs="Times New Roman"/>
      <w:b/>
      <w:bCs/>
      <w:sz w:val="28"/>
      <w:szCs w:val="28"/>
    </w:rPr>
  </w:style>
  <w:style w:type="character" w:customStyle="1" w:styleId="Heading5Char">
    <w:name w:val="Heading 5 Char"/>
    <w:link w:val="Heading5"/>
    <w:semiHidden/>
    <w:rsid w:val="001D56DF"/>
    <w:rPr>
      <w:rFonts w:ascii="Calibri" w:eastAsia="Times New Roman" w:hAnsi="Calibri" w:cs="Times New Roman"/>
      <w:b/>
      <w:bCs/>
      <w:i/>
      <w:iCs/>
      <w:sz w:val="26"/>
      <w:szCs w:val="26"/>
    </w:rPr>
  </w:style>
  <w:style w:type="paragraph" w:customStyle="1" w:styleId="MeetingNotes">
    <w:name w:val="MeetingNotes"/>
    <w:basedOn w:val="Heading4"/>
    <w:qFormat/>
    <w:rsid w:val="001D56DF"/>
    <w:pPr>
      <w:shd w:val="pct10" w:color="auto" w:fill="auto"/>
    </w:pPr>
    <w:rPr>
      <w:b w:val="0"/>
      <w:bCs w:val="0"/>
    </w:rPr>
  </w:style>
  <w:style w:type="paragraph" w:styleId="ListParagraph">
    <w:name w:val="List Paragraph"/>
    <w:basedOn w:val="Normal"/>
    <w:uiPriority w:val="34"/>
    <w:qFormat/>
    <w:rsid w:val="00684450"/>
    <w:pPr>
      <w:ind w:left="720"/>
      <w:contextualSpacing/>
    </w:pPr>
  </w:style>
  <w:style w:type="paragraph" w:styleId="EndnoteText">
    <w:name w:val="endnote text"/>
    <w:basedOn w:val="Normal"/>
    <w:link w:val="EndnoteTextChar"/>
    <w:rsid w:val="00E1281A"/>
    <w:rPr>
      <w:sz w:val="20"/>
      <w:szCs w:val="20"/>
    </w:rPr>
  </w:style>
  <w:style w:type="character" w:customStyle="1" w:styleId="EndnoteTextChar">
    <w:name w:val="Endnote Text Char"/>
    <w:basedOn w:val="DefaultParagraphFont"/>
    <w:link w:val="EndnoteText"/>
    <w:rsid w:val="00E1281A"/>
  </w:style>
  <w:style w:type="character" w:styleId="EndnoteReference">
    <w:name w:val="endnote reference"/>
    <w:rsid w:val="00E1281A"/>
    <w:rPr>
      <w:vertAlign w:val="superscript"/>
    </w:rPr>
  </w:style>
  <w:style w:type="table" w:styleId="TableGrid">
    <w:name w:val="Table Grid"/>
    <w:basedOn w:val="TableNormal"/>
    <w:rsid w:val="0082481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link w:val="Header"/>
    <w:uiPriority w:val="99"/>
    <w:rsid w:val="00C958C2"/>
    <w:rPr>
      <w:sz w:val="24"/>
      <w:szCs w:val="24"/>
    </w:rPr>
  </w:style>
  <w:style w:type="character" w:styleId="LineNumber">
    <w:name w:val="line number"/>
    <w:basedOn w:val="DefaultParagraphFont"/>
    <w:rsid w:val="00C958C2"/>
  </w:style>
  <w:style w:type="character" w:customStyle="1" w:styleId="FooterChar">
    <w:name w:val="Footer Char"/>
    <w:link w:val="Footer"/>
    <w:uiPriority w:val="99"/>
    <w:rsid w:val="00C958C2"/>
    <w:rPr>
      <w:sz w:val="24"/>
      <w:szCs w:val="24"/>
    </w:rPr>
  </w:style>
  <w:style w:type="paragraph" w:styleId="FootnoteText">
    <w:name w:val="footnote text"/>
    <w:basedOn w:val="Normal"/>
    <w:link w:val="FootnoteTextChar"/>
    <w:rsid w:val="000D680E"/>
    <w:rPr>
      <w:sz w:val="20"/>
      <w:szCs w:val="20"/>
    </w:rPr>
  </w:style>
  <w:style w:type="character" w:customStyle="1" w:styleId="FootnoteTextChar">
    <w:name w:val="Footnote Text Char"/>
    <w:basedOn w:val="DefaultParagraphFont"/>
    <w:link w:val="FootnoteText"/>
    <w:rsid w:val="000D680E"/>
  </w:style>
  <w:style w:type="character" w:styleId="FootnoteReference">
    <w:name w:val="footnote reference"/>
    <w:rsid w:val="000D680E"/>
    <w:rPr>
      <w:vertAlign w:val="superscript"/>
    </w:rPr>
  </w:style>
  <w:style w:type="character" w:styleId="CommentReference">
    <w:name w:val="annotation reference"/>
    <w:rsid w:val="00DC6ADE"/>
    <w:rPr>
      <w:sz w:val="16"/>
      <w:szCs w:val="16"/>
    </w:rPr>
  </w:style>
  <w:style w:type="paragraph" w:styleId="CommentText">
    <w:name w:val="annotation text"/>
    <w:basedOn w:val="Normal"/>
    <w:link w:val="CommentTextChar"/>
    <w:rsid w:val="00DC6ADE"/>
    <w:rPr>
      <w:sz w:val="20"/>
      <w:szCs w:val="20"/>
    </w:rPr>
  </w:style>
  <w:style w:type="character" w:customStyle="1" w:styleId="CommentTextChar">
    <w:name w:val="Comment Text Char"/>
    <w:basedOn w:val="DefaultParagraphFont"/>
    <w:link w:val="CommentText"/>
    <w:rsid w:val="00DC6ADE"/>
  </w:style>
  <w:style w:type="paragraph" w:styleId="CommentSubject">
    <w:name w:val="annotation subject"/>
    <w:basedOn w:val="CommentText"/>
    <w:next w:val="CommentText"/>
    <w:link w:val="CommentSubjectChar"/>
    <w:rsid w:val="00DC6ADE"/>
    <w:rPr>
      <w:b/>
      <w:bCs/>
    </w:rPr>
  </w:style>
  <w:style w:type="character" w:customStyle="1" w:styleId="CommentSubjectChar">
    <w:name w:val="Comment Subject Char"/>
    <w:link w:val="CommentSubject"/>
    <w:rsid w:val="00DC6ADE"/>
    <w:rPr>
      <w:b/>
      <w:bCs/>
    </w:rPr>
  </w:style>
  <w:style w:type="character" w:styleId="Emphasis">
    <w:name w:val="Emphasis"/>
    <w:qFormat/>
    <w:rsid w:val="006739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6175">
      <w:bodyDiv w:val="1"/>
      <w:marLeft w:val="0"/>
      <w:marRight w:val="0"/>
      <w:marTop w:val="0"/>
      <w:marBottom w:val="0"/>
      <w:divBdr>
        <w:top w:val="none" w:sz="0" w:space="0" w:color="auto"/>
        <w:left w:val="none" w:sz="0" w:space="0" w:color="auto"/>
        <w:bottom w:val="none" w:sz="0" w:space="0" w:color="auto"/>
        <w:right w:val="none" w:sz="0" w:space="0" w:color="auto"/>
      </w:divBdr>
    </w:div>
    <w:div w:id="177282408">
      <w:bodyDiv w:val="1"/>
      <w:marLeft w:val="0"/>
      <w:marRight w:val="0"/>
      <w:marTop w:val="0"/>
      <w:marBottom w:val="0"/>
      <w:divBdr>
        <w:top w:val="none" w:sz="0" w:space="0" w:color="auto"/>
        <w:left w:val="none" w:sz="0" w:space="0" w:color="auto"/>
        <w:bottom w:val="none" w:sz="0" w:space="0" w:color="auto"/>
        <w:right w:val="none" w:sz="0" w:space="0" w:color="auto"/>
      </w:divBdr>
    </w:div>
    <w:div w:id="1105537772">
      <w:bodyDiv w:val="1"/>
      <w:marLeft w:val="0"/>
      <w:marRight w:val="0"/>
      <w:marTop w:val="0"/>
      <w:marBottom w:val="0"/>
      <w:divBdr>
        <w:top w:val="none" w:sz="0" w:space="0" w:color="auto"/>
        <w:left w:val="none" w:sz="0" w:space="0" w:color="auto"/>
        <w:bottom w:val="none" w:sz="0" w:space="0" w:color="auto"/>
        <w:right w:val="none" w:sz="0" w:space="0" w:color="auto"/>
      </w:divBdr>
    </w:div>
    <w:div w:id="1121538107">
      <w:bodyDiv w:val="1"/>
      <w:marLeft w:val="0"/>
      <w:marRight w:val="0"/>
      <w:marTop w:val="0"/>
      <w:marBottom w:val="0"/>
      <w:divBdr>
        <w:top w:val="none" w:sz="0" w:space="0" w:color="auto"/>
        <w:left w:val="none" w:sz="0" w:space="0" w:color="auto"/>
        <w:bottom w:val="none" w:sz="0" w:space="0" w:color="auto"/>
        <w:right w:val="none" w:sz="0" w:space="0" w:color="auto"/>
      </w:divBdr>
    </w:div>
    <w:div w:id="1398165758">
      <w:bodyDiv w:val="1"/>
      <w:marLeft w:val="0"/>
      <w:marRight w:val="0"/>
      <w:marTop w:val="0"/>
      <w:marBottom w:val="0"/>
      <w:divBdr>
        <w:top w:val="none" w:sz="0" w:space="0" w:color="auto"/>
        <w:left w:val="none" w:sz="0" w:space="0" w:color="auto"/>
        <w:bottom w:val="none" w:sz="0" w:space="0" w:color="auto"/>
        <w:right w:val="none" w:sz="0" w:space="0" w:color="auto"/>
      </w:divBdr>
    </w:div>
    <w:div w:id="1459956160">
      <w:bodyDiv w:val="1"/>
      <w:marLeft w:val="0"/>
      <w:marRight w:val="0"/>
      <w:marTop w:val="0"/>
      <w:marBottom w:val="0"/>
      <w:divBdr>
        <w:top w:val="none" w:sz="0" w:space="0" w:color="auto"/>
        <w:left w:val="none" w:sz="0" w:space="0" w:color="auto"/>
        <w:bottom w:val="none" w:sz="0" w:space="0" w:color="auto"/>
        <w:right w:val="none" w:sz="0" w:space="0" w:color="auto"/>
      </w:divBdr>
    </w:div>
    <w:div w:id="1478378627">
      <w:bodyDiv w:val="1"/>
      <w:marLeft w:val="0"/>
      <w:marRight w:val="0"/>
      <w:marTop w:val="0"/>
      <w:marBottom w:val="0"/>
      <w:divBdr>
        <w:top w:val="none" w:sz="0" w:space="0" w:color="auto"/>
        <w:left w:val="none" w:sz="0" w:space="0" w:color="auto"/>
        <w:bottom w:val="none" w:sz="0" w:space="0" w:color="auto"/>
        <w:right w:val="none" w:sz="0" w:space="0" w:color="auto"/>
      </w:divBdr>
    </w:div>
    <w:div w:id="1565022761">
      <w:bodyDiv w:val="1"/>
      <w:marLeft w:val="0"/>
      <w:marRight w:val="0"/>
      <w:marTop w:val="0"/>
      <w:marBottom w:val="0"/>
      <w:divBdr>
        <w:top w:val="none" w:sz="0" w:space="0" w:color="auto"/>
        <w:left w:val="none" w:sz="0" w:space="0" w:color="auto"/>
        <w:bottom w:val="none" w:sz="0" w:space="0" w:color="auto"/>
        <w:right w:val="none" w:sz="0" w:space="0" w:color="auto"/>
      </w:divBdr>
    </w:div>
    <w:div w:id="1577402197">
      <w:bodyDiv w:val="1"/>
      <w:marLeft w:val="0"/>
      <w:marRight w:val="0"/>
      <w:marTop w:val="0"/>
      <w:marBottom w:val="0"/>
      <w:divBdr>
        <w:top w:val="none" w:sz="0" w:space="0" w:color="auto"/>
        <w:left w:val="none" w:sz="0" w:space="0" w:color="auto"/>
        <w:bottom w:val="none" w:sz="0" w:space="0" w:color="auto"/>
        <w:right w:val="none" w:sz="0" w:space="0" w:color="auto"/>
      </w:divBdr>
    </w:div>
    <w:div w:id="1583375746">
      <w:bodyDiv w:val="1"/>
      <w:marLeft w:val="0"/>
      <w:marRight w:val="0"/>
      <w:marTop w:val="0"/>
      <w:marBottom w:val="0"/>
      <w:divBdr>
        <w:top w:val="none" w:sz="0" w:space="0" w:color="auto"/>
        <w:left w:val="none" w:sz="0" w:space="0" w:color="auto"/>
        <w:bottom w:val="none" w:sz="0" w:space="0" w:color="auto"/>
        <w:right w:val="none" w:sz="0" w:space="0" w:color="auto"/>
      </w:divBdr>
    </w:div>
    <w:div w:id="1866940495">
      <w:bodyDiv w:val="1"/>
      <w:marLeft w:val="0"/>
      <w:marRight w:val="0"/>
      <w:marTop w:val="0"/>
      <w:marBottom w:val="0"/>
      <w:divBdr>
        <w:top w:val="none" w:sz="0" w:space="0" w:color="auto"/>
        <w:left w:val="none" w:sz="0" w:space="0" w:color="auto"/>
        <w:bottom w:val="none" w:sz="0" w:space="0" w:color="auto"/>
        <w:right w:val="none" w:sz="0" w:space="0" w:color="auto"/>
      </w:divBdr>
    </w:div>
    <w:div w:id="1869829010">
      <w:bodyDiv w:val="1"/>
      <w:marLeft w:val="0"/>
      <w:marRight w:val="0"/>
      <w:marTop w:val="0"/>
      <w:marBottom w:val="0"/>
      <w:divBdr>
        <w:top w:val="none" w:sz="0" w:space="0" w:color="auto"/>
        <w:left w:val="none" w:sz="0" w:space="0" w:color="auto"/>
        <w:bottom w:val="none" w:sz="0" w:space="0" w:color="auto"/>
        <w:right w:val="none" w:sz="0" w:space="0" w:color="auto"/>
      </w:divBdr>
    </w:div>
    <w:div w:id="197494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BY-LAWS</vt:lpstr>
    </vt:vector>
  </TitlesOfParts>
  <Company>Pa Public Utility Commission</Company>
  <LinksUpToDate>false</LinksUpToDate>
  <CharactersWithSpaces>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creator>David Brown</dc:creator>
  <cp:lastModifiedBy>Brandon Siegel</cp:lastModifiedBy>
  <cp:revision>2</cp:revision>
  <cp:lastPrinted>2009-11-04T17:35:00Z</cp:lastPrinted>
  <dcterms:created xsi:type="dcterms:W3CDTF">2014-02-25T19:57:00Z</dcterms:created>
  <dcterms:modified xsi:type="dcterms:W3CDTF">2014-02-25T19:57:00Z</dcterms:modified>
</cp:coreProperties>
</file>