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597BA4">
        <w:rPr>
          <w:sz w:val="24"/>
          <w:szCs w:val="24"/>
        </w:rPr>
        <w:t>6</w:t>
      </w:r>
      <w:r>
        <w:rPr>
          <w:sz w:val="24"/>
          <w:szCs w:val="24"/>
        </w:rPr>
        <w:t>/</w:t>
      </w:r>
      <w:r w:rsidR="00597BA4">
        <w:rPr>
          <w:sz w:val="24"/>
          <w:szCs w:val="24"/>
        </w:rPr>
        <w:t>7</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177CDF">
        <w:rPr>
          <w:sz w:val="24"/>
          <w:szCs w:val="24"/>
        </w:rPr>
        <w:t xml:space="preserve">FirstEnergy (ME, PE, PP, &amp; WPP), </w:t>
      </w:r>
      <w:r w:rsidRPr="00242BFB">
        <w:rPr>
          <w:sz w:val="24"/>
          <w:szCs w:val="24"/>
        </w:rPr>
        <w:t xml:space="preserve">PECO, PPL Electric Utilities, </w:t>
      </w:r>
      <w:r w:rsidR="00FB017B">
        <w:rPr>
          <w:sz w:val="24"/>
          <w:szCs w:val="24"/>
        </w:rPr>
        <w:t xml:space="preserve">Duquesne Light Company,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proofErr w:type="spellStart"/>
      <w:r>
        <w:rPr>
          <w:sz w:val="24"/>
          <w:szCs w:val="24"/>
        </w:rPr>
        <w:t>Ista</w:t>
      </w:r>
      <w:proofErr w:type="spellEnd"/>
      <w:r>
        <w:rPr>
          <w:sz w:val="24"/>
          <w:szCs w:val="24"/>
        </w:rPr>
        <w:t xml:space="preserve">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 xml:space="preserve">EC </w:t>
      </w:r>
      <w:proofErr w:type="spellStart"/>
      <w:r w:rsidR="0026733D" w:rsidRPr="00D059A6">
        <w:rPr>
          <w:sz w:val="24"/>
          <w:szCs w:val="24"/>
        </w:rPr>
        <w:t>InfoSystems</w:t>
      </w:r>
      <w:proofErr w:type="spellEnd"/>
      <w:r w:rsidR="0026733D" w:rsidRPr="00D059A6">
        <w:rPr>
          <w:sz w:val="24"/>
          <w:szCs w:val="24"/>
        </w:rPr>
        <w:t xml:space="preserve">, GDF Suez, </w:t>
      </w:r>
      <w:proofErr w:type="spellStart"/>
      <w:r w:rsidR="0026733D" w:rsidRPr="00D059A6">
        <w:rPr>
          <w:sz w:val="24"/>
          <w:szCs w:val="24"/>
        </w:rPr>
        <w:t>BlueStar</w:t>
      </w:r>
      <w:proofErr w:type="spellEnd"/>
      <w:r w:rsidR="0026733D" w:rsidRPr="00D059A6">
        <w:rPr>
          <w:sz w:val="24"/>
          <w:szCs w:val="24"/>
        </w:rPr>
        <w:t xml:space="preserve"> Energy, First Energy Solutions, UGI Energy Services, PPL Solutions,</w:t>
      </w:r>
      <w:r w:rsidR="00381680">
        <w:rPr>
          <w:sz w:val="24"/>
          <w:szCs w:val="24"/>
        </w:rPr>
        <w:t xml:space="preserve"> Direct Energy</w:t>
      </w:r>
      <w:r w:rsidR="0026733D">
        <w:rPr>
          <w:sz w:val="24"/>
          <w:szCs w:val="24"/>
        </w:rPr>
        <w:t xml:space="preserve">, </w:t>
      </w:r>
      <w:r>
        <w:rPr>
          <w:sz w:val="24"/>
          <w:szCs w:val="24"/>
        </w:rPr>
        <w:t xml:space="preserve">Dominion Retail, Energy Plus, Accenture, Exelon, </w:t>
      </w:r>
      <w:r w:rsidR="00531557">
        <w:rPr>
          <w:sz w:val="24"/>
          <w:szCs w:val="24"/>
        </w:rPr>
        <w:t xml:space="preserve">and </w:t>
      </w:r>
      <w:r w:rsidR="00EE5CA2">
        <w:rPr>
          <w:sz w:val="24"/>
          <w:szCs w:val="24"/>
        </w:rPr>
        <w:t>Champion</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A606D1" w:rsidRDefault="00A606D1" w:rsidP="00A606D1">
      <w:pPr>
        <w:pStyle w:val="ListParagraph"/>
        <w:numPr>
          <w:ilvl w:val="0"/>
          <w:numId w:val="24"/>
        </w:numPr>
        <w:rPr>
          <w:color w:val="000000"/>
        </w:rPr>
      </w:pPr>
      <w:r>
        <w:t>Roll Call</w:t>
      </w:r>
      <w:r>
        <w:rPr>
          <w:color w:val="000000"/>
        </w:rPr>
        <w:t xml:space="preserve"> &amp; Introductions</w:t>
      </w:r>
    </w:p>
    <w:p w:rsidR="00A606D1" w:rsidRDefault="00A606D1" w:rsidP="00A606D1">
      <w:pPr>
        <w:pStyle w:val="ListParagraph"/>
        <w:numPr>
          <w:ilvl w:val="0"/>
          <w:numId w:val="24"/>
        </w:numPr>
        <w:rPr>
          <w:color w:val="000000"/>
        </w:rPr>
      </w:pPr>
      <w:r>
        <w:t xml:space="preserve">Approve </w:t>
      </w:r>
      <w:r w:rsidR="00DD6756">
        <w:rPr>
          <w:color w:val="000000"/>
        </w:rPr>
        <w:t>May</w:t>
      </w:r>
      <w:r>
        <w:t xml:space="preserve"> </w:t>
      </w:r>
      <w:r>
        <w:rPr>
          <w:color w:val="000000"/>
        </w:rPr>
        <w:t>m</w:t>
      </w:r>
      <w:r>
        <w:t xml:space="preserve">eeting </w:t>
      </w:r>
      <w:r>
        <w:rPr>
          <w:color w:val="000000"/>
        </w:rPr>
        <w:t>m</w:t>
      </w:r>
      <w:r>
        <w:t>inutes</w:t>
      </w:r>
      <w:r>
        <w:rPr>
          <w:color w:val="000000"/>
        </w:rPr>
        <w:t xml:space="preserve"> </w:t>
      </w:r>
    </w:p>
    <w:p w:rsidR="00A606D1" w:rsidRDefault="00A606D1" w:rsidP="00A606D1">
      <w:pPr>
        <w:pStyle w:val="ListParagraph"/>
        <w:numPr>
          <w:ilvl w:val="0"/>
          <w:numId w:val="24"/>
        </w:numPr>
      </w:pPr>
      <w:r>
        <w:t>EDI Change Control</w:t>
      </w:r>
    </w:p>
    <w:p w:rsidR="00A606D1" w:rsidRDefault="00A606D1" w:rsidP="00A606D1">
      <w:pPr>
        <w:pStyle w:val="ListParagraph"/>
        <w:ind w:left="888"/>
        <w:rPr>
          <w:color w:val="000000"/>
        </w:rPr>
      </w:pPr>
      <w:r>
        <w:rPr>
          <w:color w:val="000000"/>
        </w:rPr>
        <w:t>CC #085</w:t>
      </w:r>
      <w:r w:rsidR="00DD6756">
        <w:rPr>
          <w:color w:val="000000"/>
        </w:rPr>
        <w:t xml:space="preserve"> – Special Meter Configuration </w:t>
      </w:r>
    </w:p>
    <w:p w:rsidR="00A606D1" w:rsidRDefault="00A606D1" w:rsidP="00A606D1">
      <w:pPr>
        <w:pStyle w:val="ListParagraph"/>
        <w:ind w:left="888"/>
        <w:rPr>
          <w:color w:val="000000"/>
        </w:rPr>
      </w:pPr>
      <w:r>
        <w:rPr>
          <w:color w:val="000000"/>
        </w:rPr>
        <w:t xml:space="preserve">CC #087 – Future PLC/NSPL values in 867 HU/HIU </w:t>
      </w:r>
    </w:p>
    <w:p w:rsidR="00DD6756" w:rsidRDefault="00DD6756" w:rsidP="00DD6756">
      <w:pPr>
        <w:pStyle w:val="ListParagraph"/>
        <w:numPr>
          <w:ilvl w:val="0"/>
          <w:numId w:val="24"/>
        </w:numPr>
        <w:rPr>
          <w:color w:val="000000"/>
        </w:rPr>
      </w:pPr>
      <w:r>
        <w:rPr>
          <w:color w:val="000000"/>
        </w:rPr>
        <w:t xml:space="preserve">Net Metering EDI Samples </w:t>
      </w:r>
    </w:p>
    <w:p w:rsidR="00DD6756" w:rsidRDefault="00DD6756" w:rsidP="00DD6756">
      <w:pPr>
        <w:pStyle w:val="ListParagraph"/>
        <w:numPr>
          <w:ilvl w:val="0"/>
          <w:numId w:val="24"/>
        </w:numPr>
        <w:rPr>
          <w:color w:val="000000"/>
        </w:rPr>
      </w:pPr>
      <w:r>
        <w:t>EDI 820 with 9999999999999 in REF12</w:t>
      </w:r>
    </w:p>
    <w:p w:rsidR="00DD6756" w:rsidRDefault="00DD6756" w:rsidP="00DD6756">
      <w:pPr>
        <w:pStyle w:val="ListParagraph"/>
        <w:numPr>
          <w:ilvl w:val="0"/>
          <w:numId w:val="24"/>
        </w:numPr>
        <w:rPr>
          <w:color w:val="000000"/>
        </w:rPr>
      </w:pPr>
      <w:r>
        <w:rPr>
          <w:color w:val="000000"/>
        </w:rPr>
        <w:t>Duquesne Light FOCUS project - status update</w:t>
      </w:r>
    </w:p>
    <w:p w:rsidR="00DD6756" w:rsidRDefault="00DD6756" w:rsidP="00DD6756">
      <w:pPr>
        <w:pStyle w:val="ListParagraph"/>
        <w:numPr>
          <w:ilvl w:val="0"/>
          <w:numId w:val="24"/>
        </w:numPr>
      </w:pPr>
      <w:r>
        <w:t>New Business</w:t>
      </w:r>
    </w:p>
    <w:p w:rsidR="00DD6756" w:rsidRDefault="00DD6756" w:rsidP="00DD675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 xml:space="preserve">z (PPLEU, Utility Co-chair)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DD6756">
        <w:rPr>
          <w:b w:val="0"/>
          <w:color w:val="000000"/>
          <w:szCs w:val="24"/>
        </w:rPr>
        <w:t>May</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531557" w:rsidRDefault="0026733D" w:rsidP="00F47973">
      <w:pPr>
        <w:rPr>
          <w:sz w:val="24"/>
          <w:szCs w:val="24"/>
        </w:rPr>
      </w:pPr>
      <w:r w:rsidRPr="00242BFB">
        <w:rPr>
          <w:sz w:val="24"/>
          <w:szCs w:val="24"/>
        </w:rPr>
        <w:t xml:space="preserve">EDI Change Control #085 adds a new Special Meter Configuration segment to the 814 Enrollment/Change/Reinstatement and 867 Historical Usage/Historical Interval Usage transactions.   The change also adds net metering quantity qualifiers in the 867 HU/HIU transaction sets.   PPLEU is going forth implementing the </w:t>
      </w:r>
      <w:r w:rsidR="001B36FB" w:rsidRPr="00242BFB">
        <w:rPr>
          <w:sz w:val="24"/>
          <w:szCs w:val="24"/>
        </w:rPr>
        <w:t>change;</w:t>
      </w:r>
      <w:r w:rsidRPr="00242BFB">
        <w:rPr>
          <w:sz w:val="24"/>
          <w:szCs w:val="24"/>
        </w:rPr>
        <w:t xml:space="preserve"> other EDCs appear to be waiting for the PUC order.</w:t>
      </w:r>
      <w:r>
        <w:rPr>
          <w:sz w:val="24"/>
          <w:szCs w:val="24"/>
        </w:rPr>
        <w:t xml:space="preserve">  </w:t>
      </w:r>
      <w:r w:rsidRPr="00242BFB">
        <w:rPr>
          <w:sz w:val="24"/>
          <w:szCs w:val="24"/>
        </w:rPr>
        <w:t>EDEWG escalated EDI CC #085 to CHARGE</w:t>
      </w:r>
      <w:r w:rsidR="00531557">
        <w:rPr>
          <w:sz w:val="24"/>
          <w:szCs w:val="24"/>
        </w:rPr>
        <w:t xml:space="preserve"> in July 2011.</w:t>
      </w:r>
    </w:p>
    <w:p w:rsidR="00531557" w:rsidRDefault="00531557" w:rsidP="00F47973">
      <w:pPr>
        <w:rPr>
          <w:sz w:val="24"/>
          <w:szCs w:val="24"/>
        </w:rPr>
      </w:pPr>
    </w:p>
    <w:p w:rsidR="0026733D" w:rsidRDefault="00DD6756" w:rsidP="00F47973">
      <w:pPr>
        <w:rPr>
          <w:sz w:val="24"/>
          <w:szCs w:val="24"/>
        </w:rPr>
      </w:pPr>
      <w:r>
        <w:rPr>
          <w:sz w:val="24"/>
          <w:szCs w:val="24"/>
        </w:rPr>
        <w:t>O</w:t>
      </w:r>
      <w:r w:rsidR="000D1AEC">
        <w:rPr>
          <w:sz w:val="24"/>
          <w:szCs w:val="24"/>
        </w:rPr>
        <w:t>n 5/10</w:t>
      </w:r>
      <w:r>
        <w:rPr>
          <w:sz w:val="24"/>
          <w:szCs w:val="24"/>
        </w:rPr>
        <w:t xml:space="preserve">/2012 the PUC issued their final order on CC85.   While the PUC adopted CC85, they asked </w:t>
      </w:r>
      <w:r w:rsidRPr="000D1AEC">
        <w:rPr>
          <w:sz w:val="24"/>
          <w:szCs w:val="24"/>
        </w:rPr>
        <w:t xml:space="preserve">the EDI be modified for the EDC to send a Y/N flag to notify the presence of a net meter in lieu of </w:t>
      </w:r>
      <w:r w:rsidR="000D1AEC" w:rsidRPr="000D1AEC">
        <w:rPr>
          <w:sz w:val="24"/>
          <w:szCs w:val="24"/>
        </w:rPr>
        <w:t>identifying each customer account with fuel type information similar to PPL’s implementation.</w:t>
      </w:r>
      <w:r w:rsidR="000D1AEC">
        <w:rPr>
          <w:sz w:val="24"/>
          <w:szCs w:val="24"/>
        </w:rPr>
        <w:t xml:space="preserve">   Therefore EDEWG leadership met and updated CC85 to include the value ‘NETMETER’ in the REF02.   EDCs who do not wish to provide the detailed information similar to PPL will use this to simply denote a net meter is present on the customer’s account.   Leadership sent the updated CC85 </w:t>
      </w:r>
      <w:r w:rsidR="002124AC">
        <w:rPr>
          <w:sz w:val="24"/>
          <w:szCs w:val="24"/>
        </w:rPr>
        <w:t>to the list server on 5/11/2012 and placed on the June 2012 meeting agenda.</w:t>
      </w:r>
    </w:p>
    <w:p w:rsidR="000D1AEC" w:rsidRDefault="000D1AEC" w:rsidP="00F47973">
      <w:pPr>
        <w:rPr>
          <w:sz w:val="24"/>
          <w:szCs w:val="24"/>
        </w:rPr>
      </w:pPr>
    </w:p>
    <w:p w:rsidR="000D1AEC" w:rsidRDefault="002124AC" w:rsidP="00F47973">
      <w:pPr>
        <w:rPr>
          <w:sz w:val="24"/>
          <w:szCs w:val="24"/>
        </w:rPr>
      </w:pPr>
      <w:r>
        <w:rPr>
          <w:sz w:val="24"/>
          <w:szCs w:val="24"/>
        </w:rPr>
        <w:t xml:space="preserve">EDEWG </w:t>
      </w:r>
      <w:r w:rsidR="000D1AEC">
        <w:rPr>
          <w:sz w:val="24"/>
          <w:szCs w:val="24"/>
        </w:rPr>
        <w:t xml:space="preserve">discussion centralized around the need for suppliers to know </w:t>
      </w:r>
      <w:r w:rsidR="00C0647D">
        <w:rPr>
          <w:sz w:val="24"/>
          <w:szCs w:val="24"/>
        </w:rPr>
        <w:t>whether the</w:t>
      </w:r>
      <w:r w:rsidR="000D1AEC">
        <w:rPr>
          <w:sz w:val="24"/>
          <w:szCs w:val="24"/>
        </w:rPr>
        <w:t xml:space="preserve"> customer’</w:t>
      </w:r>
      <w:r>
        <w:rPr>
          <w:sz w:val="24"/>
          <w:szCs w:val="24"/>
        </w:rPr>
        <w:t>s net generation i</w:t>
      </w:r>
      <w:r w:rsidR="000D1AEC">
        <w:rPr>
          <w:sz w:val="24"/>
          <w:szCs w:val="24"/>
        </w:rPr>
        <w:t>s ACT129 compliant.   PPLEU does no</w:t>
      </w:r>
      <w:r w:rsidR="00C0647D">
        <w:rPr>
          <w:sz w:val="24"/>
          <w:szCs w:val="24"/>
        </w:rPr>
        <w:t xml:space="preserve">t credit customers if their </w:t>
      </w:r>
      <w:r>
        <w:rPr>
          <w:sz w:val="24"/>
          <w:szCs w:val="24"/>
        </w:rPr>
        <w:t>generation</w:t>
      </w:r>
      <w:r w:rsidR="000D1AEC">
        <w:rPr>
          <w:sz w:val="24"/>
          <w:szCs w:val="24"/>
        </w:rPr>
        <w:t xml:space="preserve"> is non-ACT129 compliant, therefore </w:t>
      </w:r>
      <w:r w:rsidR="00C0647D">
        <w:rPr>
          <w:sz w:val="24"/>
          <w:szCs w:val="24"/>
        </w:rPr>
        <w:t xml:space="preserve">some </w:t>
      </w:r>
      <w:r w:rsidR="000D1AEC">
        <w:rPr>
          <w:sz w:val="24"/>
          <w:szCs w:val="24"/>
        </w:rPr>
        <w:t>suppliers felt they needed to know this in order to properly inform the customer.</w:t>
      </w:r>
      <w:r>
        <w:rPr>
          <w:sz w:val="24"/>
          <w:szCs w:val="24"/>
        </w:rPr>
        <w:t xml:space="preserve">   PPL Solutions requested the ‘NETMETER’ value to be modified to report non-ACT129 vs. ACT129 compliant.    After much discussion, it appeared most EDCs would only send the value NETMETER if they were crediting customers.   This mitigates the need for the complaint indicator though if necessary; it could be added later via a separate change control.</w:t>
      </w:r>
    </w:p>
    <w:p w:rsidR="002124AC" w:rsidRDefault="002124AC" w:rsidP="00F47973">
      <w:pPr>
        <w:rPr>
          <w:sz w:val="24"/>
          <w:szCs w:val="24"/>
        </w:rPr>
      </w:pPr>
    </w:p>
    <w:p w:rsidR="002124AC" w:rsidRDefault="002124AC" w:rsidP="00F47973">
      <w:pPr>
        <w:rPr>
          <w:sz w:val="24"/>
          <w:szCs w:val="24"/>
        </w:rPr>
      </w:pPr>
      <w:r>
        <w:rPr>
          <w:sz w:val="24"/>
          <w:szCs w:val="24"/>
        </w:rPr>
        <w:t>Brandon Siegel put CC85 up for approval.   Susan Miller at UGI Utilities stated she was unable to approve due to concerns around the definition of net metering and how it could impact UGI’s limited applicability with regards to ACT129.    EDEWG reinforced we were voting on CC85 as worded back on 5/11 yet UGI would not approve.</w:t>
      </w:r>
    </w:p>
    <w:p w:rsidR="002124AC" w:rsidRDefault="002124AC" w:rsidP="00F47973">
      <w:pPr>
        <w:rPr>
          <w:sz w:val="24"/>
          <w:szCs w:val="24"/>
        </w:rPr>
      </w:pPr>
    </w:p>
    <w:p w:rsidR="000D1AEC" w:rsidRDefault="002124AC" w:rsidP="00F47973">
      <w:pPr>
        <w:rPr>
          <w:sz w:val="24"/>
          <w:szCs w:val="24"/>
        </w:rPr>
      </w:pPr>
      <w:r>
        <w:rPr>
          <w:sz w:val="24"/>
          <w:szCs w:val="24"/>
        </w:rPr>
        <w:t xml:space="preserve">Matt Wurst (PUC Staff) stated the Commission </w:t>
      </w:r>
      <w:r w:rsidR="005509DF">
        <w:rPr>
          <w:sz w:val="24"/>
          <w:szCs w:val="24"/>
        </w:rPr>
        <w:t>would prefer</w:t>
      </w:r>
      <w:r>
        <w:rPr>
          <w:sz w:val="24"/>
          <w:szCs w:val="24"/>
        </w:rPr>
        <w:t xml:space="preserve"> CC85 </w:t>
      </w:r>
      <w:r w:rsidR="005509DF">
        <w:rPr>
          <w:sz w:val="24"/>
          <w:szCs w:val="24"/>
        </w:rPr>
        <w:t xml:space="preserve">be </w:t>
      </w:r>
      <w:r>
        <w:rPr>
          <w:sz w:val="24"/>
          <w:szCs w:val="24"/>
        </w:rPr>
        <w:t>implemented sooner rather than later.   Therefore instead of delaying another month, EDEWG will hold a special conference call for CC85.   This will be held Tuesday, June 19</w:t>
      </w:r>
      <w:r w:rsidRPr="002124AC">
        <w:rPr>
          <w:sz w:val="24"/>
          <w:szCs w:val="24"/>
          <w:vertAlign w:val="superscript"/>
        </w:rPr>
        <w:t>th</w:t>
      </w:r>
      <w:r>
        <w:rPr>
          <w:sz w:val="24"/>
          <w:szCs w:val="24"/>
        </w:rPr>
        <w:t xml:space="preserve"> </w:t>
      </w:r>
      <w:r w:rsidR="005509DF">
        <w:rPr>
          <w:sz w:val="24"/>
          <w:szCs w:val="24"/>
        </w:rPr>
        <w:t xml:space="preserve">at 11AM </w:t>
      </w:r>
      <w:r w:rsidR="002F52D2">
        <w:rPr>
          <w:sz w:val="24"/>
          <w:szCs w:val="24"/>
        </w:rPr>
        <w:t xml:space="preserve">ET.   To participate dial </w:t>
      </w:r>
      <w:r w:rsidR="002F52D2" w:rsidRPr="00FC5AD9">
        <w:rPr>
          <w:b/>
          <w:bCs/>
          <w:color w:val="000000"/>
          <w:sz w:val="24"/>
          <w:szCs w:val="24"/>
        </w:rPr>
        <w:t>312.777.1429</w:t>
      </w:r>
      <w:r w:rsidR="002F52D2" w:rsidRPr="00FC5AD9">
        <w:rPr>
          <w:b/>
          <w:bCs/>
          <w:sz w:val="24"/>
          <w:szCs w:val="24"/>
        </w:rPr>
        <w:t xml:space="preserve">   </w:t>
      </w:r>
      <w:r w:rsidR="002F52D2" w:rsidRPr="00FC5AD9">
        <w:rPr>
          <w:b/>
          <w:sz w:val="24"/>
          <w:szCs w:val="24"/>
        </w:rPr>
        <w:t xml:space="preserve">PIN:  </w:t>
      </w:r>
      <w:r w:rsidR="002F52D2" w:rsidRPr="00FC5AD9">
        <w:rPr>
          <w:b/>
          <w:bCs/>
          <w:color w:val="000000"/>
          <w:sz w:val="24"/>
          <w:szCs w:val="24"/>
        </w:rPr>
        <w:t>2203616#</w:t>
      </w:r>
    </w:p>
    <w:p w:rsidR="00760305" w:rsidRPr="00242BFB" w:rsidRDefault="00760305" w:rsidP="00F47973">
      <w:pPr>
        <w:rPr>
          <w:sz w:val="24"/>
          <w:szCs w:val="24"/>
        </w:rPr>
      </w:pPr>
    </w:p>
    <w:p w:rsidR="0026733D" w:rsidRPr="00242BFB" w:rsidRDefault="0026733D" w:rsidP="00F90AF3">
      <w:pPr>
        <w:pStyle w:val="Heading2"/>
        <w:numPr>
          <w:ilvl w:val="2"/>
          <w:numId w:val="1"/>
        </w:numPr>
        <w:rPr>
          <w:szCs w:val="24"/>
        </w:rPr>
      </w:pPr>
      <w:r w:rsidRPr="00242BFB">
        <w:rPr>
          <w:szCs w:val="24"/>
        </w:rPr>
        <w:t>EDI Change Control #087 – Effective Date of PLC/NSPL in 867HU/HIU</w:t>
      </w:r>
    </w:p>
    <w:p w:rsidR="0026733D" w:rsidRDefault="0026733D"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   EDEWG escalated EDI CC #087 to the CHARGE</w:t>
      </w:r>
      <w:r w:rsidR="00531557">
        <w:rPr>
          <w:bCs/>
          <w:sz w:val="24"/>
          <w:szCs w:val="24"/>
        </w:rPr>
        <w:t xml:space="preserve"> in July 2011.</w:t>
      </w:r>
    </w:p>
    <w:p w:rsidR="00531557" w:rsidRDefault="00531557" w:rsidP="00F90AF3">
      <w:pPr>
        <w:rPr>
          <w:bCs/>
          <w:sz w:val="24"/>
          <w:szCs w:val="24"/>
        </w:rPr>
      </w:pPr>
    </w:p>
    <w:p w:rsidR="0026733D" w:rsidRDefault="005509DF" w:rsidP="00A606D1">
      <w:pPr>
        <w:rPr>
          <w:sz w:val="24"/>
          <w:szCs w:val="24"/>
        </w:rPr>
      </w:pPr>
      <w:r>
        <w:rPr>
          <w:sz w:val="24"/>
          <w:szCs w:val="24"/>
        </w:rPr>
        <w:t>On 5/10/2012 the PUC issued their final order for CC87.   The EDC’s have until 5/10/2013 to implement.   Each EDC was asked to provide an estimated implementation date.   None of the EDCs were able to provide a date but all stated they would announce their date in advance.</w:t>
      </w:r>
    </w:p>
    <w:p w:rsidR="005509DF" w:rsidRDefault="005509DF" w:rsidP="00A606D1">
      <w:pPr>
        <w:rPr>
          <w:sz w:val="24"/>
          <w:szCs w:val="24"/>
        </w:rPr>
      </w:pPr>
    </w:p>
    <w:p w:rsidR="005509DF" w:rsidRDefault="005509DF" w:rsidP="00A606D1">
      <w:pPr>
        <w:rPr>
          <w:sz w:val="24"/>
          <w:szCs w:val="24"/>
        </w:rPr>
      </w:pPr>
      <w:r>
        <w:rPr>
          <w:sz w:val="24"/>
          <w:szCs w:val="24"/>
        </w:rPr>
        <w:t>EDI CC87 is final and has been closed.</w:t>
      </w:r>
    </w:p>
    <w:p w:rsidR="00A606D1" w:rsidRPr="00242BFB" w:rsidRDefault="00A606D1" w:rsidP="00A606D1">
      <w:pPr>
        <w:rPr>
          <w:sz w:val="24"/>
          <w:szCs w:val="24"/>
        </w:rPr>
      </w:pPr>
    </w:p>
    <w:p w:rsidR="00FB7D8B" w:rsidRDefault="00A606D1" w:rsidP="00326AB1">
      <w:pPr>
        <w:pStyle w:val="Heading2"/>
        <w:numPr>
          <w:ilvl w:val="1"/>
          <w:numId w:val="1"/>
        </w:numPr>
        <w:rPr>
          <w:color w:val="000000"/>
          <w:szCs w:val="24"/>
        </w:rPr>
      </w:pPr>
      <w:r>
        <w:rPr>
          <w:color w:val="000000"/>
          <w:szCs w:val="24"/>
        </w:rPr>
        <w:t>Net Metering</w:t>
      </w:r>
    </w:p>
    <w:p w:rsidR="004C7110" w:rsidRDefault="005509DF" w:rsidP="00F90EDC">
      <w:pPr>
        <w:rPr>
          <w:sz w:val="24"/>
          <w:szCs w:val="24"/>
        </w:rPr>
      </w:pPr>
      <w:r>
        <w:rPr>
          <w:sz w:val="24"/>
          <w:szCs w:val="24"/>
        </w:rPr>
        <w:t>The net metering</w:t>
      </w:r>
      <w:r w:rsidR="00A606D1">
        <w:rPr>
          <w:sz w:val="24"/>
          <w:szCs w:val="24"/>
        </w:rPr>
        <w:t xml:space="preserve"> document</w:t>
      </w:r>
      <w:r>
        <w:rPr>
          <w:sz w:val="24"/>
          <w:szCs w:val="24"/>
        </w:rPr>
        <w:t xml:space="preserve"> distributed with the June agenda</w:t>
      </w:r>
      <w:r w:rsidR="00A606D1">
        <w:rPr>
          <w:sz w:val="24"/>
          <w:szCs w:val="24"/>
        </w:rPr>
        <w:t xml:space="preserve"> includes </w:t>
      </w:r>
      <w:r w:rsidR="004C7110">
        <w:rPr>
          <w:sz w:val="24"/>
          <w:szCs w:val="24"/>
        </w:rPr>
        <w:t xml:space="preserve">sample </w:t>
      </w:r>
      <w:r>
        <w:rPr>
          <w:sz w:val="24"/>
          <w:szCs w:val="24"/>
        </w:rPr>
        <w:t xml:space="preserve">EDI </w:t>
      </w:r>
      <w:r w:rsidR="004C7110">
        <w:rPr>
          <w:sz w:val="24"/>
          <w:szCs w:val="24"/>
        </w:rPr>
        <w:t>867 consumption data</w:t>
      </w:r>
      <w:r w:rsidR="00A606D1">
        <w:rPr>
          <w:sz w:val="24"/>
          <w:szCs w:val="24"/>
        </w:rPr>
        <w:t xml:space="preserve"> for each </w:t>
      </w:r>
      <w:r>
        <w:rPr>
          <w:sz w:val="24"/>
          <w:szCs w:val="24"/>
        </w:rPr>
        <w:t>EDC.</w:t>
      </w:r>
      <w:r w:rsidR="004C7110">
        <w:rPr>
          <w:sz w:val="24"/>
          <w:szCs w:val="24"/>
        </w:rPr>
        <w:t xml:space="preserve">  The current version adds </w:t>
      </w:r>
      <w:r>
        <w:rPr>
          <w:sz w:val="24"/>
          <w:szCs w:val="24"/>
        </w:rPr>
        <w:t>clarification for PECO and removes Allegheny/West Penn Power as a separate sample.   West Penn Power has been merged into the First Energy sample.</w:t>
      </w:r>
    </w:p>
    <w:p w:rsidR="005509DF" w:rsidRDefault="005509DF" w:rsidP="00F90EDC">
      <w:pPr>
        <w:rPr>
          <w:sz w:val="24"/>
          <w:szCs w:val="24"/>
        </w:rPr>
      </w:pPr>
    </w:p>
    <w:p w:rsidR="0026733D" w:rsidRDefault="005509DF" w:rsidP="00BD37C3">
      <w:pPr>
        <w:rPr>
          <w:sz w:val="24"/>
          <w:szCs w:val="24"/>
        </w:rPr>
      </w:pPr>
      <w:r>
        <w:rPr>
          <w:sz w:val="24"/>
          <w:szCs w:val="24"/>
        </w:rPr>
        <w:t>EDEWG leadership will discuss the next steps during a future leadership meeting.</w:t>
      </w:r>
    </w:p>
    <w:p w:rsidR="005509DF" w:rsidRPr="005509DF" w:rsidRDefault="005509DF" w:rsidP="00BD37C3">
      <w:pPr>
        <w:rPr>
          <w:sz w:val="24"/>
          <w:szCs w:val="24"/>
        </w:rPr>
      </w:pPr>
    </w:p>
    <w:p w:rsidR="00F90EDC" w:rsidRPr="00BD37C3" w:rsidRDefault="00F90EDC" w:rsidP="00BD37C3"/>
    <w:p w:rsidR="005509DF" w:rsidRDefault="005509DF" w:rsidP="00326AB1">
      <w:pPr>
        <w:pStyle w:val="Heading2"/>
        <w:numPr>
          <w:ilvl w:val="1"/>
          <w:numId w:val="1"/>
        </w:numPr>
        <w:rPr>
          <w:color w:val="000000"/>
          <w:szCs w:val="24"/>
        </w:rPr>
      </w:pPr>
      <w:r>
        <w:rPr>
          <w:color w:val="000000"/>
          <w:szCs w:val="24"/>
        </w:rPr>
        <w:t xml:space="preserve">EDI 820 with 999999999999 in REF12 </w:t>
      </w:r>
    </w:p>
    <w:p w:rsidR="005509DF" w:rsidRDefault="005509DF" w:rsidP="005509DF">
      <w:pPr>
        <w:rPr>
          <w:sz w:val="24"/>
          <w:szCs w:val="24"/>
        </w:rPr>
      </w:pPr>
      <w:r>
        <w:rPr>
          <w:sz w:val="24"/>
          <w:szCs w:val="24"/>
        </w:rPr>
        <w:t xml:space="preserve">Constellation reported an issue with Duquesne Light’s EDI </w:t>
      </w:r>
      <w:r w:rsidR="00256CF1">
        <w:rPr>
          <w:sz w:val="24"/>
          <w:szCs w:val="24"/>
        </w:rPr>
        <w:t xml:space="preserve">820 where a line item adjustment was being sent with an LDC account number containing all ‘nines’.   This is causing issues as the LDC account is unable to be found in the Supplier system.   Duquesne reported this is how they handle charges or adjustments pertaining to the PJM Residual Invoice.    </w:t>
      </w:r>
      <w:r w:rsidR="00D052C9">
        <w:rPr>
          <w:sz w:val="24"/>
          <w:szCs w:val="24"/>
        </w:rPr>
        <w:t>T</w:t>
      </w:r>
      <w:r w:rsidR="00256CF1">
        <w:rPr>
          <w:sz w:val="24"/>
          <w:szCs w:val="24"/>
        </w:rPr>
        <w:t xml:space="preserve">he EDI </w:t>
      </w:r>
      <w:r w:rsidR="00D052C9">
        <w:rPr>
          <w:sz w:val="24"/>
          <w:szCs w:val="24"/>
        </w:rPr>
        <w:t>820 Implementation Guide explicitly states the REF12 must be tied to an LDC customer account number.   Additionally Constellation feels this invoice should not directly impact their retail customer payments and therefore requested Duquesne cease this process and directly invoice the Supplier outside EDI.    No other PA EDC is handling the PJM Residual Invoice in this manner.</w:t>
      </w:r>
    </w:p>
    <w:p w:rsidR="00256CF1" w:rsidRDefault="00256CF1" w:rsidP="005509DF">
      <w:pPr>
        <w:rPr>
          <w:sz w:val="24"/>
          <w:szCs w:val="24"/>
        </w:rPr>
      </w:pPr>
    </w:p>
    <w:p w:rsidR="00256CF1" w:rsidRDefault="00D052C9" w:rsidP="00D052C9">
      <w:pPr>
        <w:tabs>
          <w:tab w:val="left" w:pos="1665"/>
        </w:tabs>
        <w:rPr>
          <w:sz w:val="24"/>
          <w:szCs w:val="24"/>
        </w:rPr>
      </w:pPr>
      <w:r>
        <w:rPr>
          <w:sz w:val="24"/>
          <w:szCs w:val="24"/>
        </w:rPr>
        <w:tab/>
      </w: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lastRenderedPageBreak/>
        <w:t>Status update on Duquesne Light’s 2013 System Replacement</w:t>
      </w:r>
    </w:p>
    <w:p w:rsidR="006B36A4" w:rsidRDefault="004C7110" w:rsidP="006B36A4">
      <w:pPr>
        <w:rPr>
          <w:sz w:val="24"/>
          <w:szCs w:val="24"/>
        </w:rPr>
      </w:pPr>
      <w:r>
        <w:rPr>
          <w:sz w:val="24"/>
          <w:szCs w:val="24"/>
        </w:rPr>
        <w:t>Markia Banks (DLC) provided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cutover </w:t>
      </w:r>
      <w:r w:rsidR="00D052C9">
        <w:rPr>
          <w:sz w:val="24"/>
          <w:szCs w:val="24"/>
        </w:rPr>
        <w:t>remains</w:t>
      </w:r>
      <w:r>
        <w:rPr>
          <w:sz w:val="24"/>
          <w:szCs w:val="24"/>
        </w:rPr>
        <w:t xml:space="preserve"> tentatively set for April 1, 2013</w:t>
      </w:r>
    </w:p>
    <w:p w:rsidR="004C7110" w:rsidRDefault="004C7110" w:rsidP="00D052C9">
      <w:pPr>
        <w:pStyle w:val="ListParagraph"/>
        <w:numPr>
          <w:ilvl w:val="0"/>
          <w:numId w:val="33"/>
        </w:numPr>
        <w:rPr>
          <w:sz w:val="24"/>
          <w:szCs w:val="24"/>
        </w:rPr>
      </w:pPr>
      <w:r>
        <w:rPr>
          <w:sz w:val="24"/>
          <w:szCs w:val="24"/>
        </w:rPr>
        <w:t xml:space="preserve">DLC </w:t>
      </w:r>
      <w:r w:rsidR="00D052C9">
        <w:rPr>
          <w:sz w:val="24"/>
          <w:szCs w:val="24"/>
        </w:rPr>
        <w:t xml:space="preserve">continues </w:t>
      </w:r>
      <w:r>
        <w:rPr>
          <w:sz w:val="24"/>
          <w:szCs w:val="24"/>
        </w:rPr>
        <w:t xml:space="preserve">working on their communication plan.  </w:t>
      </w:r>
    </w:p>
    <w:p w:rsidR="00D052C9" w:rsidRDefault="004C7110" w:rsidP="004C7110">
      <w:pPr>
        <w:pStyle w:val="ListParagraph"/>
        <w:numPr>
          <w:ilvl w:val="0"/>
          <w:numId w:val="33"/>
        </w:numPr>
        <w:rPr>
          <w:sz w:val="24"/>
          <w:szCs w:val="24"/>
        </w:rPr>
      </w:pPr>
      <w:r>
        <w:rPr>
          <w:sz w:val="24"/>
          <w:szCs w:val="24"/>
        </w:rPr>
        <w:t xml:space="preserve">Internal DLC </w:t>
      </w:r>
      <w:r w:rsidR="00D052C9">
        <w:rPr>
          <w:sz w:val="24"/>
          <w:szCs w:val="24"/>
        </w:rPr>
        <w:t>test scripts are in development</w:t>
      </w:r>
    </w:p>
    <w:p w:rsidR="004C7110" w:rsidRDefault="005F70DB" w:rsidP="004C7110">
      <w:pPr>
        <w:pStyle w:val="ListParagraph"/>
        <w:numPr>
          <w:ilvl w:val="0"/>
          <w:numId w:val="33"/>
        </w:numPr>
        <w:rPr>
          <w:sz w:val="24"/>
          <w:szCs w:val="24"/>
        </w:rPr>
      </w:pPr>
      <w:r>
        <w:rPr>
          <w:sz w:val="24"/>
          <w:szCs w:val="24"/>
        </w:rPr>
        <w:t xml:space="preserve">EDI </w:t>
      </w:r>
      <w:r w:rsidR="004C7110">
        <w:rPr>
          <w:sz w:val="24"/>
          <w:szCs w:val="24"/>
        </w:rPr>
        <w:t xml:space="preserve">testing </w:t>
      </w:r>
      <w:r w:rsidR="00D052C9">
        <w:rPr>
          <w:sz w:val="24"/>
          <w:szCs w:val="24"/>
        </w:rPr>
        <w:t>scheduled to being in September 2012</w:t>
      </w:r>
      <w:r w:rsidR="004C7110">
        <w:rPr>
          <w:sz w:val="24"/>
          <w:szCs w:val="24"/>
        </w:rPr>
        <w:t xml:space="preserve"> with </w:t>
      </w:r>
      <w:r>
        <w:rPr>
          <w:sz w:val="24"/>
          <w:szCs w:val="24"/>
        </w:rPr>
        <w:t>a small</w:t>
      </w:r>
      <w:r w:rsidR="00D052C9">
        <w:rPr>
          <w:sz w:val="24"/>
          <w:szCs w:val="24"/>
        </w:rPr>
        <w:t xml:space="preserve"> subset of volunteer suppliers </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7" w:history="1">
        <w:r w:rsidRPr="006F7A33">
          <w:rPr>
            <w:rStyle w:val="Hyperlink"/>
            <w:sz w:val="24"/>
            <w:szCs w:val="24"/>
          </w:rPr>
          <w:t>DLC_SSC@duqlight.com</w:t>
        </w:r>
      </w:hyperlink>
      <w:r>
        <w:rPr>
          <w:sz w:val="24"/>
          <w:szCs w:val="24"/>
        </w:rPr>
        <w:t>) with ‘FOCUS’ in the subject line.</w:t>
      </w:r>
    </w:p>
    <w:p w:rsidR="005F70DB" w:rsidRPr="004C7110" w:rsidRDefault="005F70DB" w:rsidP="004C7110">
      <w:pPr>
        <w:pStyle w:val="ListParagraph"/>
        <w:numPr>
          <w:ilvl w:val="0"/>
          <w:numId w:val="33"/>
        </w:numPr>
        <w:rPr>
          <w:sz w:val="24"/>
          <w:szCs w:val="24"/>
        </w:rPr>
      </w:pPr>
      <w:r>
        <w:rPr>
          <w:sz w:val="24"/>
          <w:szCs w:val="24"/>
        </w:rPr>
        <w:t>Additional information forthcoming.</w:t>
      </w:r>
    </w:p>
    <w:p w:rsidR="00BA4BB5" w:rsidRPr="007D67C5" w:rsidRDefault="00BA4BB5" w:rsidP="006B36A4">
      <w:pPr>
        <w:rPr>
          <w:sz w:val="24"/>
          <w:szCs w:val="24"/>
        </w:rPr>
      </w:pPr>
    </w:p>
    <w:p w:rsidR="007D67C5" w:rsidRPr="006B36A4" w:rsidRDefault="007D67C5" w:rsidP="006B36A4"/>
    <w:p w:rsidR="0026733D" w:rsidRPr="00242BFB" w:rsidRDefault="0026733D" w:rsidP="006B36A4">
      <w:pPr>
        <w:pStyle w:val="Heading2"/>
        <w:numPr>
          <w:ilvl w:val="1"/>
          <w:numId w:val="1"/>
        </w:numPr>
        <w:rPr>
          <w:color w:val="000000"/>
          <w:szCs w:val="24"/>
        </w:rPr>
      </w:pPr>
      <w:r w:rsidRPr="00242BFB">
        <w:rPr>
          <w:szCs w:val="24"/>
        </w:rPr>
        <w:t>New Business</w:t>
      </w:r>
      <w:r w:rsidR="005F70DB">
        <w:rPr>
          <w:szCs w:val="24"/>
        </w:rPr>
        <w:t xml:space="preserve"> - NONE</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D052C9" w:rsidRPr="00D052C9" w:rsidRDefault="00D052C9" w:rsidP="00D052C9">
      <w:pPr>
        <w:rPr>
          <w:sz w:val="24"/>
          <w:szCs w:val="24"/>
        </w:rPr>
      </w:pPr>
      <w:r w:rsidRPr="00D052C9">
        <w:rPr>
          <w:sz w:val="24"/>
          <w:szCs w:val="24"/>
        </w:rPr>
        <w:t>A special EDEWG conference call will be held on Tuesday, June 19</w:t>
      </w:r>
      <w:r w:rsidRPr="00D052C9">
        <w:rPr>
          <w:sz w:val="24"/>
          <w:szCs w:val="24"/>
          <w:vertAlign w:val="superscript"/>
        </w:rPr>
        <w:t>th</w:t>
      </w:r>
      <w:r w:rsidRPr="00D052C9">
        <w:rPr>
          <w:sz w:val="24"/>
          <w:szCs w:val="24"/>
        </w:rPr>
        <w:t xml:space="preserve"> at 11AM ET to discuss and motion for approval of EDI Change Control 85.   To participate, please dial</w:t>
      </w:r>
      <w:r w:rsidR="002F52D2">
        <w:rPr>
          <w:sz w:val="24"/>
          <w:szCs w:val="24"/>
        </w:rPr>
        <w:t xml:space="preserve"> </w:t>
      </w:r>
      <w:r w:rsidR="002F52D2" w:rsidRPr="00FC5AD9">
        <w:rPr>
          <w:b/>
          <w:bCs/>
          <w:color w:val="000000"/>
          <w:sz w:val="24"/>
          <w:szCs w:val="24"/>
        </w:rPr>
        <w:t>312.777.1429</w:t>
      </w:r>
      <w:r w:rsidR="002F52D2" w:rsidRPr="00FC5AD9">
        <w:rPr>
          <w:b/>
          <w:bCs/>
          <w:sz w:val="24"/>
          <w:szCs w:val="24"/>
        </w:rPr>
        <w:t xml:space="preserve">   </w:t>
      </w:r>
      <w:r w:rsidR="002F52D2" w:rsidRPr="00FC5AD9">
        <w:rPr>
          <w:b/>
          <w:sz w:val="24"/>
          <w:szCs w:val="24"/>
        </w:rPr>
        <w:t xml:space="preserve">PIN:  </w:t>
      </w:r>
      <w:r w:rsidR="002F52D2" w:rsidRPr="00FC5AD9">
        <w:rPr>
          <w:b/>
          <w:bCs/>
          <w:color w:val="000000"/>
          <w:sz w:val="24"/>
          <w:szCs w:val="24"/>
        </w:rPr>
        <w:t>2203616#</w:t>
      </w:r>
    </w:p>
    <w:p w:rsidR="00D052C9" w:rsidRPr="00D052C9" w:rsidRDefault="00D052C9" w:rsidP="00D052C9"/>
    <w:p w:rsidR="0026733D" w:rsidRPr="00242BFB" w:rsidRDefault="00D052C9" w:rsidP="009645C1">
      <w:pPr>
        <w:autoSpaceDE w:val="0"/>
        <w:autoSpaceDN w:val="0"/>
        <w:adjustRightInd w:val="0"/>
        <w:rPr>
          <w:iCs/>
          <w:sz w:val="24"/>
          <w:szCs w:val="24"/>
        </w:rPr>
      </w:pPr>
      <w:r>
        <w:rPr>
          <w:sz w:val="24"/>
          <w:szCs w:val="24"/>
        </w:rPr>
        <w:t>Due to the July 4</w:t>
      </w:r>
      <w:r w:rsidRPr="00D052C9">
        <w:rPr>
          <w:sz w:val="24"/>
          <w:szCs w:val="24"/>
          <w:vertAlign w:val="superscript"/>
        </w:rPr>
        <w:t>th</w:t>
      </w:r>
      <w:r>
        <w:rPr>
          <w:sz w:val="24"/>
          <w:szCs w:val="24"/>
        </w:rPr>
        <w:t xml:space="preserve"> holiday week, t</w:t>
      </w:r>
      <w:r w:rsidR="00F90EDC">
        <w:rPr>
          <w:sz w:val="24"/>
          <w:szCs w:val="24"/>
        </w:rPr>
        <w:t>he</w:t>
      </w:r>
      <w:r w:rsidR="0026733D" w:rsidRPr="00242BFB">
        <w:rPr>
          <w:sz w:val="24"/>
          <w:szCs w:val="24"/>
        </w:rPr>
        <w:t xml:space="preserve"> next </w:t>
      </w:r>
      <w:r>
        <w:rPr>
          <w:sz w:val="24"/>
          <w:szCs w:val="24"/>
        </w:rPr>
        <w:t xml:space="preserve">monthly EDEWG </w:t>
      </w:r>
      <w:r w:rsidR="0026733D" w:rsidRPr="00242BFB">
        <w:rPr>
          <w:sz w:val="24"/>
          <w:szCs w:val="24"/>
        </w:rPr>
        <w:t xml:space="preserve">meeting will be held on </w:t>
      </w:r>
      <w:r>
        <w:rPr>
          <w:sz w:val="24"/>
          <w:szCs w:val="24"/>
        </w:rPr>
        <w:t>July</w:t>
      </w:r>
      <w:r w:rsidR="005F70DB">
        <w:rPr>
          <w:sz w:val="24"/>
          <w:szCs w:val="24"/>
        </w:rPr>
        <w:t xml:space="preserve"> </w:t>
      </w:r>
      <w:r>
        <w:rPr>
          <w:sz w:val="24"/>
          <w:szCs w:val="24"/>
        </w:rPr>
        <w:t>12</w:t>
      </w:r>
      <w:r w:rsidR="005F70DB">
        <w:rPr>
          <w:sz w:val="24"/>
          <w:szCs w:val="24"/>
        </w:rPr>
        <w:t>th</w:t>
      </w:r>
      <w:r w:rsidR="00F90EDC">
        <w:rPr>
          <w:sz w:val="24"/>
          <w:szCs w:val="24"/>
        </w:rPr>
        <w:t>, 2012</w:t>
      </w:r>
      <w:r w:rsidR="00454621">
        <w:rPr>
          <w:sz w:val="24"/>
          <w:szCs w:val="24"/>
        </w:rPr>
        <w:t xml:space="preserve"> from 2-3:30PM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8"/>
      <w:footerReference w:type="default" r:id="rId9"/>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652" w:rsidRDefault="00DC2652">
      <w:r>
        <w:separator/>
      </w:r>
    </w:p>
  </w:endnote>
  <w:endnote w:type="continuationSeparator" w:id="0">
    <w:p w:rsidR="00DC2652" w:rsidRDefault="00DC26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AD55C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AD55C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F52D2">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652" w:rsidRDefault="00DC2652">
      <w:r>
        <w:separator/>
      </w:r>
    </w:p>
  </w:footnote>
  <w:footnote w:type="continuationSeparator" w:id="0">
    <w:p w:rsidR="00DC2652" w:rsidRDefault="00DC2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8">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B131AE"/>
    <w:multiLevelType w:val="hybridMultilevel"/>
    <w:tmpl w:val="77768AB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3">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4">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8">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2"/>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0"/>
  </w:num>
  <w:num w:numId="7">
    <w:abstractNumId w:val="10"/>
  </w:num>
  <w:num w:numId="8">
    <w:abstractNumId w:val="13"/>
  </w:num>
  <w:num w:numId="9">
    <w:abstractNumId w:val="8"/>
  </w:num>
  <w:num w:numId="10">
    <w:abstractNumId w:val="25"/>
  </w:num>
  <w:num w:numId="11">
    <w:abstractNumId w:val="14"/>
  </w:num>
  <w:num w:numId="12">
    <w:abstractNumId w:val="4"/>
  </w:num>
  <w:num w:numId="13">
    <w:abstractNumId w:val="5"/>
  </w:num>
  <w:num w:numId="14">
    <w:abstractNumId w:val="1"/>
  </w:num>
  <w:num w:numId="15">
    <w:abstractNumId w:val="8"/>
  </w:num>
  <w:num w:numId="16">
    <w:abstractNumId w:val="23"/>
  </w:num>
  <w:num w:numId="17">
    <w:abstractNumId w:val="12"/>
  </w:num>
  <w:num w:numId="18">
    <w:abstractNumId w:val="19"/>
  </w:num>
  <w:num w:numId="19">
    <w:abstractNumId w:val="26"/>
  </w:num>
  <w:num w:numId="20">
    <w:abstractNumId w:val="6"/>
  </w:num>
  <w:num w:numId="21">
    <w:abstractNumId w:val="11"/>
  </w:num>
  <w:num w:numId="22">
    <w:abstractNumId w:val="18"/>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21"/>
  </w:num>
  <w:num w:numId="28">
    <w:abstractNumId w:val="9"/>
  </w:num>
  <w:num w:numId="29">
    <w:abstractNumId w:val="17"/>
  </w:num>
  <w:num w:numId="30">
    <w:abstractNumId w:val="28"/>
  </w:num>
  <w:num w:numId="31">
    <w:abstractNumId w:val="24"/>
  </w:num>
  <w:num w:numId="32">
    <w:abstractNumId w:val="16"/>
  </w:num>
  <w:num w:numId="33">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051D"/>
    <w:rsid w:val="001F5009"/>
    <w:rsid w:val="001F5563"/>
    <w:rsid w:val="002019C7"/>
    <w:rsid w:val="00201DD9"/>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4404"/>
    <w:rsid w:val="003566FA"/>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C7110"/>
    <w:rsid w:val="004D06A5"/>
    <w:rsid w:val="004D20A2"/>
    <w:rsid w:val="004D2B72"/>
    <w:rsid w:val="004D596A"/>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4061"/>
    <w:rsid w:val="00BB4185"/>
    <w:rsid w:val="00BB4967"/>
    <w:rsid w:val="00BC0849"/>
    <w:rsid w:val="00BC12E4"/>
    <w:rsid w:val="00BC3BD8"/>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7938"/>
    <w:rsid w:val="00EA08C6"/>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20B0"/>
    <w:rsid w:val="00FA4CD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LC_SSC@duql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6427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5</cp:revision>
  <cp:lastPrinted>2012-04-19T18:18:00Z</cp:lastPrinted>
  <dcterms:created xsi:type="dcterms:W3CDTF">2012-06-07T17:54:00Z</dcterms:created>
  <dcterms:modified xsi:type="dcterms:W3CDTF">2012-06-11T13:40:00Z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