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3D" w:rsidRPr="00242BFB" w:rsidRDefault="0026733D">
      <w:pPr>
        <w:pStyle w:val="Title"/>
        <w:rPr>
          <w:sz w:val="24"/>
          <w:szCs w:val="24"/>
        </w:rPr>
      </w:pPr>
      <w:r w:rsidRPr="00242BFB">
        <w:rPr>
          <w:sz w:val="24"/>
          <w:szCs w:val="24"/>
        </w:rPr>
        <w:t xml:space="preserve">EDEWG Meeting </w:t>
      </w:r>
      <w:r w:rsidR="00023FF2">
        <w:rPr>
          <w:sz w:val="24"/>
          <w:szCs w:val="24"/>
        </w:rPr>
        <w:t>3</w:t>
      </w:r>
      <w:r>
        <w:rPr>
          <w:sz w:val="24"/>
          <w:szCs w:val="24"/>
        </w:rPr>
        <w:t>/</w:t>
      </w:r>
      <w:r w:rsidR="00023FF2">
        <w:rPr>
          <w:sz w:val="24"/>
          <w:szCs w:val="24"/>
        </w:rPr>
        <w:t>1</w:t>
      </w:r>
      <w:r w:rsidR="00DB7C50">
        <w:rPr>
          <w:sz w:val="24"/>
          <w:szCs w:val="24"/>
        </w:rPr>
        <w:t>/2012</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w:t>
      </w:r>
      <w:r w:rsidR="00177CDF">
        <w:rPr>
          <w:sz w:val="24"/>
          <w:szCs w:val="24"/>
        </w:rPr>
        <w:t xml:space="preserve">FirstEnergy (ME, PE, PP, &amp; WPP), </w:t>
      </w:r>
      <w:r w:rsidRPr="00242BFB">
        <w:rPr>
          <w:sz w:val="24"/>
          <w:szCs w:val="24"/>
        </w:rPr>
        <w:t xml:space="preserve">PECO, PPL Electric Utilities, </w:t>
      </w:r>
      <w:r w:rsidR="00FB017B">
        <w:rPr>
          <w:sz w:val="24"/>
          <w:szCs w:val="24"/>
        </w:rPr>
        <w:t xml:space="preserve">Duquesne Light Company,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D066A6">
        <w:rPr>
          <w:sz w:val="24"/>
          <w:szCs w:val="24"/>
        </w:rPr>
        <w:t>Constellation New</w:t>
      </w:r>
      <w:r w:rsidR="0026733D" w:rsidRPr="00D059A6">
        <w:rPr>
          <w:sz w:val="24"/>
          <w:szCs w:val="24"/>
        </w:rPr>
        <w:t>Energy, Energy Services Group,</w:t>
      </w:r>
      <w:r w:rsidR="0026733D">
        <w:rPr>
          <w:sz w:val="24"/>
          <w:szCs w:val="24"/>
        </w:rPr>
        <w:t xml:space="preserve"> </w:t>
      </w:r>
      <w:r w:rsidR="0026733D" w:rsidRPr="00D059A6">
        <w:rPr>
          <w:sz w:val="24"/>
          <w:szCs w:val="24"/>
        </w:rPr>
        <w:t>EC InfoSystems, GDF Suez, BlueStar Energy, First Energy Solutions, UGI Energy Services, PPL Solutions,</w:t>
      </w:r>
      <w:r w:rsidR="00381680">
        <w:rPr>
          <w:sz w:val="24"/>
          <w:szCs w:val="24"/>
        </w:rPr>
        <w:t xml:space="preserve"> Direct Energy</w:t>
      </w:r>
      <w:r w:rsidR="0026733D">
        <w:rPr>
          <w:sz w:val="24"/>
          <w:szCs w:val="24"/>
        </w:rPr>
        <w:t xml:space="preserve">, </w:t>
      </w:r>
      <w:r>
        <w:rPr>
          <w:sz w:val="24"/>
          <w:szCs w:val="24"/>
        </w:rPr>
        <w:t xml:space="preserve">Dominion Retail, Energy Plus, Accenture, Exelon, </w:t>
      </w:r>
      <w:r w:rsidR="00760305">
        <w:rPr>
          <w:sz w:val="24"/>
          <w:szCs w:val="24"/>
        </w:rPr>
        <w:t>Stream</w:t>
      </w:r>
      <w:r w:rsidR="00531557">
        <w:rPr>
          <w:sz w:val="24"/>
          <w:szCs w:val="24"/>
        </w:rPr>
        <w:t xml:space="preserve"> Energy, and Integrys Energy</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381680" w:rsidRDefault="00381680" w:rsidP="00381680">
      <w:pPr>
        <w:pStyle w:val="ListParagraph"/>
        <w:numPr>
          <w:ilvl w:val="0"/>
          <w:numId w:val="24"/>
        </w:numPr>
      </w:pPr>
      <w:r>
        <w:t>Introductions &amp; Roll Call</w:t>
      </w:r>
    </w:p>
    <w:p w:rsidR="00381680" w:rsidRDefault="00381680" w:rsidP="00381680">
      <w:pPr>
        <w:pStyle w:val="ListParagraph"/>
        <w:numPr>
          <w:ilvl w:val="0"/>
          <w:numId w:val="24"/>
        </w:numPr>
      </w:pPr>
      <w:r>
        <w:t xml:space="preserve">Approve </w:t>
      </w:r>
      <w:r w:rsidR="00760305">
        <w:rPr>
          <w:color w:val="000000"/>
        </w:rPr>
        <w:t>February</w:t>
      </w:r>
      <w:r>
        <w:t xml:space="preserve"> Meeting Minutes</w:t>
      </w:r>
    </w:p>
    <w:p w:rsidR="00381680" w:rsidRDefault="00381680" w:rsidP="00381680">
      <w:pPr>
        <w:pStyle w:val="ListParagraph"/>
        <w:numPr>
          <w:ilvl w:val="0"/>
          <w:numId w:val="24"/>
        </w:numPr>
      </w:pPr>
      <w:r>
        <w:t>EDI Change Control</w:t>
      </w:r>
    </w:p>
    <w:p w:rsidR="00381680" w:rsidRDefault="00381680" w:rsidP="00381680">
      <w:pPr>
        <w:pStyle w:val="ListParagraph"/>
        <w:ind w:left="888"/>
        <w:rPr>
          <w:color w:val="000000"/>
        </w:rPr>
      </w:pPr>
      <w:r>
        <w:rPr>
          <w:color w:val="000000"/>
        </w:rPr>
        <w:t>CC #085 – Special Meter Configuration [status]</w:t>
      </w:r>
    </w:p>
    <w:p w:rsidR="00381680" w:rsidRDefault="00381680" w:rsidP="00381680">
      <w:pPr>
        <w:pStyle w:val="ListParagraph"/>
        <w:ind w:left="888"/>
        <w:rPr>
          <w:color w:val="000000"/>
        </w:rPr>
      </w:pPr>
      <w:r>
        <w:rPr>
          <w:color w:val="000000"/>
        </w:rPr>
        <w:t>CC #087 – Future PLC/NSPL values in 867 HU/HIU [status]</w:t>
      </w:r>
    </w:p>
    <w:p w:rsidR="00381680" w:rsidRDefault="00381680" w:rsidP="00381680">
      <w:pPr>
        <w:pStyle w:val="ListParagraph"/>
        <w:ind w:left="888"/>
        <w:rPr>
          <w:color w:val="000000"/>
        </w:rPr>
      </w:pPr>
      <w:r>
        <w:rPr>
          <w:color w:val="000000"/>
        </w:rPr>
        <w:t>CC #097 – PECO support of Summary</w:t>
      </w:r>
      <w:r w:rsidR="00760305">
        <w:rPr>
          <w:color w:val="000000"/>
        </w:rPr>
        <w:t>/Interval at customer level [review</w:t>
      </w:r>
      <w:r>
        <w:rPr>
          <w:color w:val="000000"/>
        </w:rPr>
        <w:t>]</w:t>
      </w:r>
    </w:p>
    <w:p w:rsidR="00381680" w:rsidRDefault="00760305" w:rsidP="00381680">
      <w:pPr>
        <w:pStyle w:val="ListParagraph"/>
        <w:numPr>
          <w:ilvl w:val="0"/>
          <w:numId w:val="24"/>
        </w:numPr>
        <w:rPr>
          <w:color w:val="000000"/>
          <w:sz w:val="22"/>
          <w:szCs w:val="22"/>
        </w:rPr>
      </w:pPr>
      <w:r>
        <w:rPr>
          <w:color w:val="000000"/>
        </w:rPr>
        <w:t>Final version of updated</w:t>
      </w:r>
      <w:r w:rsidR="00381680">
        <w:rPr>
          <w:color w:val="000000"/>
        </w:rPr>
        <w:t xml:space="preserve"> EDI Implementation Guide</w:t>
      </w:r>
      <w:r>
        <w:rPr>
          <w:color w:val="000000"/>
        </w:rPr>
        <w:t>lines</w:t>
      </w:r>
    </w:p>
    <w:p w:rsidR="00381680" w:rsidRDefault="00381680" w:rsidP="00381680">
      <w:pPr>
        <w:pStyle w:val="ListParagraph"/>
        <w:numPr>
          <w:ilvl w:val="0"/>
          <w:numId w:val="24"/>
        </w:numPr>
        <w:rPr>
          <w:color w:val="000000"/>
        </w:rPr>
      </w:pPr>
      <w:r>
        <w:rPr>
          <w:color w:val="000000"/>
        </w:rPr>
        <w:t>Status update of West Penn Power’s migration to FirstEnergy’s SAP system</w:t>
      </w:r>
    </w:p>
    <w:p w:rsidR="00381680" w:rsidRDefault="00381680" w:rsidP="00381680">
      <w:pPr>
        <w:pStyle w:val="ListParagraph"/>
        <w:numPr>
          <w:ilvl w:val="0"/>
          <w:numId w:val="24"/>
        </w:numPr>
      </w:pPr>
      <w:r>
        <w:t xml:space="preserve">EDEWG </w:t>
      </w:r>
      <w:r>
        <w:rPr>
          <w:color w:val="000000"/>
        </w:rPr>
        <w:t>Guidelines &amp; Principles (aka Charter)</w:t>
      </w:r>
    </w:p>
    <w:p w:rsidR="00381680" w:rsidRDefault="00381680" w:rsidP="00381680">
      <w:pPr>
        <w:pStyle w:val="ListParagraph"/>
        <w:numPr>
          <w:ilvl w:val="0"/>
          <w:numId w:val="24"/>
        </w:numPr>
      </w:pPr>
      <w:r>
        <w:t>New Business</w:t>
      </w:r>
    </w:p>
    <w:p w:rsidR="00381680" w:rsidRDefault="00381680" w:rsidP="00381680">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Pr="00242BFB"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Pr>
          <w:sz w:val="24"/>
          <w:szCs w:val="24"/>
        </w:rPr>
        <w:t xml:space="preserve">commenced roll call.  Matt Sigg </w:t>
      </w:r>
      <w:r w:rsidRPr="00242BFB">
        <w:rPr>
          <w:sz w:val="24"/>
          <w:szCs w:val="24"/>
        </w:rPr>
        <w:t>(Constellation New Energy, Supplier Co-Chair)</w:t>
      </w:r>
      <w:r>
        <w:rPr>
          <w:sz w:val="24"/>
          <w:szCs w:val="24"/>
        </w:rPr>
        <w:t xml:space="preserve">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EDEWG leadership present: Sue Scheet</w:t>
      </w:r>
      <w:r w:rsidR="0026733D">
        <w:rPr>
          <w:sz w:val="24"/>
          <w:szCs w:val="24"/>
        </w:rPr>
        <w:t>z (PPLEU, Utility Co-chair) and Annunciata Marino (PA PUC).</w:t>
      </w:r>
    </w:p>
    <w:p w:rsidR="0026733D" w:rsidRDefault="0026733D" w:rsidP="00CD42BB">
      <w:pPr>
        <w:autoSpaceDE w:val="0"/>
        <w:autoSpaceDN w:val="0"/>
        <w:adjustRightInd w:val="0"/>
        <w:rPr>
          <w:sz w:val="24"/>
          <w:szCs w:val="24"/>
        </w:rPr>
      </w:pPr>
    </w:p>
    <w:p w:rsidR="00F90EDC" w:rsidRPr="00242BFB" w:rsidRDefault="00F90EDC"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26733D" w:rsidP="00453252">
      <w:pPr>
        <w:pStyle w:val="Heading2"/>
        <w:rPr>
          <w:b w:val="0"/>
          <w:color w:val="000000"/>
          <w:szCs w:val="24"/>
        </w:rPr>
      </w:pPr>
      <w:r w:rsidRPr="00242BFB">
        <w:rPr>
          <w:b w:val="0"/>
          <w:color w:val="000000"/>
          <w:szCs w:val="24"/>
        </w:rPr>
        <w:t xml:space="preserve">The </w:t>
      </w:r>
      <w:r w:rsidR="00760305">
        <w:rPr>
          <w:b w:val="0"/>
          <w:color w:val="000000"/>
          <w:szCs w:val="24"/>
        </w:rPr>
        <w:t>updated February</w:t>
      </w:r>
      <w:r w:rsidRPr="00242BFB">
        <w:rPr>
          <w:b w:val="0"/>
          <w:color w:val="000000"/>
          <w:szCs w:val="24"/>
        </w:rPr>
        <w:t xml:space="preserve"> meeting minutes were </w:t>
      </w:r>
      <w:r w:rsidR="00760305">
        <w:rPr>
          <w:b w:val="0"/>
          <w:color w:val="000000"/>
          <w:szCs w:val="24"/>
        </w:rPr>
        <w:t>approved.</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26733D" w:rsidRPr="00242BFB" w:rsidRDefault="0026733D" w:rsidP="004E1576">
      <w:pPr>
        <w:pStyle w:val="Heading2"/>
        <w:numPr>
          <w:ilvl w:val="2"/>
          <w:numId w:val="1"/>
        </w:numPr>
        <w:rPr>
          <w:szCs w:val="24"/>
        </w:rPr>
      </w:pPr>
      <w:r w:rsidRPr="00242BFB">
        <w:rPr>
          <w:szCs w:val="24"/>
        </w:rPr>
        <w:t>EDI Change Control #085 – Add Special Meter Configuration to 814 &amp; 867</w:t>
      </w:r>
    </w:p>
    <w:p w:rsidR="00531557" w:rsidRDefault="0026733D" w:rsidP="00F47973">
      <w:pPr>
        <w:rPr>
          <w:sz w:val="24"/>
          <w:szCs w:val="24"/>
        </w:rPr>
      </w:pPr>
      <w:r w:rsidRPr="00242BFB">
        <w:rPr>
          <w:sz w:val="24"/>
          <w:szCs w:val="24"/>
        </w:rPr>
        <w:t xml:space="preserve">EDI Change Control #085 adds a new Special Meter Configuration segment to the 814 Enrollment/Change/Reinstatement and 867 Historical Usage/Historical Interval Usage transactions.   The change also adds net metering quantity qualifiers in the 867 HU/HIU transaction sets.   PPLEU is going forth implementing the </w:t>
      </w:r>
      <w:r w:rsidR="001B36FB" w:rsidRPr="00242BFB">
        <w:rPr>
          <w:sz w:val="24"/>
          <w:szCs w:val="24"/>
        </w:rPr>
        <w:t>change;</w:t>
      </w:r>
      <w:r w:rsidRPr="00242BFB">
        <w:rPr>
          <w:sz w:val="24"/>
          <w:szCs w:val="24"/>
        </w:rPr>
        <w:t xml:space="preserve"> other EDCs appear to be waiting for the PUC order.</w:t>
      </w:r>
      <w:r>
        <w:rPr>
          <w:sz w:val="24"/>
          <w:szCs w:val="24"/>
        </w:rPr>
        <w:t xml:space="preserve">  </w:t>
      </w:r>
      <w:r w:rsidRPr="00242BFB">
        <w:rPr>
          <w:sz w:val="24"/>
          <w:szCs w:val="24"/>
        </w:rPr>
        <w:t>EDEWG escalated EDI CC #085 to CHARGE</w:t>
      </w:r>
      <w:r w:rsidR="00531557">
        <w:rPr>
          <w:sz w:val="24"/>
          <w:szCs w:val="24"/>
        </w:rPr>
        <w:t xml:space="preserve"> in July 2011.</w:t>
      </w:r>
    </w:p>
    <w:p w:rsidR="00531557" w:rsidRDefault="00531557" w:rsidP="00F47973">
      <w:pPr>
        <w:rPr>
          <w:sz w:val="24"/>
          <w:szCs w:val="24"/>
        </w:rPr>
      </w:pPr>
    </w:p>
    <w:p w:rsidR="0026733D" w:rsidRDefault="00531557" w:rsidP="00F47973">
      <w:pPr>
        <w:rPr>
          <w:sz w:val="24"/>
          <w:szCs w:val="24"/>
        </w:rPr>
      </w:pPr>
      <w:r>
        <w:rPr>
          <w:sz w:val="24"/>
          <w:szCs w:val="24"/>
        </w:rPr>
        <w:t>The 1/12/2012 PUC Public meeting issued a tentative order pertaining to EDI CC 85.  EDEWG members are encouraged to review and comment as appropriate.</w:t>
      </w:r>
      <w:r w:rsidR="00760305">
        <w:rPr>
          <w:sz w:val="24"/>
          <w:szCs w:val="24"/>
        </w:rPr>
        <w:t xml:space="preserve">   The comment period closed </w:t>
      </w:r>
      <w:r w:rsidR="0052428D">
        <w:rPr>
          <w:sz w:val="24"/>
          <w:szCs w:val="24"/>
        </w:rPr>
        <w:t>on February 12, 2012.</w:t>
      </w:r>
      <w:r w:rsidR="00760305">
        <w:rPr>
          <w:sz w:val="24"/>
          <w:szCs w:val="24"/>
        </w:rPr>
        <w:t xml:space="preserve">    Annunciata Marino provided a brief update and estimates a final order is possible within the next 60 days.</w:t>
      </w:r>
    </w:p>
    <w:p w:rsidR="00760305" w:rsidRPr="00242BFB" w:rsidRDefault="00760305" w:rsidP="00F47973">
      <w:pPr>
        <w:rPr>
          <w:sz w:val="24"/>
          <w:szCs w:val="24"/>
        </w:rPr>
      </w:pPr>
    </w:p>
    <w:p w:rsidR="0026733D" w:rsidRPr="00242BFB" w:rsidRDefault="0026733D" w:rsidP="00F90AF3">
      <w:pPr>
        <w:pStyle w:val="Heading2"/>
        <w:numPr>
          <w:ilvl w:val="2"/>
          <w:numId w:val="1"/>
        </w:numPr>
        <w:rPr>
          <w:szCs w:val="24"/>
        </w:rPr>
      </w:pPr>
      <w:r w:rsidRPr="00242BFB">
        <w:rPr>
          <w:szCs w:val="24"/>
        </w:rPr>
        <w:lastRenderedPageBreak/>
        <w:t>EDI Change Control #087 – Effective Date of PLC/NSPL in 867HU/HIU</w:t>
      </w:r>
    </w:p>
    <w:p w:rsidR="0026733D" w:rsidRDefault="0026733D" w:rsidP="00F90AF3">
      <w:pPr>
        <w:rPr>
          <w:bCs/>
          <w:sz w:val="24"/>
          <w:szCs w:val="24"/>
        </w:rPr>
      </w:pPr>
      <w:r w:rsidRPr="00242BFB">
        <w:rPr>
          <w:sz w:val="24"/>
          <w:szCs w:val="24"/>
        </w:rPr>
        <w:t xml:space="preserve">EDI Change Control #087 </w:t>
      </w:r>
      <w:r w:rsidRPr="00242BFB">
        <w:rPr>
          <w:bCs/>
          <w:sz w:val="24"/>
          <w:szCs w:val="24"/>
        </w:rPr>
        <w:t>which adds an effective date for the PLC and NSPL values in the EDI 867HU and HIU transaction sets.   EDEWG escalated EDI CC #087 to the CHARGE</w:t>
      </w:r>
      <w:r w:rsidR="00531557">
        <w:rPr>
          <w:bCs/>
          <w:sz w:val="24"/>
          <w:szCs w:val="24"/>
        </w:rPr>
        <w:t xml:space="preserve"> in July 2011.</w:t>
      </w:r>
    </w:p>
    <w:p w:rsidR="00531557" w:rsidRDefault="00531557" w:rsidP="00F90AF3">
      <w:pPr>
        <w:rPr>
          <w:bCs/>
          <w:sz w:val="24"/>
          <w:szCs w:val="24"/>
        </w:rPr>
      </w:pPr>
    </w:p>
    <w:p w:rsidR="00760305" w:rsidRPr="00242BFB" w:rsidRDefault="0052428D" w:rsidP="00760305">
      <w:pPr>
        <w:rPr>
          <w:sz w:val="24"/>
          <w:szCs w:val="24"/>
        </w:rPr>
      </w:pPr>
      <w:r>
        <w:rPr>
          <w:sz w:val="24"/>
          <w:szCs w:val="24"/>
        </w:rPr>
        <w:t xml:space="preserve">The 1/12/2012 PUC Public meeting issued a tentative order pertaining to EDI CC 85.  EDEWG members are encouraged to review and comment as appropriate.   The comment period closes on February 12, 2012.  </w:t>
      </w:r>
      <w:r w:rsidR="00760305">
        <w:rPr>
          <w:sz w:val="24"/>
          <w:szCs w:val="24"/>
        </w:rPr>
        <w:t xml:space="preserve">  The comment period closed on February 12, 2012.    Annunciata Marino provided a brief update and estimates a final order is possible within the next 60 days.</w:t>
      </w:r>
    </w:p>
    <w:p w:rsidR="0052428D" w:rsidRPr="00242BFB" w:rsidRDefault="0052428D" w:rsidP="0052428D">
      <w:pPr>
        <w:rPr>
          <w:sz w:val="24"/>
          <w:szCs w:val="24"/>
        </w:rPr>
      </w:pPr>
    </w:p>
    <w:p w:rsidR="0026733D" w:rsidRDefault="0026733D" w:rsidP="00242BFB">
      <w:pPr>
        <w:pStyle w:val="Heading2"/>
        <w:numPr>
          <w:ilvl w:val="2"/>
          <w:numId w:val="1"/>
        </w:numPr>
        <w:rPr>
          <w:szCs w:val="24"/>
        </w:rPr>
      </w:pPr>
      <w:r w:rsidRPr="00242BFB">
        <w:rPr>
          <w:szCs w:val="24"/>
        </w:rPr>
        <w:t xml:space="preserve"> EDI Change Control </w:t>
      </w:r>
      <w:r w:rsidRPr="000552D6">
        <w:rPr>
          <w:szCs w:val="24"/>
        </w:rPr>
        <w:t>#09</w:t>
      </w:r>
      <w:r w:rsidR="00381680">
        <w:rPr>
          <w:szCs w:val="24"/>
        </w:rPr>
        <w:t>7</w:t>
      </w:r>
      <w:r w:rsidRPr="000552D6">
        <w:rPr>
          <w:szCs w:val="24"/>
        </w:rPr>
        <w:t xml:space="preserve"> – </w:t>
      </w:r>
      <w:r w:rsidR="00381680">
        <w:rPr>
          <w:color w:val="000000"/>
        </w:rPr>
        <w:t>PECO support of Summary/Interval usage at customer level</w:t>
      </w:r>
    </w:p>
    <w:p w:rsidR="0026733D" w:rsidRDefault="00760305" w:rsidP="00381680">
      <w:pPr>
        <w:rPr>
          <w:sz w:val="24"/>
          <w:szCs w:val="24"/>
        </w:rPr>
      </w:pPr>
      <w:r>
        <w:rPr>
          <w:sz w:val="24"/>
          <w:szCs w:val="24"/>
        </w:rPr>
        <w:t xml:space="preserve">During the February meeting, </w:t>
      </w:r>
      <w:r w:rsidR="00381680">
        <w:rPr>
          <w:sz w:val="24"/>
          <w:szCs w:val="24"/>
        </w:rPr>
        <w:t>Joe Bisti (PECO) reviewed the EDI change control and briefed EDEWG on PECO’s current process which places the Summary/Interval option at the Supplier level.   EDI CC 97 provides support for PECO to permit the EGS to request Summary/Interval usage at the customer account level.   The new functionality will also allow the EGS to request the detail summed to the account or be looped for each meter.   PECO is tentativel</w:t>
      </w:r>
      <w:r w:rsidR="00CE7102">
        <w:rPr>
          <w:sz w:val="24"/>
          <w:szCs w:val="24"/>
        </w:rPr>
        <w:t xml:space="preserve">y targeting </w:t>
      </w:r>
      <w:r w:rsidR="00CE7102" w:rsidRPr="00760305">
        <w:rPr>
          <w:sz w:val="24"/>
          <w:szCs w:val="24"/>
        </w:rPr>
        <w:t>implementation for 1</w:t>
      </w:r>
      <w:r w:rsidR="00381680" w:rsidRPr="00760305">
        <w:rPr>
          <w:sz w:val="24"/>
          <w:szCs w:val="24"/>
        </w:rPr>
        <w:t>Q 2013</w:t>
      </w:r>
      <w:r>
        <w:rPr>
          <w:sz w:val="24"/>
          <w:szCs w:val="24"/>
        </w:rPr>
        <w:t xml:space="preserve"> though it could be implemented as early as December 201</w:t>
      </w:r>
      <w:r w:rsidR="00CA0E62">
        <w:rPr>
          <w:sz w:val="24"/>
          <w:szCs w:val="24"/>
        </w:rPr>
        <w:t>2</w:t>
      </w:r>
      <w:r w:rsidR="00381680">
        <w:rPr>
          <w:sz w:val="24"/>
          <w:szCs w:val="24"/>
        </w:rPr>
        <w:t>.</w:t>
      </w:r>
      <w:r>
        <w:rPr>
          <w:sz w:val="24"/>
          <w:szCs w:val="24"/>
        </w:rPr>
        <w:t xml:space="preserve">   PECO will provide ample notice with regards to their production implementation of EDI CC 97.</w:t>
      </w:r>
    </w:p>
    <w:p w:rsidR="00381680" w:rsidRDefault="00381680" w:rsidP="00381680">
      <w:pPr>
        <w:rPr>
          <w:sz w:val="24"/>
          <w:szCs w:val="24"/>
        </w:rPr>
      </w:pPr>
    </w:p>
    <w:p w:rsidR="00760305" w:rsidRDefault="00760305" w:rsidP="00381680">
      <w:pPr>
        <w:rPr>
          <w:sz w:val="24"/>
          <w:szCs w:val="24"/>
        </w:rPr>
      </w:pPr>
      <w:r>
        <w:rPr>
          <w:sz w:val="24"/>
          <w:szCs w:val="24"/>
        </w:rPr>
        <w:t>EDI CC 97_Update has been out for comment since the February meeting minutes were posted.   No additional comments were sent to PECO or the list server.  EDEWG approved EDI CC 97_Update.</w:t>
      </w:r>
    </w:p>
    <w:p w:rsidR="00144754" w:rsidRDefault="00144754" w:rsidP="004960FA">
      <w:pPr>
        <w:rPr>
          <w:sz w:val="24"/>
          <w:szCs w:val="24"/>
        </w:rPr>
      </w:pPr>
    </w:p>
    <w:p w:rsidR="00F90EDC" w:rsidRDefault="00F90EDC" w:rsidP="004960FA">
      <w:pPr>
        <w:rPr>
          <w:sz w:val="24"/>
          <w:szCs w:val="24"/>
        </w:rPr>
      </w:pPr>
    </w:p>
    <w:p w:rsidR="0026733D" w:rsidRPr="00242BFB" w:rsidRDefault="0026733D" w:rsidP="00326AB1">
      <w:pPr>
        <w:pStyle w:val="Heading2"/>
        <w:numPr>
          <w:ilvl w:val="1"/>
          <w:numId w:val="1"/>
        </w:numPr>
        <w:rPr>
          <w:szCs w:val="24"/>
        </w:rPr>
      </w:pPr>
      <w:r w:rsidRPr="00242BFB">
        <w:rPr>
          <w:szCs w:val="24"/>
        </w:rPr>
        <w:t xml:space="preserve"> </w:t>
      </w:r>
      <w:r>
        <w:rPr>
          <w:szCs w:val="24"/>
        </w:rPr>
        <w:t>Status of EDI Implementation Guide Redline</w:t>
      </w:r>
    </w:p>
    <w:p w:rsidR="003331AC" w:rsidRDefault="00760305" w:rsidP="00707B87">
      <w:pPr>
        <w:rPr>
          <w:sz w:val="24"/>
          <w:szCs w:val="24"/>
        </w:rPr>
      </w:pPr>
      <w:r>
        <w:rPr>
          <w:sz w:val="24"/>
          <w:szCs w:val="24"/>
        </w:rPr>
        <w:t>The final version of the updated EDI Implementation Guidelines was sent to the list server on February 16</w:t>
      </w:r>
      <w:r w:rsidRPr="00760305">
        <w:rPr>
          <w:sz w:val="24"/>
          <w:szCs w:val="24"/>
          <w:vertAlign w:val="superscript"/>
        </w:rPr>
        <w:t>th</w:t>
      </w:r>
      <w:r>
        <w:rPr>
          <w:sz w:val="24"/>
          <w:szCs w:val="24"/>
        </w:rPr>
        <w:t>.   They’re available for download from the PUC websites here:</w:t>
      </w:r>
    </w:p>
    <w:p w:rsidR="00760305" w:rsidRDefault="006E347E" w:rsidP="00707B87">
      <w:pPr>
        <w:rPr>
          <w:sz w:val="24"/>
          <w:szCs w:val="24"/>
        </w:rPr>
      </w:pPr>
      <w:hyperlink r:id="rId7" w:history="1">
        <w:r w:rsidR="00760305" w:rsidRPr="00421294">
          <w:rPr>
            <w:rStyle w:val="Hyperlink"/>
            <w:sz w:val="24"/>
            <w:szCs w:val="24"/>
          </w:rPr>
          <w:t>http://www.puc.state.pa.us/electric/electric_edewg_download.aspx</w:t>
        </w:r>
      </w:hyperlink>
    </w:p>
    <w:p w:rsidR="0026733D" w:rsidRDefault="0026733D" w:rsidP="00855EA0">
      <w:pPr>
        <w:rPr>
          <w:sz w:val="24"/>
          <w:szCs w:val="24"/>
        </w:rPr>
      </w:pPr>
    </w:p>
    <w:p w:rsidR="0026733D" w:rsidRPr="00242BFB" w:rsidRDefault="0026733D" w:rsidP="00855EA0">
      <w:pPr>
        <w:rPr>
          <w:sz w:val="24"/>
          <w:szCs w:val="24"/>
        </w:rPr>
      </w:pPr>
    </w:p>
    <w:p w:rsidR="0026733D" w:rsidRDefault="003331AC" w:rsidP="00326AB1">
      <w:pPr>
        <w:pStyle w:val="Heading2"/>
        <w:numPr>
          <w:ilvl w:val="1"/>
          <w:numId w:val="1"/>
        </w:numPr>
        <w:rPr>
          <w:color w:val="000000"/>
          <w:szCs w:val="24"/>
        </w:rPr>
      </w:pPr>
      <w:r>
        <w:rPr>
          <w:color w:val="000000"/>
          <w:szCs w:val="24"/>
        </w:rPr>
        <w:t>West Penn Power migration to SAP system</w:t>
      </w:r>
    </w:p>
    <w:p w:rsidR="00741177" w:rsidRDefault="00F90EDC" w:rsidP="007E3C8F">
      <w:pPr>
        <w:rPr>
          <w:color w:val="000000"/>
          <w:sz w:val="24"/>
          <w:szCs w:val="24"/>
        </w:rPr>
      </w:pPr>
      <w:r w:rsidRPr="00741177">
        <w:rPr>
          <w:color w:val="000000"/>
          <w:sz w:val="24"/>
          <w:szCs w:val="24"/>
        </w:rPr>
        <w:t>West Penn</w:t>
      </w:r>
      <w:r>
        <w:rPr>
          <w:color w:val="000000"/>
          <w:sz w:val="24"/>
          <w:szCs w:val="24"/>
        </w:rPr>
        <w:t xml:space="preserve"> </w:t>
      </w:r>
      <w:r w:rsidRPr="00741177">
        <w:rPr>
          <w:color w:val="000000"/>
          <w:sz w:val="24"/>
          <w:szCs w:val="24"/>
        </w:rPr>
        <w:t xml:space="preserve">Power </w:t>
      </w:r>
      <w:r>
        <w:rPr>
          <w:color w:val="000000"/>
          <w:sz w:val="24"/>
          <w:szCs w:val="24"/>
        </w:rPr>
        <w:t>(</w:t>
      </w:r>
      <w:r w:rsidR="003331AC" w:rsidRPr="00741177">
        <w:rPr>
          <w:sz w:val="24"/>
          <w:szCs w:val="24"/>
        </w:rPr>
        <w:t>WPP</w:t>
      </w:r>
      <w:r>
        <w:rPr>
          <w:sz w:val="24"/>
          <w:szCs w:val="24"/>
        </w:rPr>
        <w:t>)</w:t>
      </w:r>
      <w:r w:rsidR="003331AC" w:rsidRPr="00741177">
        <w:rPr>
          <w:sz w:val="24"/>
          <w:szCs w:val="24"/>
        </w:rPr>
        <w:t xml:space="preserve"> </w:t>
      </w:r>
      <w:r w:rsidR="007E3C8F">
        <w:rPr>
          <w:sz w:val="24"/>
          <w:szCs w:val="24"/>
        </w:rPr>
        <w:t xml:space="preserve">will </w:t>
      </w:r>
      <w:r w:rsidR="003331AC" w:rsidRPr="00741177">
        <w:rPr>
          <w:sz w:val="24"/>
          <w:szCs w:val="24"/>
        </w:rPr>
        <w:t>migrat</w:t>
      </w:r>
      <w:r w:rsidR="007E3C8F">
        <w:rPr>
          <w:sz w:val="24"/>
          <w:szCs w:val="24"/>
        </w:rPr>
        <w:t>e</w:t>
      </w:r>
      <w:r w:rsidR="003331AC" w:rsidRPr="00741177">
        <w:rPr>
          <w:sz w:val="24"/>
          <w:szCs w:val="24"/>
        </w:rPr>
        <w:t xml:space="preserve"> to FirstEnergy’s SAP system the weekend of March 30</w:t>
      </w:r>
      <w:r w:rsidR="003331AC" w:rsidRPr="00741177">
        <w:rPr>
          <w:sz w:val="24"/>
          <w:szCs w:val="24"/>
          <w:vertAlign w:val="superscript"/>
        </w:rPr>
        <w:t>th</w:t>
      </w:r>
      <w:r w:rsidR="003331AC" w:rsidRPr="00741177">
        <w:rPr>
          <w:sz w:val="24"/>
          <w:szCs w:val="24"/>
        </w:rPr>
        <w:t xml:space="preserve">, 2012.   </w:t>
      </w:r>
      <w:r w:rsidR="0052428D">
        <w:rPr>
          <w:color w:val="000000"/>
          <w:sz w:val="24"/>
          <w:szCs w:val="24"/>
        </w:rPr>
        <w:t>Additional</w:t>
      </w:r>
      <w:r w:rsidR="00741177" w:rsidRPr="001B0A36">
        <w:rPr>
          <w:color w:val="000000"/>
          <w:sz w:val="24"/>
          <w:szCs w:val="24"/>
        </w:rPr>
        <w:t xml:space="preserve"> information </w:t>
      </w:r>
      <w:r w:rsidR="0052428D">
        <w:rPr>
          <w:color w:val="000000"/>
          <w:sz w:val="24"/>
          <w:szCs w:val="24"/>
        </w:rPr>
        <w:t xml:space="preserve">of the WPP migration will </w:t>
      </w:r>
      <w:r w:rsidR="00741177" w:rsidRPr="001B0A36">
        <w:rPr>
          <w:color w:val="000000"/>
          <w:sz w:val="24"/>
          <w:szCs w:val="24"/>
        </w:rPr>
        <w:t xml:space="preserve">be provided </w:t>
      </w:r>
      <w:r w:rsidR="0052428D">
        <w:rPr>
          <w:color w:val="000000"/>
          <w:sz w:val="24"/>
          <w:szCs w:val="24"/>
        </w:rPr>
        <w:t>at upcoming Supplier meetings.</w:t>
      </w:r>
      <w:r w:rsidR="007E3C8F">
        <w:rPr>
          <w:color w:val="000000"/>
          <w:sz w:val="24"/>
          <w:szCs w:val="24"/>
        </w:rPr>
        <w:t xml:space="preserve">   Any </w:t>
      </w:r>
      <w:r w:rsidR="007E3C8F" w:rsidRPr="00DF2FB9">
        <w:rPr>
          <w:sz w:val="24"/>
          <w:szCs w:val="24"/>
        </w:rPr>
        <w:t>market participa</w:t>
      </w:r>
      <w:r w:rsidR="00BC3BD8" w:rsidRPr="00DF2FB9">
        <w:rPr>
          <w:sz w:val="24"/>
          <w:szCs w:val="24"/>
        </w:rPr>
        <w:t>n</w:t>
      </w:r>
      <w:r w:rsidR="007E3C8F" w:rsidRPr="00DF2FB9">
        <w:rPr>
          <w:sz w:val="24"/>
          <w:szCs w:val="24"/>
        </w:rPr>
        <w:t>t</w:t>
      </w:r>
      <w:r w:rsidR="007E3C8F">
        <w:rPr>
          <w:color w:val="000000"/>
          <w:sz w:val="24"/>
          <w:szCs w:val="24"/>
        </w:rPr>
        <w:t xml:space="preserve"> who has not received prior meeting announcements from First Energy who wishes to participate should contact Lisa Herchick (</w:t>
      </w:r>
      <w:hyperlink r:id="rId8" w:history="1">
        <w:r w:rsidR="007E3C8F" w:rsidRPr="000C1739">
          <w:rPr>
            <w:rStyle w:val="Hyperlink"/>
            <w:sz w:val="24"/>
            <w:szCs w:val="24"/>
          </w:rPr>
          <w:t>lherchick@firstenergycorp.com</w:t>
        </w:r>
      </w:hyperlink>
      <w:r w:rsidR="007E3C8F">
        <w:rPr>
          <w:color w:val="000000"/>
          <w:sz w:val="24"/>
          <w:szCs w:val="24"/>
        </w:rPr>
        <w:t>)</w:t>
      </w:r>
    </w:p>
    <w:p w:rsidR="007E3C8F" w:rsidRDefault="007E3C8F" w:rsidP="007E3C8F">
      <w:pPr>
        <w:rPr>
          <w:color w:val="000000"/>
          <w:sz w:val="24"/>
          <w:szCs w:val="24"/>
        </w:rPr>
      </w:pPr>
    </w:p>
    <w:p w:rsidR="007E3C8F" w:rsidRDefault="00760305" w:rsidP="007E3C8F">
      <w:pPr>
        <w:rPr>
          <w:color w:val="000000"/>
          <w:sz w:val="24"/>
          <w:szCs w:val="24"/>
        </w:rPr>
      </w:pPr>
      <w:r>
        <w:rPr>
          <w:color w:val="000000"/>
          <w:sz w:val="24"/>
          <w:szCs w:val="24"/>
        </w:rPr>
        <w:t xml:space="preserve">Lisa Herchick (FE Supplier Support) reported </w:t>
      </w:r>
      <w:r w:rsidR="007E3C8F">
        <w:rPr>
          <w:color w:val="000000"/>
          <w:sz w:val="24"/>
          <w:szCs w:val="24"/>
        </w:rPr>
        <w:t xml:space="preserve">First Energy </w:t>
      </w:r>
      <w:r>
        <w:rPr>
          <w:color w:val="000000"/>
          <w:sz w:val="24"/>
          <w:szCs w:val="24"/>
        </w:rPr>
        <w:t>will be holding an in person meeting on Thursday, March 8</w:t>
      </w:r>
      <w:r w:rsidRPr="00760305">
        <w:rPr>
          <w:color w:val="000000"/>
          <w:sz w:val="24"/>
          <w:szCs w:val="24"/>
          <w:vertAlign w:val="superscript"/>
        </w:rPr>
        <w:t>th</w:t>
      </w:r>
      <w:r>
        <w:rPr>
          <w:color w:val="000000"/>
          <w:sz w:val="24"/>
          <w:szCs w:val="24"/>
        </w:rPr>
        <w:t xml:space="preserve"> from 12:30-</w:t>
      </w:r>
      <w:r w:rsidR="00A61425">
        <w:rPr>
          <w:color w:val="000000"/>
          <w:sz w:val="24"/>
          <w:szCs w:val="24"/>
        </w:rPr>
        <w:t xml:space="preserve">4:30PM </w:t>
      </w:r>
      <w:r>
        <w:rPr>
          <w:color w:val="000000"/>
          <w:sz w:val="24"/>
          <w:szCs w:val="24"/>
        </w:rPr>
        <w:t>in Harrisburg, PA.</w:t>
      </w:r>
      <w:r w:rsidR="00A61425">
        <w:rPr>
          <w:color w:val="000000"/>
          <w:sz w:val="24"/>
          <w:szCs w:val="24"/>
        </w:rPr>
        <w:t xml:space="preserve">   The original date announced on the EDEWG call was Wednesday however this has been moved to accommodate scheduling with PUC staff.</w:t>
      </w:r>
      <w:r>
        <w:rPr>
          <w:color w:val="000000"/>
          <w:sz w:val="24"/>
          <w:szCs w:val="24"/>
        </w:rPr>
        <w:t xml:space="preserve">   Topics on the agenda include…POR, Bill Ready, Cancel/Re-bill, Cutover Plan, and more.</w:t>
      </w:r>
    </w:p>
    <w:p w:rsidR="00760305" w:rsidRDefault="00760305" w:rsidP="007E3C8F">
      <w:pPr>
        <w:rPr>
          <w:color w:val="000000"/>
          <w:sz w:val="24"/>
          <w:szCs w:val="24"/>
        </w:rPr>
      </w:pPr>
    </w:p>
    <w:p w:rsidR="00C039BF" w:rsidRDefault="00760305" w:rsidP="007E3C8F">
      <w:pPr>
        <w:rPr>
          <w:color w:val="000000"/>
          <w:sz w:val="24"/>
          <w:szCs w:val="24"/>
        </w:rPr>
      </w:pPr>
      <w:r>
        <w:rPr>
          <w:color w:val="000000"/>
          <w:sz w:val="24"/>
          <w:szCs w:val="24"/>
        </w:rPr>
        <w:t>Multiple EDEWG members requested the ability to participate in a conference call.   Lisa Herchick</w:t>
      </w:r>
      <w:r w:rsidR="00A61425">
        <w:rPr>
          <w:color w:val="000000"/>
          <w:sz w:val="24"/>
          <w:szCs w:val="24"/>
        </w:rPr>
        <w:t xml:space="preserve"> was concerned with the sheer volume of participants on the call, the line often becomes impossible to use.   Matt Sigg suggested companies with multiple participants dial in from one </w:t>
      </w:r>
      <w:r w:rsidR="00C039BF">
        <w:rPr>
          <w:color w:val="000000"/>
          <w:sz w:val="24"/>
          <w:szCs w:val="24"/>
        </w:rPr>
        <w:t>phone line in a conference room or office.   Brandon Siegel asks meeting participants show some respect for others and avoid cell phones or placing the call on hold to mitigate disturbance on the call.</w:t>
      </w:r>
    </w:p>
    <w:p w:rsidR="00C039BF" w:rsidRDefault="00C039BF" w:rsidP="007E3C8F">
      <w:pPr>
        <w:rPr>
          <w:color w:val="000000"/>
          <w:sz w:val="24"/>
          <w:szCs w:val="24"/>
        </w:rPr>
      </w:pPr>
    </w:p>
    <w:p w:rsidR="00C039BF" w:rsidRPr="001B0A36" w:rsidRDefault="00C039BF" w:rsidP="007E3C8F">
      <w:pPr>
        <w:rPr>
          <w:color w:val="000000"/>
          <w:sz w:val="24"/>
          <w:szCs w:val="24"/>
        </w:rPr>
      </w:pPr>
      <w:r>
        <w:rPr>
          <w:color w:val="000000"/>
          <w:sz w:val="24"/>
          <w:szCs w:val="24"/>
        </w:rPr>
        <w:t>Additional information regarding the in person meeting will be provided as available.</w:t>
      </w:r>
    </w:p>
    <w:p w:rsidR="00741177" w:rsidRDefault="00741177" w:rsidP="00741177">
      <w:pPr>
        <w:ind w:left="720"/>
      </w:pPr>
    </w:p>
    <w:p w:rsidR="00F90EDC" w:rsidRPr="0095520E" w:rsidRDefault="00F90EDC" w:rsidP="00741177">
      <w:pPr>
        <w:ind w:left="720"/>
      </w:pPr>
    </w:p>
    <w:p w:rsidR="00FB7D8B" w:rsidRDefault="007E3C8F" w:rsidP="00326AB1">
      <w:pPr>
        <w:pStyle w:val="Heading2"/>
        <w:numPr>
          <w:ilvl w:val="1"/>
          <w:numId w:val="1"/>
        </w:numPr>
        <w:rPr>
          <w:color w:val="000000"/>
          <w:szCs w:val="24"/>
        </w:rPr>
      </w:pPr>
      <w:r>
        <w:rPr>
          <w:color w:val="000000"/>
          <w:szCs w:val="24"/>
        </w:rPr>
        <w:lastRenderedPageBreak/>
        <w:t>EDEWG Draft Guidelines &amp; Principals</w:t>
      </w:r>
    </w:p>
    <w:p w:rsidR="00C039BF" w:rsidRDefault="00F90EDC" w:rsidP="00F90EDC">
      <w:pPr>
        <w:rPr>
          <w:sz w:val="24"/>
          <w:szCs w:val="24"/>
        </w:rPr>
      </w:pPr>
      <w:r>
        <w:rPr>
          <w:sz w:val="24"/>
          <w:szCs w:val="24"/>
        </w:rPr>
        <w:t xml:space="preserve">EDEWG leadership </w:t>
      </w:r>
      <w:r w:rsidR="007E3C8F">
        <w:rPr>
          <w:sz w:val="24"/>
          <w:szCs w:val="24"/>
        </w:rPr>
        <w:t>met on multiple occasions to review the prior version of the ‘Charter’ and incorporate past comments from PECO and PPL Solutions</w:t>
      </w:r>
      <w:r>
        <w:rPr>
          <w:sz w:val="24"/>
          <w:szCs w:val="24"/>
        </w:rPr>
        <w:t xml:space="preserve">.   A new draft document </w:t>
      </w:r>
      <w:r w:rsidR="007E3C8F">
        <w:rPr>
          <w:sz w:val="24"/>
          <w:szCs w:val="24"/>
        </w:rPr>
        <w:t xml:space="preserve">has been renamed ‘Guidelines &amp; Principals” was distributed with the meeting agenda.   </w:t>
      </w:r>
    </w:p>
    <w:p w:rsidR="00C039BF" w:rsidRDefault="00C039BF" w:rsidP="00F90EDC">
      <w:pPr>
        <w:rPr>
          <w:sz w:val="24"/>
          <w:szCs w:val="24"/>
        </w:rPr>
      </w:pPr>
    </w:p>
    <w:p w:rsidR="00C039BF" w:rsidRDefault="00C039BF" w:rsidP="00F90EDC">
      <w:pPr>
        <w:rPr>
          <w:sz w:val="24"/>
          <w:szCs w:val="24"/>
        </w:rPr>
      </w:pPr>
      <w:r>
        <w:rPr>
          <w:sz w:val="24"/>
          <w:szCs w:val="24"/>
        </w:rPr>
        <w:t xml:space="preserve">Susan Miller @ UGI asked about the scope of </w:t>
      </w:r>
      <w:r w:rsidR="007E3C8F">
        <w:rPr>
          <w:sz w:val="24"/>
          <w:szCs w:val="24"/>
        </w:rPr>
        <w:t xml:space="preserve">EDEWG </w:t>
      </w:r>
      <w:r>
        <w:rPr>
          <w:sz w:val="24"/>
          <w:szCs w:val="24"/>
        </w:rPr>
        <w:t xml:space="preserve">with regards to business issues sometimes discussed in EDEWG meetings.   Brandon Siegel stated while EDEWG may discuss business processes, no business or policy decisions are made by the EDEWG, those are left to CHARGE, RMI, or other PUC sponsored groups.    </w:t>
      </w:r>
    </w:p>
    <w:p w:rsidR="00C039BF" w:rsidRDefault="00C039BF" w:rsidP="00F90EDC">
      <w:pPr>
        <w:rPr>
          <w:sz w:val="24"/>
          <w:szCs w:val="24"/>
        </w:rPr>
      </w:pPr>
    </w:p>
    <w:p w:rsidR="0026733D" w:rsidRDefault="00C039BF" w:rsidP="00F90EDC">
      <w:r>
        <w:rPr>
          <w:sz w:val="24"/>
          <w:szCs w:val="24"/>
        </w:rPr>
        <w:t>The EDEWG comment period is being extended and will close on Tuesday, April 2</w:t>
      </w:r>
      <w:r w:rsidRPr="00C039BF">
        <w:rPr>
          <w:sz w:val="24"/>
          <w:szCs w:val="24"/>
          <w:vertAlign w:val="superscript"/>
        </w:rPr>
        <w:t>nd</w:t>
      </w:r>
      <w:r>
        <w:rPr>
          <w:sz w:val="24"/>
          <w:szCs w:val="24"/>
        </w:rPr>
        <w:t>.   Please send comments</w:t>
      </w:r>
      <w:r w:rsidR="007E3C8F">
        <w:rPr>
          <w:sz w:val="24"/>
          <w:szCs w:val="24"/>
        </w:rPr>
        <w:t xml:space="preserve"> to the list server or directly to EDEWG leadership</w:t>
      </w:r>
      <w:r>
        <w:rPr>
          <w:sz w:val="24"/>
          <w:szCs w:val="24"/>
        </w:rPr>
        <w:t>.</w:t>
      </w:r>
    </w:p>
    <w:p w:rsidR="0026733D" w:rsidRDefault="0026733D" w:rsidP="00BD37C3"/>
    <w:p w:rsidR="00F90EDC" w:rsidRPr="00BD37C3" w:rsidRDefault="00F90EDC" w:rsidP="00BD37C3"/>
    <w:p w:rsidR="0026733D" w:rsidRPr="00242BFB" w:rsidRDefault="0026733D" w:rsidP="00326AB1">
      <w:pPr>
        <w:pStyle w:val="Heading2"/>
        <w:numPr>
          <w:ilvl w:val="1"/>
          <w:numId w:val="1"/>
        </w:numPr>
        <w:rPr>
          <w:color w:val="000000"/>
          <w:szCs w:val="24"/>
        </w:rPr>
      </w:pPr>
      <w:r w:rsidRPr="00242BFB">
        <w:rPr>
          <w:szCs w:val="24"/>
        </w:rPr>
        <w:t>New Business</w:t>
      </w:r>
    </w:p>
    <w:p w:rsidR="00346F3D" w:rsidRDefault="00346F3D" w:rsidP="00F90EDC">
      <w:pPr>
        <w:numPr>
          <w:ilvl w:val="0"/>
          <w:numId w:val="30"/>
        </w:numPr>
        <w:rPr>
          <w:sz w:val="24"/>
          <w:szCs w:val="24"/>
        </w:rPr>
      </w:pPr>
      <w:r>
        <w:rPr>
          <w:sz w:val="24"/>
          <w:szCs w:val="24"/>
        </w:rPr>
        <w:t xml:space="preserve">Annunciata Marino (PA PUC) requests the EDEWG membership </w:t>
      </w:r>
      <w:r w:rsidR="00454621">
        <w:rPr>
          <w:sz w:val="24"/>
          <w:szCs w:val="24"/>
        </w:rPr>
        <w:t>provide feedback to her regarding any IT or operational issues experienced with marketplace system migrations, conversions, upgrades, etc.   The PUC Staff is considering the development of guidelines around standard requirements for system changes.   One thought is to examine what NAESB has drafted as a possible starting point for use in PA.    The EDEWG leadership will add this topic to the 2012 EDEWG plan and begin discussing during the weekly leadership meetings.</w:t>
      </w:r>
    </w:p>
    <w:p w:rsidR="00F90EDC" w:rsidRDefault="00F90EDC" w:rsidP="00F90EDC">
      <w:pPr>
        <w:ind w:left="720"/>
        <w:rPr>
          <w:sz w:val="24"/>
          <w:szCs w:val="24"/>
        </w:rPr>
      </w:pPr>
    </w:p>
    <w:p w:rsidR="00F90EDC" w:rsidRPr="00242BFB" w:rsidRDefault="00F90EDC" w:rsidP="00F90EDC">
      <w:pPr>
        <w:ind w:left="720"/>
        <w:rPr>
          <w:sz w:val="24"/>
          <w:szCs w:val="24"/>
        </w:rPr>
      </w:pPr>
    </w:p>
    <w:p w:rsidR="0026733D" w:rsidRPr="00242BFB" w:rsidRDefault="0026733D" w:rsidP="00326AB1">
      <w:pPr>
        <w:pStyle w:val="Heading2"/>
        <w:numPr>
          <w:ilvl w:val="1"/>
          <w:numId w:val="1"/>
        </w:numPr>
        <w:rPr>
          <w:color w:val="000000"/>
          <w:szCs w:val="24"/>
        </w:rPr>
      </w:pPr>
      <w:r w:rsidRPr="00242BFB">
        <w:rPr>
          <w:color w:val="000000"/>
          <w:szCs w:val="24"/>
        </w:rPr>
        <w:t>Next Meeting</w:t>
      </w:r>
    </w:p>
    <w:p w:rsidR="0026733D" w:rsidRPr="00242BFB" w:rsidRDefault="00F90EDC" w:rsidP="009645C1">
      <w:pPr>
        <w:autoSpaceDE w:val="0"/>
        <w:autoSpaceDN w:val="0"/>
        <w:adjustRightInd w:val="0"/>
        <w:rPr>
          <w:iCs/>
          <w:sz w:val="24"/>
          <w:szCs w:val="24"/>
        </w:rPr>
      </w:pPr>
      <w:r>
        <w:rPr>
          <w:sz w:val="24"/>
          <w:szCs w:val="24"/>
        </w:rPr>
        <w:t>The</w:t>
      </w:r>
      <w:r w:rsidR="0026733D" w:rsidRPr="00242BFB">
        <w:rPr>
          <w:sz w:val="24"/>
          <w:szCs w:val="24"/>
        </w:rPr>
        <w:t xml:space="preserve"> next meeting will be held on </w:t>
      </w:r>
      <w:r w:rsidR="00454621">
        <w:rPr>
          <w:sz w:val="24"/>
          <w:szCs w:val="24"/>
        </w:rPr>
        <w:t>April</w:t>
      </w:r>
      <w:r w:rsidR="00346F3D">
        <w:rPr>
          <w:sz w:val="24"/>
          <w:szCs w:val="24"/>
        </w:rPr>
        <w:t xml:space="preserve"> </w:t>
      </w:r>
      <w:r w:rsidR="00454621">
        <w:rPr>
          <w:sz w:val="24"/>
          <w:szCs w:val="24"/>
        </w:rPr>
        <w:t>5th</w:t>
      </w:r>
      <w:r>
        <w:rPr>
          <w:sz w:val="24"/>
          <w:szCs w:val="24"/>
        </w:rPr>
        <w:t>, 2012</w:t>
      </w:r>
      <w:r w:rsidR="00454621">
        <w:rPr>
          <w:sz w:val="24"/>
          <w:szCs w:val="24"/>
        </w:rPr>
        <w:t xml:space="preserve"> from 2-3:30PM ET</w:t>
      </w:r>
      <w:r w:rsidR="0026733D" w:rsidRPr="00242BFB">
        <w:rPr>
          <w:sz w:val="24"/>
          <w:szCs w:val="24"/>
        </w:rPr>
        <w:t xml:space="preserve">.  </w:t>
      </w:r>
      <w:r w:rsidR="0026733D" w:rsidRPr="00F90EDC">
        <w:rPr>
          <w:sz w:val="24"/>
          <w:szCs w:val="24"/>
        </w:rPr>
        <w:t xml:space="preserve">This conference line </w:t>
      </w:r>
      <w:r w:rsidRPr="00F90EDC">
        <w:rPr>
          <w:sz w:val="24"/>
          <w:szCs w:val="24"/>
        </w:rPr>
        <w:t xml:space="preserve">for 2012 is </w:t>
      </w:r>
      <w:r w:rsidRPr="00F90EDC">
        <w:rPr>
          <w:bCs/>
          <w:color w:val="000000"/>
          <w:sz w:val="24"/>
          <w:szCs w:val="24"/>
        </w:rPr>
        <w:t>610</w:t>
      </w:r>
      <w:r w:rsidRPr="00F90EDC">
        <w:rPr>
          <w:bCs/>
          <w:sz w:val="24"/>
          <w:szCs w:val="24"/>
        </w:rPr>
        <w:t>.</w:t>
      </w:r>
      <w:r w:rsidRPr="00F90EDC">
        <w:rPr>
          <w:bCs/>
          <w:color w:val="000000"/>
          <w:sz w:val="24"/>
          <w:szCs w:val="24"/>
        </w:rPr>
        <w:t>774</w:t>
      </w:r>
      <w:r w:rsidRPr="00F90EDC">
        <w:rPr>
          <w:bCs/>
          <w:sz w:val="24"/>
          <w:szCs w:val="24"/>
        </w:rPr>
        <w:t>.</w:t>
      </w:r>
      <w:r w:rsidRPr="00F90EDC">
        <w:rPr>
          <w:bCs/>
          <w:color w:val="000000"/>
          <w:sz w:val="24"/>
          <w:szCs w:val="24"/>
        </w:rPr>
        <w:t>6000</w:t>
      </w:r>
      <w:r w:rsidRPr="00F90EDC">
        <w:rPr>
          <w:bCs/>
          <w:sz w:val="24"/>
          <w:szCs w:val="24"/>
        </w:rPr>
        <w:t xml:space="preserve">   </w:t>
      </w:r>
      <w:r w:rsidRPr="00F90EDC">
        <w:rPr>
          <w:sz w:val="24"/>
          <w:szCs w:val="24"/>
        </w:rPr>
        <w:t xml:space="preserve">PIN:  </w:t>
      </w:r>
      <w:r w:rsidRPr="00F90EDC">
        <w:rPr>
          <w:bCs/>
          <w:color w:val="000000"/>
          <w:sz w:val="24"/>
          <w:szCs w:val="24"/>
        </w:rPr>
        <w:t xml:space="preserve">2203616#.    </w:t>
      </w:r>
      <w:r w:rsidRPr="00F90EDC">
        <w:rPr>
          <w:bCs/>
          <w:color w:val="000000"/>
          <w:sz w:val="24"/>
          <w:szCs w:val="24"/>
          <w:u w:val="single"/>
        </w:rPr>
        <w:t>Thank you</w:t>
      </w:r>
      <w:r w:rsidRPr="00F90EDC">
        <w:rPr>
          <w:bCs/>
          <w:color w:val="000000"/>
          <w:sz w:val="24"/>
          <w:szCs w:val="24"/>
        </w:rPr>
        <w:t xml:space="preserve"> to PPL Electric Utilities for hosting our conference calls.</w:t>
      </w:r>
    </w:p>
    <w:sectPr w:rsidR="0026733D" w:rsidRPr="00242BFB"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12A" w:rsidRDefault="00F9512A">
      <w:r>
        <w:separator/>
      </w:r>
    </w:p>
  </w:endnote>
  <w:endnote w:type="continuationSeparator" w:id="0">
    <w:p w:rsidR="00F9512A" w:rsidRDefault="00F951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6E347E">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6E347E">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CA0E62">
      <w:rPr>
        <w:rStyle w:val="PageNumber"/>
        <w:noProof/>
      </w:rPr>
      <w:t>2</w:t>
    </w:r>
    <w:r>
      <w:rPr>
        <w:rStyle w:val="PageNumber"/>
      </w:rPr>
      <w:fldChar w:fldCharType="end"/>
    </w:r>
  </w:p>
  <w:p w:rsidR="0026733D" w:rsidRDefault="0026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12A" w:rsidRDefault="00F9512A">
      <w:r>
        <w:separator/>
      </w:r>
    </w:p>
  </w:footnote>
  <w:footnote w:type="continuationSeparator" w:id="0">
    <w:p w:rsidR="00F9512A" w:rsidRDefault="00F951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2">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8">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9">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1">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2">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3">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6">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7">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131AE"/>
    <w:multiLevelType w:val="hybridMultilevel"/>
    <w:tmpl w:val="5C6618FE"/>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1">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2">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5">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20"/>
  </w:num>
  <w:num w:numId="2">
    <w:abstractNumId w:va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0"/>
  </w:num>
  <w:num w:numId="7">
    <w:abstractNumId w:val="10"/>
  </w:num>
  <w:num w:numId="8">
    <w:abstractNumId w:val="13"/>
  </w:num>
  <w:num w:numId="9">
    <w:abstractNumId w:val="8"/>
  </w:num>
  <w:num w:numId="10">
    <w:abstractNumId w:val="22"/>
  </w:num>
  <w:num w:numId="11">
    <w:abstractNumId w:val="14"/>
  </w:num>
  <w:num w:numId="12">
    <w:abstractNumId w:val="4"/>
  </w:num>
  <w:num w:numId="13">
    <w:abstractNumId w:val="5"/>
  </w:num>
  <w:num w:numId="14">
    <w:abstractNumId w:val="1"/>
  </w:num>
  <w:num w:numId="15">
    <w:abstractNumId w:val="8"/>
  </w:num>
  <w:num w:numId="16">
    <w:abstractNumId w:val="21"/>
  </w:num>
  <w:num w:numId="17">
    <w:abstractNumId w:val="12"/>
  </w:num>
  <w:num w:numId="18">
    <w:abstractNumId w:val="18"/>
  </w:num>
  <w:num w:numId="19">
    <w:abstractNumId w:val="23"/>
  </w:num>
  <w:num w:numId="20">
    <w:abstractNumId w:val="6"/>
  </w:num>
  <w:num w:numId="21">
    <w:abstractNumId w:val="11"/>
  </w:num>
  <w:num w:numId="22">
    <w:abstractNumId w:val="17"/>
  </w:num>
  <w:num w:numId="23">
    <w:abstractNumId w:val="26"/>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5"/>
  </w:num>
  <w:num w:numId="27">
    <w:abstractNumId w:val="19"/>
  </w:num>
  <w:num w:numId="28">
    <w:abstractNumId w:val="9"/>
  </w:num>
  <w:num w:numId="29">
    <w:abstractNumId w:val="16"/>
  </w:num>
  <w:num w:numId="30">
    <w:abstractNumId w:val="2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E1ED0"/>
    <w:rsid w:val="000E41BC"/>
    <w:rsid w:val="000E68BE"/>
    <w:rsid w:val="000E7E34"/>
    <w:rsid w:val="000F0591"/>
    <w:rsid w:val="000F2393"/>
    <w:rsid w:val="000F4779"/>
    <w:rsid w:val="000F64D9"/>
    <w:rsid w:val="001057A9"/>
    <w:rsid w:val="001109F2"/>
    <w:rsid w:val="00110A08"/>
    <w:rsid w:val="00116213"/>
    <w:rsid w:val="001217C2"/>
    <w:rsid w:val="0012579F"/>
    <w:rsid w:val="0012650F"/>
    <w:rsid w:val="00126F44"/>
    <w:rsid w:val="00143418"/>
    <w:rsid w:val="00144754"/>
    <w:rsid w:val="001455B4"/>
    <w:rsid w:val="0014761D"/>
    <w:rsid w:val="0015035D"/>
    <w:rsid w:val="00154F22"/>
    <w:rsid w:val="0016341B"/>
    <w:rsid w:val="00165FCD"/>
    <w:rsid w:val="00174A43"/>
    <w:rsid w:val="00175A76"/>
    <w:rsid w:val="00176D8A"/>
    <w:rsid w:val="00177CDF"/>
    <w:rsid w:val="0018579F"/>
    <w:rsid w:val="0018759D"/>
    <w:rsid w:val="00192AFC"/>
    <w:rsid w:val="00193D39"/>
    <w:rsid w:val="00194AC7"/>
    <w:rsid w:val="00194BA6"/>
    <w:rsid w:val="001A2E07"/>
    <w:rsid w:val="001B0A36"/>
    <w:rsid w:val="001B213D"/>
    <w:rsid w:val="001B2309"/>
    <w:rsid w:val="001B36FB"/>
    <w:rsid w:val="001C098D"/>
    <w:rsid w:val="001C272C"/>
    <w:rsid w:val="001C2AAA"/>
    <w:rsid w:val="001C3012"/>
    <w:rsid w:val="001C6A56"/>
    <w:rsid w:val="001C775B"/>
    <w:rsid w:val="001D0068"/>
    <w:rsid w:val="001D4047"/>
    <w:rsid w:val="001D6144"/>
    <w:rsid w:val="001E441C"/>
    <w:rsid w:val="001F5009"/>
    <w:rsid w:val="001F5563"/>
    <w:rsid w:val="002019C7"/>
    <w:rsid w:val="00201DD9"/>
    <w:rsid w:val="00206489"/>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6064"/>
    <w:rsid w:val="002B290F"/>
    <w:rsid w:val="002B4292"/>
    <w:rsid w:val="002B55C3"/>
    <w:rsid w:val="002C0C87"/>
    <w:rsid w:val="002C1214"/>
    <w:rsid w:val="002C2C76"/>
    <w:rsid w:val="002C4B66"/>
    <w:rsid w:val="002C55A7"/>
    <w:rsid w:val="002D498F"/>
    <w:rsid w:val="002D4FCA"/>
    <w:rsid w:val="002D7393"/>
    <w:rsid w:val="002E0F6C"/>
    <w:rsid w:val="002E4B42"/>
    <w:rsid w:val="002E5BD0"/>
    <w:rsid w:val="002E77E5"/>
    <w:rsid w:val="002F21EA"/>
    <w:rsid w:val="002F2304"/>
    <w:rsid w:val="002F4B8D"/>
    <w:rsid w:val="002F4E3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95D"/>
    <w:rsid w:val="003460E9"/>
    <w:rsid w:val="00346F3D"/>
    <w:rsid w:val="0034758D"/>
    <w:rsid w:val="00354404"/>
    <w:rsid w:val="00356C76"/>
    <w:rsid w:val="00356DA8"/>
    <w:rsid w:val="00360755"/>
    <w:rsid w:val="003610CC"/>
    <w:rsid w:val="00366DBB"/>
    <w:rsid w:val="0037442B"/>
    <w:rsid w:val="003751C0"/>
    <w:rsid w:val="00381680"/>
    <w:rsid w:val="0038231D"/>
    <w:rsid w:val="00386B7B"/>
    <w:rsid w:val="00387905"/>
    <w:rsid w:val="00391B2A"/>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3252"/>
    <w:rsid w:val="00454621"/>
    <w:rsid w:val="00461C95"/>
    <w:rsid w:val="00461DF0"/>
    <w:rsid w:val="004725D8"/>
    <w:rsid w:val="0047314C"/>
    <w:rsid w:val="00475D6C"/>
    <w:rsid w:val="00477EF9"/>
    <w:rsid w:val="0048174B"/>
    <w:rsid w:val="004846C2"/>
    <w:rsid w:val="004861B2"/>
    <w:rsid w:val="00487280"/>
    <w:rsid w:val="004916EC"/>
    <w:rsid w:val="004950F0"/>
    <w:rsid w:val="004958E7"/>
    <w:rsid w:val="004960FA"/>
    <w:rsid w:val="00497827"/>
    <w:rsid w:val="00497C36"/>
    <w:rsid w:val="004A3DF7"/>
    <w:rsid w:val="004B42BF"/>
    <w:rsid w:val="004B55C3"/>
    <w:rsid w:val="004D06A5"/>
    <w:rsid w:val="004D2B72"/>
    <w:rsid w:val="004D596A"/>
    <w:rsid w:val="004D5F05"/>
    <w:rsid w:val="004D7F23"/>
    <w:rsid w:val="004E0B26"/>
    <w:rsid w:val="004E1576"/>
    <w:rsid w:val="004E4D4F"/>
    <w:rsid w:val="004E54C3"/>
    <w:rsid w:val="004E7D1A"/>
    <w:rsid w:val="004F340F"/>
    <w:rsid w:val="004F6EFF"/>
    <w:rsid w:val="00501DAF"/>
    <w:rsid w:val="00502C5C"/>
    <w:rsid w:val="00507AA1"/>
    <w:rsid w:val="00513084"/>
    <w:rsid w:val="00520823"/>
    <w:rsid w:val="0052428D"/>
    <w:rsid w:val="0052468D"/>
    <w:rsid w:val="005250C1"/>
    <w:rsid w:val="00527A40"/>
    <w:rsid w:val="00531557"/>
    <w:rsid w:val="00531D0B"/>
    <w:rsid w:val="00537AD2"/>
    <w:rsid w:val="00541155"/>
    <w:rsid w:val="00542B40"/>
    <w:rsid w:val="00542DB7"/>
    <w:rsid w:val="005476DA"/>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A19B3"/>
    <w:rsid w:val="005A3EEA"/>
    <w:rsid w:val="005A4FF7"/>
    <w:rsid w:val="005A5AE5"/>
    <w:rsid w:val="005A6769"/>
    <w:rsid w:val="005A7650"/>
    <w:rsid w:val="005B1700"/>
    <w:rsid w:val="005B37BA"/>
    <w:rsid w:val="005B6405"/>
    <w:rsid w:val="005E057D"/>
    <w:rsid w:val="005E4918"/>
    <w:rsid w:val="005E4EE0"/>
    <w:rsid w:val="005E60AA"/>
    <w:rsid w:val="005E60EE"/>
    <w:rsid w:val="005E6E74"/>
    <w:rsid w:val="005F51D3"/>
    <w:rsid w:val="005F5C2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EC6"/>
    <w:rsid w:val="00631551"/>
    <w:rsid w:val="00635EA8"/>
    <w:rsid w:val="00636D9F"/>
    <w:rsid w:val="0064023E"/>
    <w:rsid w:val="00640D6C"/>
    <w:rsid w:val="00657485"/>
    <w:rsid w:val="00662F52"/>
    <w:rsid w:val="00663E2B"/>
    <w:rsid w:val="00664A3E"/>
    <w:rsid w:val="00664FBD"/>
    <w:rsid w:val="0067191E"/>
    <w:rsid w:val="00672432"/>
    <w:rsid w:val="00672560"/>
    <w:rsid w:val="00672BA5"/>
    <w:rsid w:val="00672E1C"/>
    <w:rsid w:val="00677E9F"/>
    <w:rsid w:val="006823C8"/>
    <w:rsid w:val="0068463A"/>
    <w:rsid w:val="00691B1B"/>
    <w:rsid w:val="006A1380"/>
    <w:rsid w:val="006A39F5"/>
    <w:rsid w:val="006A7A12"/>
    <w:rsid w:val="006B3AC9"/>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347E"/>
    <w:rsid w:val="006E7155"/>
    <w:rsid w:val="006F0F3F"/>
    <w:rsid w:val="006F4332"/>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7AD1"/>
    <w:rsid w:val="007E16F7"/>
    <w:rsid w:val="007E23DE"/>
    <w:rsid w:val="007E3229"/>
    <w:rsid w:val="007E3C8F"/>
    <w:rsid w:val="007E4A2A"/>
    <w:rsid w:val="007F1B72"/>
    <w:rsid w:val="007F2D2D"/>
    <w:rsid w:val="007F37E4"/>
    <w:rsid w:val="007F39B6"/>
    <w:rsid w:val="007F3DCD"/>
    <w:rsid w:val="007F7A8E"/>
    <w:rsid w:val="008006F2"/>
    <w:rsid w:val="008035E8"/>
    <w:rsid w:val="00803601"/>
    <w:rsid w:val="00805168"/>
    <w:rsid w:val="0080536A"/>
    <w:rsid w:val="00806032"/>
    <w:rsid w:val="00814CB7"/>
    <w:rsid w:val="0082453D"/>
    <w:rsid w:val="00825F13"/>
    <w:rsid w:val="00830837"/>
    <w:rsid w:val="00830F73"/>
    <w:rsid w:val="00833191"/>
    <w:rsid w:val="008348DD"/>
    <w:rsid w:val="008378A6"/>
    <w:rsid w:val="00837DD4"/>
    <w:rsid w:val="0084037C"/>
    <w:rsid w:val="00840453"/>
    <w:rsid w:val="00847503"/>
    <w:rsid w:val="008530AF"/>
    <w:rsid w:val="00854AEC"/>
    <w:rsid w:val="0085597B"/>
    <w:rsid w:val="00855EA0"/>
    <w:rsid w:val="0086307E"/>
    <w:rsid w:val="00865D0B"/>
    <w:rsid w:val="00867082"/>
    <w:rsid w:val="0087101E"/>
    <w:rsid w:val="00872072"/>
    <w:rsid w:val="0087437C"/>
    <w:rsid w:val="00881D96"/>
    <w:rsid w:val="00883A79"/>
    <w:rsid w:val="00885D23"/>
    <w:rsid w:val="00886E1D"/>
    <w:rsid w:val="008906A5"/>
    <w:rsid w:val="008942F5"/>
    <w:rsid w:val="008A0AB1"/>
    <w:rsid w:val="008A5D24"/>
    <w:rsid w:val="008B07F3"/>
    <w:rsid w:val="008B2CD1"/>
    <w:rsid w:val="008B5C8A"/>
    <w:rsid w:val="008B7247"/>
    <w:rsid w:val="008C02A8"/>
    <w:rsid w:val="008C75F8"/>
    <w:rsid w:val="008C79C0"/>
    <w:rsid w:val="008D450D"/>
    <w:rsid w:val="008E6008"/>
    <w:rsid w:val="008F15E1"/>
    <w:rsid w:val="008F2D24"/>
    <w:rsid w:val="008F429C"/>
    <w:rsid w:val="008F7E78"/>
    <w:rsid w:val="009055F5"/>
    <w:rsid w:val="0091017E"/>
    <w:rsid w:val="00910AAA"/>
    <w:rsid w:val="00921AA2"/>
    <w:rsid w:val="00927843"/>
    <w:rsid w:val="0094399B"/>
    <w:rsid w:val="00943DD4"/>
    <w:rsid w:val="00945BBE"/>
    <w:rsid w:val="00946B15"/>
    <w:rsid w:val="00954401"/>
    <w:rsid w:val="0095520E"/>
    <w:rsid w:val="00964193"/>
    <w:rsid w:val="009645C1"/>
    <w:rsid w:val="009703CB"/>
    <w:rsid w:val="009704BA"/>
    <w:rsid w:val="009708B7"/>
    <w:rsid w:val="009712BD"/>
    <w:rsid w:val="00972B2F"/>
    <w:rsid w:val="00981C94"/>
    <w:rsid w:val="00982C51"/>
    <w:rsid w:val="00983CCD"/>
    <w:rsid w:val="009902F1"/>
    <w:rsid w:val="009933F4"/>
    <w:rsid w:val="00993B95"/>
    <w:rsid w:val="0099422D"/>
    <w:rsid w:val="009A273C"/>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5DD3"/>
    <w:rsid w:val="00A17E6A"/>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1425"/>
    <w:rsid w:val="00A776C2"/>
    <w:rsid w:val="00A83742"/>
    <w:rsid w:val="00A85ACA"/>
    <w:rsid w:val="00A868F1"/>
    <w:rsid w:val="00A86FC9"/>
    <w:rsid w:val="00A90142"/>
    <w:rsid w:val="00A92269"/>
    <w:rsid w:val="00A948A6"/>
    <w:rsid w:val="00A96D47"/>
    <w:rsid w:val="00AA3658"/>
    <w:rsid w:val="00AB1910"/>
    <w:rsid w:val="00AB392E"/>
    <w:rsid w:val="00AB415B"/>
    <w:rsid w:val="00AB5BD1"/>
    <w:rsid w:val="00AC0BCD"/>
    <w:rsid w:val="00AC2565"/>
    <w:rsid w:val="00AC3989"/>
    <w:rsid w:val="00AC6124"/>
    <w:rsid w:val="00AC768F"/>
    <w:rsid w:val="00AD0866"/>
    <w:rsid w:val="00AD1BC4"/>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7FA5"/>
    <w:rsid w:val="00B547CE"/>
    <w:rsid w:val="00B55B84"/>
    <w:rsid w:val="00B573B1"/>
    <w:rsid w:val="00B6155D"/>
    <w:rsid w:val="00B62CA1"/>
    <w:rsid w:val="00B66027"/>
    <w:rsid w:val="00B667A0"/>
    <w:rsid w:val="00B66976"/>
    <w:rsid w:val="00B75E04"/>
    <w:rsid w:val="00B824D7"/>
    <w:rsid w:val="00B842D2"/>
    <w:rsid w:val="00B93FF3"/>
    <w:rsid w:val="00BA4470"/>
    <w:rsid w:val="00BA4BC6"/>
    <w:rsid w:val="00BA6A8B"/>
    <w:rsid w:val="00BB0CB2"/>
    <w:rsid w:val="00BB0EC0"/>
    <w:rsid w:val="00BB1870"/>
    <w:rsid w:val="00BB1EE8"/>
    <w:rsid w:val="00BB20F0"/>
    <w:rsid w:val="00BB2419"/>
    <w:rsid w:val="00BB4061"/>
    <w:rsid w:val="00BB4185"/>
    <w:rsid w:val="00BB4967"/>
    <w:rsid w:val="00BC0849"/>
    <w:rsid w:val="00BC12E4"/>
    <w:rsid w:val="00BC3BD8"/>
    <w:rsid w:val="00BC6215"/>
    <w:rsid w:val="00BD0BCC"/>
    <w:rsid w:val="00BD37C3"/>
    <w:rsid w:val="00BD4BC4"/>
    <w:rsid w:val="00BD6F05"/>
    <w:rsid w:val="00BE1E6B"/>
    <w:rsid w:val="00BE62BD"/>
    <w:rsid w:val="00BE7977"/>
    <w:rsid w:val="00BF1AE8"/>
    <w:rsid w:val="00BF2AE4"/>
    <w:rsid w:val="00BF53FE"/>
    <w:rsid w:val="00BF6F5B"/>
    <w:rsid w:val="00C0308C"/>
    <w:rsid w:val="00C039BF"/>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E7102"/>
    <w:rsid w:val="00CF0179"/>
    <w:rsid w:val="00CF3F1F"/>
    <w:rsid w:val="00CF4630"/>
    <w:rsid w:val="00CF5A96"/>
    <w:rsid w:val="00D03E96"/>
    <w:rsid w:val="00D059A6"/>
    <w:rsid w:val="00D060FE"/>
    <w:rsid w:val="00D066A6"/>
    <w:rsid w:val="00D13D55"/>
    <w:rsid w:val="00D17786"/>
    <w:rsid w:val="00D23B66"/>
    <w:rsid w:val="00D24A4E"/>
    <w:rsid w:val="00D253C0"/>
    <w:rsid w:val="00D25980"/>
    <w:rsid w:val="00D27BCA"/>
    <w:rsid w:val="00D41FB4"/>
    <w:rsid w:val="00D4356E"/>
    <w:rsid w:val="00D43A50"/>
    <w:rsid w:val="00D43E1B"/>
    <w:rsid w:val="00D44ED8"/>
    <w:rsid w:val="00D50609"/>
    <w:rsid w:val="00D51B10"/>
    <w:rsid w:val="00D54A41"/>
    <w:rsid w:val="00D5702B"/>
    <w:rsid w:val="00D73FBB"/>
    <w:rsid w:val="00D76510"/>
    <w:rsid w:val="00D76A87"/>
    <w:rsid w:val="00D82D57"/>
    <w:rsid w:val="00D875D4"/>
    <w:rsid w:val="00D91B2D"/>
    <w:rsid w:val="00D92AA4"/>
    <w:rsid w:val="00D934C2"/>
    <w:rsid w:val="00D93A91"/>
    <w:rsid w:val="00DA0163"/>
    <w:rsid w:val="00DA04BF"/>
    <w:rsid w:val="00DA154D"/>
    <w:rsid w:val="00DA1930"/>
    <w:rsid w:val="00DA2398"/>
    <w:rsid w:val="00DA3C8F"/>
    <w:rsid w:val="00DA43C3"/>
    <w:rsid w:val="00DB28A0"/>
    <w:rsid w:val="00DB7C50"/>
    <w:rsid w:val="00DC020A"/>
    <w:rsid w:val="00DC079F"/>
    <w:rsid w:val="00DC3501"/>
    <w:rsid w:val="00DC6BD0"/>
    <w:rsid w:val="00DD2044"/>
    <w:rsid w:val="00DD2438"/>
    <w:rsid w:val="00DD6791"/>
    <w:rsid w:val="00DE304A"/>
    <w:rsid w:val="00DF2CF5"/>
    <w:rsid w:val="00DF2FB9"/>
    <w:rsid w:val="00DF5FF4"/>
    <w:rsid w:val="00DF71BC"/>
    <w:rsid w:val="00DF7AC7"/>
    <w:rsid w:val="00E00048"/>
    <w:rsid w:val="00E00EE0"/>
    <w:rsid w:val="00E04853"/>
    <w:rsid w:val="00E14989"/>
    <w:rsid w:val="00E15697"/>
    <w:rsid w:val="00E24445"/>
    <w:rsid w:val="00E24C59"/>
    <w:rsid w:val="00E314EF"/>
    <w:rsid w:val="00E333B5"/>
    <w:rsid w:val="00E35545"/>
    <w:rsid w:val="00E44161"/>
    <w:rsid w:val="00E4568C"/>
    <w:rsid w:val="00E46860"/>
    <w:rsid w:val="00E50C67"/>
    <w:rsid w:val="00E565F4"/>
    <w:rsid w:val="00E5679B"/>
    <w:rsid w:val="00E600C2"/>
    <w:rsid w:val="00E61516"/>
    <w:rsid w:val="00E66538"/>
    <w:rsid w:val="00E66962"/>
    <w:rsid w:val="00E814B0"/>
    <w:rsid w:val="00E821B7"/>
    <w:rsid w:val="00E83195"/>
    <w:rsid w:val="00E85BCC"/>
    <w:rsid w:val="00E871B7"/>
    <w:rsid w:val="00E90BE2"/>
    <w:rsid w:val="00E927AB"/>
    <w:rsid w:val="00E93DF9"/>
    <w:rsid w:val="00E94084"/>
    <w:rsid w:val="00E95B41"/>
    <w:rsid w:val="00E97938"/>
    <w:rsid w:val="00EA31AA"/>
    <w:rsid w:val="00EA3808"/>
    <w:rsid w:val="00EA4BB0"/>
    <w:rsid w:val="00EB0148"/>
    <w:rsid w:val="00EB1739"/>
    <w:rsid w:val="00EB2A6F"/>
    <w:rsid w:val="00EC13A5"/>
    <w:rsid w:val="00EC3BEB"/>
    <w:rsid w:val="00EC6517"/>
    <w:rsid w:val="00ED2901"/>
    <w:rsid w:val="00ED36E8"/>
    <w:rsid w:val="00ED384E"/>
    <w:rsid w:val="00ED6CF6"/>
    <w:rsid w:val="00ED7A94"/>
    <w:rsid w:val="00ED7AED"/>
    <w:rsid w:val="00EE09FB"/>
    <w:rsid w:val="00EE4E16"/>
    <w:rsid w:val="00F000BC"/>
    <w:rsid w:val="00F01491"/>
    <w:rsid w:val="00F054BE"/>
    <w:rsid w:val="00F057D1"/>
    <w:rsid w:val="00F05DAB"/>
    <w:rsid w:val="00F138E3"/>
    <w:rsid w:val="00F140F0"/>
    <w:rsid w:val="00F16A3E"/>
    <w:rsid w:val="00F256E7"/>
    <w:rsid w:val="00F31298"/>
    <w:rsid w:val="00F31ABE"/>
    <w:rsid w:val="00F3399A"/>
    <w:rsid w:val="00F3540A"/>
    <w:rsid w:val="00F411B1"/>
    <w:rsid w:val="00F47973"/>
    <w:rsid w:val="00F52559"/>
    <w:rsid w:val="00F63186"/>
    <w:rsid w:val="00F63637"/>
    <w:rsid w:val="00F64327"/>
    <w:rsid w:val="00F709F8"/>
    <w:rsid w:val="00F72D02"/>
    <w:rsid w:val="00F76B2F"/>
    <w:rsid w:val="00F814D4"/>
    <w:rsid w:val="00F82374"/>
    <w:rsid w:val="00F83B8F"/>
    <w:rsid w:val="00F84052"/>
    <w:rsid w:val="00F9028C"/>
    <w:rsid w:val="00F90AF3"/>
    <w:rsid w:val="00F90EDC"/>
    <w:rsid w:val="00F92567"/>
    <w:rsid w:val="00F94FC4"/>
    <w:rsid w:val="00F9512A"/>
    <w:rsid w:val="00FA0B9F"/>
    <w:rsid w:val="00FA1FD9"/>
    <w:rsid w:val="00FA20B0"/>
    <w:rsid w:val="00FA4CDF"/>
    <w:rsid w:val="00FB017B"/>
    <w:rsid w:val="00FB04CE"/>
    <w:rsid w:val="00FB16ED"/>
    <w:rsid w:val="00FB1C57"/>
    <w:rsid w:val="00FB64DE"/>
    <w:rsid w:val="00FB7D8B"/>
    <w:rsid w:val="00FC0A6E"/>
    <w:rsid w:val="00FC3272"/>
    <w:rsid w:val="00FC3C54"/>
    <w:rsid w:val="00FD02A1"/>
    <w:rsid w:val="00FD0C32"/>
    <w:rsid w:val="00FD24F3"/>
    <w:rsid w:val="00FD53DB"/>
    <w:rsid w:val="00FE3C35"/>
    <w:rsid w:val="00FE5608"/>
    <w:rsid w:val="00FE672F"/>
    <w:rsid w:val="00FF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erchick@firstenergycorp.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puc.state.pa.us/electric/electric_edewg_download.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6922</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3</cp:revision>
  <cp:lastPrinted>2011-11-07T17:35:00Z</cp:lastPrinted>
  <dcterms:created xsi:type="dcterms:W3CDTF">2012-03-19T15:12:00Z</dcterms:created>
  <dcterms:modified xsi:type="dcterms:W3CDTF">2012-04-05T19:12:00Z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